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ED" w:rsidRPr="00207DB9" w:rsidRDefault="004A6FED" w:rsidP="001C0CA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207DB9">
        <w:rPr>
          <w:color w:val="333333"/>
        </w:rPr>
        <w:t xml:space="preserve">   В современных условиях появились новые подходы к содержанию образования, нацеленные на универсальные навыки. Формируется глобальное образовательное пространство с едиными образовательными ориентирами и появляется возможность целенаправленно использовать эти ориентиры для совершенствования национальных образовательных стандартов, для организации деятельности образовательных учреждений и учителей.</w:t>
      </w:r>
    </w:p>
    <w:p w:rsidR="004A6FED" w:rsidRPr="00207DB9" w:rsidRDefault="004A6FED" w:rsidP="001C0C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</w:rPr>
      </w:pPr>
      <w:r w:rsidRPr="00207DB9">
        <w:rPr>
          <w:color w:val="333333"/>
        </w:rPr>
        <w:t xml:space="preserve">  В современном, быстро меняющемся мире одним из базовых факторов становится функциональная грамотность, способствующая активному участию людей в социальной, культурной, политической и экономической деятельности, а также обучению на протяжении всей жизни. В школе на современном этапе ученик поставлен в центр учебного процесса. Внимание акцентируется на развитии ученика, формировании его мотивационной сферы и независимого стиля мышления.</w:t>
      </w:r>
    </w:p>
    <w:p w:rsidR="004A6FED" w:rsidRPr="00207DB9" w:rsidRDefault="004A6FED" w:rsidP="001C0CA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</w:rPr>
      </w:pPr>
      <w:r w:rsidRPr="00207DB9">
        <w:rPr>
          <w:color w:val="333333"/>
        </w:rPr>
        <w:t xml:space="preserve">   Это обусловлено необходимостью разрешения противоречий:</w:t>
      </w:r>
      <w:r w:rsidRPr="00207DB9">
        <w:rPr>
          <w:color w:val="333333"/>
        </w:rPr>
        <w:br/>
        <w:t>- между потребностью развития функциональной грамотности учащихся как условия их успешной социализации и адаптации в обществе и отсутствием у учителей готовности для решения этой проблемы;</w:t>
      </w:r>
      <w:r w:rsidRPr="00207DB9">
        <w:rPr>
          <w:color w:val="333333"/>
        </w:rPr>
        <w:br/>
        <w:t>- между назревшей необходимостью повышения профессиональной компетентности учителя в развитии функциональной грамотности учащихся и недостаточной разработанностью этой проблемы в педагогической теории и практике.</w:t>
      </w:r>
    </w:p>
    <w:p w:rsidR="004A6FED" w:rsidRPr="00207DB9" w:rsidRDefault="004A6FED" w:rsidP="00207D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DB9">
        <w:rPr>
          <w:rFonts w:ascii="Times New Roman" w:hAnsi="Times New Roman"/>
          <w:sz w:val="24"/>
          <w:szCs w:val="24"/>
        </w:rPr>
        <w:t xml:space="preserve">    Для того, чтобы подготовить самостоятельную, гармонично функционирующую личность, педагогу необходимо  самому  обладать рядом качеств. Среди них можно выделить:</w:t>
      </w:r>
      <w:r w:rsidRPr="00207DB9">
        <w:rPr>
          <w:rFonts w:ascii="Times New Roman" w:hAnsi="Times New Roman"/>
          <w:sz w:val="24"/>
          <w:szCs w:val="24"/>
        </w:rPr>
        <w:br/>
        <w:t>- целеустремлённость;</w:t>
      </w:r>
    </w:p>
    <w:p w:rsidR="004A6FED" w:rsidRPr="00207DB9" w:rsidRDefault="004A6FED" w:rsidP="001C0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DB9">
        <w:rPr>
          <w:rFonts w:ascii="Times New Roman" w:hAnsi="Times New Roman"/>
          <w:sz w:val="24"/>
          <w:szCs w:val="24"/>
        </w:rPr>
        <w:t>- активность;</w:t>
      </w:r>
    </w:p>
    <w:p w:rsidR="004A6FED" w:rsidRPr="00207DB9" w:rsidRDefault="004A6FED" w:rsidP="001C0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DB9">
        <w:rPr>
          <w:rFonts w:ascii="Times New Roman" w:hAnsi="Times New Roman"/>
          <w:sz w:val="24"/>
          <w:szCs w:val="24"/>
        </w:rPr>
        <w:t>- трудолюбие;</w:t>
      </w:r>
    </w:p>
    <w:p w:rsidR="004A6FED" w:rsidRPr="00207DB9" w:rsidRDefault="004A6FED" w:rsidP="001C0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DB9">
        <w:rPr>
          <w:rFonts w:ascii="Times New Roman" w:hAnsi="Times New Roman"/>
          <w:sz w:val="24"/>
          <w:szCs w:val="24"/>
        </w:rPr>
        <w:t>- артистизм;</w:t>
      </w:r>
    </w:p>
    <w:p w:rsidR="004A6FED" w:rsidRDefault="004A6FED" w:rsidP="001C0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DB9">
        <w:rPr>
          <w:rFonts w:ascii="Times New Roman" w:hAnsi="Times New Roman"/>
          <w:sz w:val="24"/>
          <w:szCs w:val="24"/>
        </w:rPr>
        <w:t>- наблюдательность.</w:t>
      </w:r>
    </w:p>
    <w:p w:rsidR="004A6FED" w:rsidRPr="00207DB9" w:rsidRDefault="004A6FED" w:rsidP="00207DB9">
      <w:pPr>
        <w:pStyle w:val="Default"/>
        <w:jc w:val="both"/>
      </w:pPr>
      <w:r>
        <w:t xml:space="preserve">    </w:t>
      </w:r>
      <w:r w:rsidRPr="00207DB9">
        <w:t xml:space="preserve">Непрерывность образования является неотъемлемой частью государственной политики в области образования. Обучение в течение всей жизни позволяет людям одновременно учиться и работать, постоянно </w:t>
      </w:r>
      <w:r w:rsidRPr="00207DB9">
        <w:rPr>
          <w:color w:val="auto"/>
        </w:rPr>
        <w:t>повышать свою квалификацию и быть востребованными даже тогда, когда технологии кардинально меняют сложившиеся методы работы.</w:t>
      </w:r>
      <w:r w:rsidRPr="00207DB9">
        <w:t xml:space="preserve"> </w:t>
      </w:r>
    </w:p>
    <w:p w:rsidR="004A6FED" w:rsidRPr="00207DB9" w:rsidRDefault="004A6FED" w:rsidP="00207DB9">
      <w:pPr>
        <w:pStyle w:val="Default"/>
        <w:jc w:val="both"/>
      </w:pPr>
      <w:r>
        <w:rPr>
          <w:color w:val="auto"/>
        </w:rPr>
        <w:t xml:space="preserve">    </w:t>
      </w:r>
      <w:r w:rsidRPr="00207DB9">
        <w:rPr>
          <w:color w:val="auto"/>
        </w:rPr>
        <w:t>Для реализации данных поправок в жизнь становится крайне важна роль учителя.</w:t>
      </w:r>
      <w:r>
        <w:rPr>
          <w:color w:val="auto"/>
        </w:rPr>
        <w:t xml:space="preserve"> </w:t>
      </w:r>
      <w:r w:rsidRPr="00207DB9">
        <w:rPr>
          <w:color w:val="auto"/>
        </w:rPr>
        <w:t>Учитель должен стать примером для подрастающего поколения, а непрерывность педагогического образования, несомненно, влияет на качество образования в целом.</w:t>
      </w:r>
    </w:p>
    <w:p w:rsidR="004A6FED" w:rsidRPr="00CE2BB5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МАОУ "СОШ №2" </w:t>
      </w:r>
      <w:r w:rsidRPr="00207DB9">
        <w:rPr>
          <w:rFonts w:ascii="Times New Roman" w:hAnsi="Times New Roman"/>
          <w:sz w:val="24"/>
          <w:szCs w:val="24"/>
        </w:rPr>
        <w:t>в 2021- 2022, 2022 - 2023 учебном году</w:t>
      </w:r>
      <w:r>
        <w:rPr>
          <w:rFonts w:ascii="Times New Roman" w:hAnsi="Times New Roman"/>
          <w:sz w:val="24"/>
          <w:szCs w:val="24"/>
        </w:rPr>
        <w:t xml:space="preserve"> организовано методическое сопровождение  по повышению профессиональных компетенций педагогов в соответствии с основными направления Национального проекта "Образование".</w:t>
      </w:r>
    </w:p>
    <w:p w:rsidR="004A6FED" w:rsidRPr="00EF71C6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BB5">
        <w:rPr>
          <w:rFonts w:ascii="Times New Roman" w:hAnsi="Times New Roman"/>
          <w:b/>
          <w:sz w:val="24"/>
          <w:szCs w:val="24"/>
        </w:rPr>
        <w:t>Принципы методического сопровождения</w:t>
      </w:r>
      <w:r w:rsidRPr="00EF71C6">
        <w:rPr>
          <w:rFonts w:ascii="Times New Roman" w:hAnsi="Times New Roman"/>
          <w:sz w:val="24"/>
          <w:szCs w:val="24"/>
        </w:rPr>
        <w:t>:</w:t>
      </w:r>
    </w:p>
    <w:p w:rsidR="004A6FED" w:rsidRPr="00EF71C6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1C6">
        <w:rPr>
          <w:rFonts w:ascii="Times New Roman" w:hAnsi="Times New Roman"/>
          <w:sz w:val="24"/>
          <w:szCs w:val="24"/>
        </w:rPr>
        <w:t>1.Связь теории и практики - от понимания к освоению и реализации практик в области формирования функциональной грамотности.</w:t>
      </w:r>
    </w:p>
    <w:p w:rsidR="004A6FED" w:rsidRPr="00EF71C6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1C6">
        <w:rPr>
          <w:rFonts w:ascii="Times New Roman" w:hAnsi="Times New Roman"/>
          <w:sz w:val="24"/>
          <w:szCs w:val="24"/>
        </w:rPr>
        <w:t>2.Индивидуализации - ориентация на запрос, индивидуальные трудности, оказание адресной помощи.</w:t>
      </w:r>
    </w:p>
    <w:p w:rsidR="004A6FED" w:rsidRPr="00EF71C6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1C6">
        <w:rPr>
          <w:rFonts w:ascii="Times New Roman" w:hAnsi="Times New Roman"/>
          <w:sz w:val="24"/>
          <w:szCs w:val="24"/>
        </w:rPr>
        <w:t>3.Командная работа, сотрудничество.</w:t>
      </w:r>
    </w:p>
    <w:p w:rsidR="004A6FED" w:rsidRPr="00CE2BB5" w:rsidRDefault="004A6FED" w:rsidP="001C0C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2BB5">
        <w:rPr>
          <w:rFonts w:ascii="Times New Roman" w:hAnsi="Times New Roman"/>
          <w:b/>
          <w:sz w:val="24"/>
          <w:szCs w:val="24"/>
        </w:rPr>
        <w:t>Цель методического сопровождения:</w:t>
      </w:r>
    </w:p>
    <w:p w:rsidR="004A6FED" w:rsidRPr="00EF71C6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1C6">
        <w:rPr>
          <w:rFonts w:ascii="Times New Roman" w:hAnsi="Times New Roman"/>
          <w:sz w:val="24"/>
          <w:szCs w:val="24"/>
        </w:rPr>
        <w:t>создать систему методической работы по повышению профессионального уровня педагогов в области формирования функциональной грамотности.</w:t>
      </w:r>
    </w:p>
    <w:p w:rsidR="004A6FED" w:rsidRPr="00CE2BB5" w:rsidRDefault="004A6FED" w:rsidP="001C0C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2BB5">
        <w:rPr>
          <w:rFonts w:ascii="Times New Roman" w:hAnsi="Times New Roman"/>
          <w:b/>
          <w:sz w:val="24"/>
          <w:szCs w:val="24"/>
        </w:rPr>
        <w:t>Задачи:</w:t>
      </w:r>
    </w:p>
    <w:p w:rsidR="004A6FED" w:rsidRPr="00EF71C6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1C6">
        <w:rPr>
          <w:rFonts w:ascii="Times New Roman" w:hAnsi="Times New Roman"/>
          <w:sz w:val="24"/>
          <w:szCs w:val="24"/>
        </w:rPr>
        <w:t>- выявить профессиональные дефициты у педагогов в области формирования ФГ у учащихся;</w:t>
      </w:r>
    </w:p>
    <w:p w:rsidR="004A6FED" w:rsidRPr="00EF71C6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1C6">
        <w:rPr>
          <w:rFonts w:ascii="Times New Roman" w:hAnsi="Times New Roman"/>
          <w:sz w:val="24"/>
          <w:szCs w:val="24"/>
        </w:rPr>
        <w:t>- организовать систему непрерывного повышения квалификации педагогов в рамках формирования ФГ;</w:t>
      </w:r>
    </w:p>
    <w:p w:rsidR="004A6FED" w:rsidRPr="00EF71C6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1C6">
        <w:rPr>
          <w:rFonts w:ascii="Times New Roman" w:hAnsi="Times New Roman"/>
          <w:sz w:val="24"/>
          <w:szCs w:val="24"/>
        </w:rPr>
        <w:t>- организовать посткурсовое сопровождение на уровне ОУ;</w:t>
      </w:r>
    </w:p>
    <w:p w:rsidR="004A6FED" w:rsidRPr="00EF71C6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1C6">
        <w:rPr>
          <w:rFonts w:ascii="Times New Roman" w:hAnsi="Times New Roman"/>
          <w:sz w:val="24"/>
          <w:szCs w:val="24"/>
        </w:rPr>
        <w:t>- создать творческие группы педагогов по формированию ФГ;</w:t>
      </w:r>
    </w:p>
    <w:p w:rsidR="004A6FED" w:rsidRPr="00EF71C6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1C6">
        <w:rPr>
          <w:rFonts w:ascii="Times New Roman" w:hAnsi="Times New Roman"/>
          <w:sz w:val="24"/>
          <w:szCs w:val="24"/>
        </w:rPr>
        <w:t>- организовать и провести единые методические, методические семинары, конференции и другие мероприятия для демонстрации опыта формирования ФГ у обучающихся, разработки дидактического и диагностического инструментария, результатов диагностики;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1C6">
        <w:rPr>
          <w:rFonts w:ascii="Times New Roman" w:hAnsi="Times New Roman"/>
          <w:sz w:val="24"/>
          <w:szCs w:val="24"/>
        </w:rPr>
        <w:t>- организовать тиражирование опыта.</w:t>
      </w:r>
    </w:p>
    <w:p w:rsidR="004A6FED" w:rsidRPr="001C0CA0" w:rsidRDefault="004A6FED" w:rsidP="001C0C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0CA0">
        <w:rPr>
          <w:rFonts w:ascii="Times New Roman" w:hAnsi="Times New Roman"/>
          <w:b/>
          <w:sz w:val="24"/>
          <w:szCs w:val="24"/>
        </w:rPr>
        <w:t>Содержательно-технологический компонент:</w:t>
      </w:r>
    </w:p>
    <w:p w:rsidR="004A6FED" w:rsidRPr="001C0CA0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C0CA0">
        <w:rPr>
          <w:rFonts w:ascii="Times New Roman" w:hAnsi="Times New Roman"/>
          <w:sz w:val="24"/>
          <w:szCs w:val="24"/>
          <w:u w:val="single"/>
        </w:rPr>
        <w:t>Содержательная составляющая: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-организационно-методическое сопровождение: организация работы с молодыми педагогами, сопровождение ШМО, разработка индивидуальных программ профессионального развития педагога, межпредметность.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0CA0">
        <w:rPr>
          <w:rFonts w:ascii="Times New Roman" w:hAnsi="Times New Roman"/>
          <w:sz w:val="24"/>
          <w:szCs w:val="24"/>
          <w:u w:val="single"/>
        </w:rPr>
        <w:t>Диагностическая деятельность</w:t>
      </w:r>
      <w:r>
        <w:rPr>
          <w:rFonts w:ascii="Times New Roman" w:hAnsi="Times New Roman"/>
          <w:sz w:val="24"/>
          <w:szCs w:val="24"/>
        </w:rPr>
        <w:t>: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обучающиеся (диагностические процедуры: анкетирование, опрос, тестирование);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педагоги (выявление профессиональных дефицитов и потребностей, рефлексивно-аналитические семинары, собеседование).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155B">
        <w:rPr>
          <w:rFonts w:ascii="Times New Roman" w:hAnsi="Times New Roman"/>
          <w:sz w:val="24"/>
          <w:szCs w:val="24"/>
          <w:u w:val="single"/>
        </w:rPr>
        <w:t>Обучающее направление</w:t>
      </w:r>
      <w:r>
        <w:rPr>
          <w:rFonts w:ascii="Times New Roman" w:hAnsi="Times New Roman"/>
          <w:sz w:val="24"/>
          <w:szCs w:val="24"/>
        </w:rPr>
        <w:t>: семинары, конференции, курсовая подготовка.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F155B">
        <w:rPr>
          <w:rFonts w:ascii="Times New Roman" w:hAnsi="Times New Roman"/>
          <w:sz w:val="24"/>
          <w:szCs w:val="24"/>
          <w:u w:val="single"/>
        </w:rPr>
        <w:t>Коммуникативная составляющая:</w:t>
      </w:r>
    </w:p>
    <w:p w:rsidR="004A6FED" w:rsidRPr="00AF155B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155B">
        <w:rPr>
          <w:rFonts w:ascii="Times New Roman" w:hAnsi="Times New Roman"/>
          <w:sz w:val="24"/>
          <w:szCs w:val="24"/>
        </w:rPr>
        <w:t>- создание межпредметных творческих групп;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155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взаимодействие: школа - муниципальные методические службы - региональные методические сообщества;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муниципальных, региональных, всероссийских мероприятиях.</w:t>
      </w:r>
    </w:p>
    <w:p w:rsidR="004A6FED" w:rsidRPr="00A2048A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2048A">
        <w:rPr>
          <w:rFonts w:ascii="Times New Roman" w:hAnsi="Times New Roman"/>
          <w:sz w:val="24"/>
          <w:szCs w:val="24"/>
          <w:u w:val="single"/>
        </w:rPr>
        <w:t>Деятельностная (технологическая составляющая):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обучающие мероприятия по освоению технологий (проектной, исследовательской, критического мышления, проблемного обучения, продуктивного обучения);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профессиональные методические сообщества, конференции;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экспертиза материалов и разработок, описание эффективных практик формирования ФГ.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2048A">
        <w:rPr>
          <w:rFonts w:ascii="Times New Roman" w:hAnsi="Times New Roman"/>
          <w:sz w:val="24"/>
          <w:szCs w:val="24"/>
          <w:u w:val="single"/>
        </w:rPr>
        <w:t>Рефлексивная составляющая:</w:t>
      </w:r>
    </w:p>
    <w:p w:rsidR="004A6FED" w:rsidRPr="00A2048A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48A">
        <w:rPr>
          <w:rFonts w:ascii="Times New Roman" w:hAnsi="Times New Roman"/>
          <w:sz w:val="24"/>
          <w:szCs w:val="24"/>
        </w:rPr>
        <w:t>- анализ урока;</w:t>
      </w:r>
    </w:p>
    <w:p w:rsidR="004A6FED" w:rsidRPr="00A2048A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48A">
        <w:rPr>
          <w:rFonts w:ascii="Times New Roman" w:hAnsi="Times New Roman"/>
          <w:sz w:val="24"/>
          <w:szCs w:val="24"/>
        </w:rPr>
        <w:t>- анализ результатов диагностики;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48A">
        <w:rPr>
          <w:rFonts w:ascii="Times New Roman" w:hAnsi="Times New Roman"/>
          <w:sz w:val="24"/>
          <w:szCs w:val="24"/>
        </w:rPr>
        <w:t>- экспертиза разработанных ИОМ.</w:t>
      </w:r>
    </w:p>
    <w:p w:rsidR="004A6FED" w:rsidRPr="00F26458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26458">
        <w:rPr>
          <w:rFonts w:ascii="Times New Roman" w:hAnsi="Times New Roman"/>
          <w:sz w:val="24"/>
          <w:szCs w:val="24"/>
          <w:u w:val="single"/>
        </w:rPr>
        <w:t>Результативно- оценочный компонент: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 проведение контрольно-диагностических работ;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-процедура оценки включения средств формирования ФГ в собственную педагогическую практику;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анкетирование;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опрос;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мониторинг сформированности функциональной грамотности обучающихся;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мониторинг ФГ в рамках ШМО;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рефлексивно- семинары о ходе реализации модели формирования функциональной грамотности всех участников;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совещание по представлению анализа дефицитов педагогов в области формирования ФГ и согласование действий по устранений.</w:t>
      </w:r>
    </w:p>
    <w:p w:rsidR="004A6FED" w:rsidRPr="00167475" w:rsidRDefault="004A6FED" w:rsidP="001C0C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7475">
        <w:rPr>
          <w:rFonts w:ascii="Times New Roman" w:hAnsi="Times New Roman"/>
          <w:b/>
          <w:sz w:val="24"/>
          <w:szCs w:val="24"/>
          <w:u w:val="single"/>
        </w:rPr>
        <w:t>Методические формы повышения квалификации педагогических кадров</w:t>
      </w:r>
      <w:r w:rsidRPr="00167475">
        <w:rPr>
          <w:rFonts w:ascii="Times New Roman" w:hAnsi="Times New Roman"/>
          <w:b/>
          <w:sz w:val="24"/>
          <w:szCs w:val="24"/>
        </w:rPr>
        <w:t xml:space="preserve"> МАОУ "СОШ №2":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индивидуальные: консультации, самообразование;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подгрупповые: проблемные консультации, творческие микрогруппы, тематические семинары, творческие мастерские, взаимопосещение образовательной деятельности;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фронтальные: педагогические советы, круглые столы, мастер - класс, семинар - практикум, конференции, педагогическая олимпиада, участие в работе муниципальных сообществах учителей-предметников.</w:t>
      </w:r>
    </w:p>
    <w:p w:rsidR="004A6FED" w:rsidRPr="005A176B" w:rsidRDefault="004A6FED" w:rsidP="007E10A6">
      <w:pPr>
        <w:pStyle w:val="NormalWeb"/>
        <w:shd w:val="clear" w:color="auto" w:fill="FFFFFF"/>
        <w:spacing w:before="0" w:beforeAutospacing="0" w:after="0" w:afterAutospacing="0"/>
        <w:jc w:val="both"/>
      </w:pPr>
      <w:r>
        <w:t xml:space="preserve">  В рамках реализации методического сопровождения  по повышению профессиональных компетенций педагогов, в октябре 2021 года в МАОУ "СОШ №2" проведён установочный семинар-практикум, на котором педагоги отработали основное содержание понятия "Функциональная грамотность", основные компоненты функциональной грамотности. Педагоги познакомились с интернет-ресурсами</w:t>
      </w:r>
      <w:r w:rsidRPr="00BF0052">
        <w:t xml:space="preserve">, которые могут использовать в образовательном </w:t>
      </w:r>
      <w:r w:rsidRPr="00167475">
        <w:t>процессе.</w:t>
      </w:r>
      <w:r w:rsidRPr="00167475">
        <w:rPr>
          <w:rFonts w:ascii="clear_sans_lightregular" w:hAnsi="clear_sans_lightregular"/>
          <w:color w:val="000000"/>
          <w:sz w:val="20"/>
          <w:szCs w:val="20"/>
        </w:rPr>
        <w:t xml:space="preserve"> </w:t>
      </w:r>
      <w:r w:rsidRPr="007E10A6">
        <w:rPr>
          <w:rFonts w:ascii="clear_sans_lightregular" w:hAnsi="clear_sans_lightregular"/>
          <w:color w:val="000000"/>
        </w:rPr>
        <w:t xml:space="preserve">На цифровой образовательной платформе «Яндекс.Учебник» </w:t>
      </w:r>
      <w:r>
        <w:rPr>
          <w:rFonts w:ascii="clear_sans_lightregular" w:hAnsi="clear_sans_lightregular"/>
          <w:color w:val="000000"/>
        </w:rPr>
        <w:t>организована</w:t>
      </w:r>
      <w:r w:rsidRPr="007E10A6">
        <w:rPr>
          <w:rFonts w:ascii="clear_sans_lightregular" w:hAnsi="clear_sans_lightregular"/>
          <w:color w:val="000000"/>
        </w:rPr>
        <w:t xml:space="preserve"> онлайн-диагностика для учителей -</w:t>
      </w:r>
      <w:r>
        <w:rPr>
          <w:rFonts w:ascii="clear_sans_lightregular" w:hAnsi="clear_sans_lightregular"/>
          <w:color w:val="000000"/>
        </w:rPr>
        <w:t xml:space="preserve"> </w:t>
      </w:r>
      <w:r w:rsidRPr="007E10A6">
        <w:rPr>
          <w:rFonts w:ascii="clear_sans_lightregular" w:hAnsi="clear_sans_lightregular"/>
          <w:color w:val="000000"/>
        </w:rPr>
        <w:t>интенсив «Я учитель 3.0».</w:t>
      </w:r>
      <w:r>
        <w:rPr>
          <w:rFonts w:ascii="clear_sans_lightregular" w:hAnsi="clear_sans_lightregular"/>
          <w:color w:val="000000"/>
        </w:rPr>
        <w:t xml:space="preserve"> Педагогам предложено</w:t>
      </w:r>
      <w:r w:rsidRPr="007E10A6">
        <w:rPr>
          <w:rFonts w:ascii="clear_sans_lightregular" w:hAnsi="clear_sans_lightregular"/>
          <w:color w:val="000000"/>
        </w:rPr>
        <w:t xml:space="preserve"> пройти на платформе «Яндекс.Учебник» 4 бесплатных онлайн-теста по гибким компетенциям с рекомендациями и материалами по развитию для учителей и преподавателей всех уровней образования.</w:t>
      </w:r>
      <w:r>
        <w:rPr>
          <w:rFonts w:ascii="clear_sans_lightregular" w:hAnsi="clear_sans_lightregular"/>
          <w:color w:val="000000"/>
        </w:rPr>
        <w:t xml:space="preserve"> </w:t>
      </w:r>
      <w:r w:rsidRPr="007E10A6">
        <w:rPr>
          <w:rFonts w:ascii="clear_sans_lightregular" w:hAnsi="clear_sans_lightregular"/>
          <w:color w:val="000000"/>
        </w:rPr>
        <w:t xml:space="preserve">Онлайн-диагностика </w:t>
      </w:r>
      <w:r>
        <w:rPr>
          <w:rFonts w:ascii="clear_sans_lightregular" w:hAnsi="clear_sans_lightregular"/>
          <w:color w:val="000000"/>
        </w:rPr>
        <w:t>интенсив «Я Учитель 3.0» помогает</w:t>
      </w:r>
      <w:r w:rsidRPr="007E10A6">
        <w:rPr>
          <w:rFonts w:ascii="clear_sans_lightregular" w:hAnsi="clear_sans_lightregular"/>
          <w:color w:val="000000"/>
        </w:rPr>
        <w:t xml:space="preserve"> педагогам освоить навыки и практики преподавания, необходимые для обучения детей в современном мире: работа с трудным поведением, цифровые компетенции, гибкие навыки успешного современного учителя, формирование функциональной грамотности учеников.</w:t>
      </w:r>
      <w:r>
        <w:rPr>
          <w:rFonts w:ascii="clear_sans_lightregular" w:hAnsi="clear_sans_lightregular"/>
          <w:color w:val="000000"/>
        </w:rPr>
        <w:t xml:space="preserve"> Педагогический коллектив МАОУ «СОШ №2» прошел данную диагностику.</w:t>
      </w:r>
      <w:r>
        <w:rPr>
          <w:b/>
        </w:rPr>
        <w:t xml:space="preserve"> </w:t>
      </w:r>
      <w:r w:rsidRPr="005A176B">
        <w:t>Результаты диагностики представлены в приложении №1.</w: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006B">
        <w:rPr>
          <w:rFonts w:ascii="Times New Roman" w:hAnsi="Times New Roman"/>
          <w:sz w:val="24"/>
          <w:szCs w:val="24"/>
        </w:rPr>
        <w:object w:dxaOrig="7199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5pt;height:180.75pt" o:ole="">
            <v:imagedata r:id="rId5" o:title=""/>
          </v:shape>
          <o:OLEObject Type="Embed" ProgID="PowerPoint.Slide.12" ShapeID="_x0000_i1025" DrawAspect="Content" ObjectID="_1735047949" r:id="rId6"/>
        </w:object>
      </w:r>
      <w:r>
        <w:rPr>
          <w:rFonts w:ascii="Times New Roman" w:hAnsi="Times New Roman"/>
          <w:sz w:val="24"/>
          <w:szCs w:val="24"/>
        </w:rPr>
        <w:t xml:space="preserve">  </w:t>
      </w:r>
      <w:r w:rsidRPr="00C0006B">
        <w:rPr>
          <w:rFonts w:ascii="Times New Roman" w:hAnsi="Times New Roman"/>
          <w:sz w:val="24"/>
          <w:szCs w:val="24"/>
        </w:rPr>
        <w:object w:dxaOrig="7199" w:dyaOrig="5399">
          <v:shape id="_x0000_i1026" type="#_x0000_t75" style="width:230.25pt;height:172.5pt" o:ole="">
            <v:imagedata r:id="rId7" o:title=""/>
          </v:shape>
          <o:OLEObject Type="Embed" ProgID="PowerPoint.Slide.12" ShapeID="_x0000_i1026" DrawAspect="Content" ObjectID="_1735047950" r:id="rId8"/>
        </w:objec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40E26">
        <w:rPr>
          <w:rFonts w:ascii="Times New Roman" w:hAnsi="Times New Roman"/>
          <w:sz w:val="24"/>
          <w:szCs w:val="24"/>
        </w:rPr>
        <w:object w:dxaOrig="7199" w:dyaOrig="5399">
          <v:shape id="_x0000_i1027" type="#_x0000_t75" style="width:3in;height:162pt" o:ole="">
            <v:imagedata r:id="rId9" o:title=""/>
          </v:shape>
          <o:OLEObject Type="Embed" ProgID="PowerPoint.Slide.12" ShapeID="_x0000_i1027" DrawAspect="Content" ObjectID="_1735047951" r:id="rId10"/>
        </w:objec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A6FED" w:rsidRPr="008943B1" w:rsidRDefault="004A6FED" w:rsidP="00DA433E">
      <w:pPr>
        <w:pStyle w:val="Default"/>
        <w:ind w:left="426"/>
        <w:jc w:val="both"/>
      </w:pPr>
      <w:r>
        <w:t xml:space="preserve">    В ноябре 2021 года на методическом семинаре "Формирование функциональной грамотности как основное условие интеграции учащихся в современном мире" педагогический коллектив подвёл итоги методической недели, которая прошла с 1 – 15 октября 2021 года.</w:t>
      </w:r>
      <w:r w:rsidRPr="00511767">
        <w:t xml:space="preserve">  С целью повышения мотивации педагогов к применению в своей деятельности приёмов, направленных на формирование у обучающихся</w:t>
      </w:r>
      <w:r>
        <w:t xml:space="preserve"> навыков функционального чтения, три учителя  провели мастер - класс.</w:t>
      </w:r>
      <w:r w:rsidRPr="00DA433E">
        <w:rPr>
          <w:color w:val="181818"/>
          <w:sz w:val="23"/>
          <w:szCs w:val="23"/>
          <w:shd w:val="clear" w:color="auto" w:fill="FFFFFF"/>
        </w:rPr>
        <w:t> </w:t>
      </w:r>
      <w:r>
        <w:t xml:space="preserve">На данном семинаре учителя ещё раз остановились на приёмах, которые способствуют формированию читательской грамотности, умению находить, извлекать информацию из текста. Особое </w:t>
      </w:r>
      <w:r w:rsidRPr="00BF0052">
        <w:t>внимание  уделялось</w:t>
      </w:r>
      <w:r>
        <w:t xml:space="preserve"> приему "Таксомания Блума". В завершении семинара, </w:t>
      </w:r>
      <w:r w:rsidRPr="00511767">
        <w:t>учителям  предложено</w:t>
      </w:r>
      <w:r>
        <w:t xml:space="preserve"> ответить на вопросы (приём "Чемодан. Мясорубка. Корзина"). Данный приём позволяет формировать критическое мышление и его можно использовать как при работе с учениками, так и при проведении педагогических советов, методических семинаров. Отвечая на вопросы  (что возьму с собой?  что мне ещё нужно переварить?  что можно выбросить сегодня?), педагоги определились с приёмами, которые будут использовать при  работе</w:t>
      </w:r>
      <w:r w:rsidRPr="008943B1">
        <w:t xml:space="preserve"> с текстами на уроках разных дисциплин, уходя от  репродуктивных заданий, не требующих от учащихся самостоятел</w:t>
      </w:r>
      <w:r>
        <w:t xml:space="preserve">ьного размышления над текстом, пришли к выводу о </w:t>
      </w:r>
      <w:r w:rsidRPr="008943B1">
        <w:t>необходимо</w:t>
      </w:r>
      <w:r>
        <w:t>сти включения в урок таких заданий,  которые</w:t>
      </w:r>
      <w:r w:rsidRPr="008943B1">
        <w:t xml:space="preserve">  </w:t>
      </w:r>
      <w:r>
        <w:t>требует критической оценки изучаемого текста.</w:t>
      </w:r>
    </w:p>
    <w:p w:rsidR="004A6FED" w:rsidRDefault="004A6FED" w:rsidP="00DA43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C50">
        <w:rPr>
          <w:rFonts w:ascii="Times New Roman" w:hAnsi="Times New Roman"/>
          <w:noProof/>
          <w:sz w:val="24"/>
          <w:szCs w:val="24"/>
        </w:rPr>
        <w:pict>
          <v:shape id="Рисунок 8" o:spid="_x0000_i1028" type="#_x0000_t75" style="width:336pt;height:192pt;visibility:visible">
            <v:imagedata r:id="rId11" o:title=""/>
          </v:shape>
        </w:pict>
      </w:r>
    </w:p>
    <w:p w:rsidR="004A6FED" w:rsidRPr="00A2048A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Pr="00A2048A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006B">
        <w:rPr>
          <w:rFonts w:ascii="Times New Roman" w:hAnsi="Times New Roman"/>
          <w:sz w:val="24"/>
          <w:szCs w:val="24"/>
        </w:rPr>
        <w:pict>
          <v:shape id="_x0000_i1029" type="#_x0000_t75" style="width:230.25pt;height:172.5pt">
            <v:imagedata r:id="rId12" o:title=""/>
          </v:shape>
        </w:pict>
      </w:r>
      <w:r>
        <w:rPr>
          <w:rFonts w:ascii="Times New Roman" w:hAnsi="Times New Roman"/>
          <w:sz w:val="24"/>
          <w:szCs w:val="24"/>
        </w:rPr>
        <w:t xml:space="preserve"> </w:t>
      </w:r>
      <w:r w:rsidRPr="00C0006B">
        <w:rPr>
          <w:rFonts w:ascii="Times New Roman" w:hAnsi="Times New Roman"/>
          <w:sz w:val="24"/>
          <w:szCs w:val="24"/>
        </w:rPr>
        <w:object w:dxaOrig="7199" w:dyaOrig="5399">
          <v:shape id="_x0000_i1030" type="#_x0000_t75" style="width:230.25pt;height:172.5pt" o:ole="">
            <v:imagedata r:id="rId13" o:title=""/>
          </v:shape>
          <o:OLEObject Type="Embed" ProgID="PowerPoint.Slide.12" ShapeID="_x0000_i1030" DrawAspect="Content" ObjectID="_1735047952" r:id="rId14"/>
        </w:object>
      </w:r>
    </w:p>
    <w:p w:rsidR="004A6FED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Pr="00A2048A" w:rsidRDefault="004A6FED" w:rsidP="001C0C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Default="004A6FED" w:rsidP="00CE2B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006B">
        <w:rPr>
          <w:rFonts w:ascii="Times New Roman" w:hAnsi="Times New Roman"/>
          <w:sz w:val="24"/>
          <w:szCs w:val="24"/>
        </w:rPr>
        <w:object w:dxaOrig="7199" w:dyaOrig="5399">
          <v:shape id="_x0000_i1031" type="#_x0000_t75" style="width:223.5pt;height:167.25pt" o:ole="">
            <v:imagedata r:id="rId15" o:title=""/>
          </v:shape>
          <o:OLEObject Type="Embed" ProgID="PowerPoint.Slide.12" ShapeID="_x0000_i1031" DrawAspect="Content" ObjectID="_1735047953" r:id="rId16"/>
        </w:object>
      </w:r>
      <w:r>
        <w:rPr>
          <w:rFonts w:ascii="Times New Roman" w:hAnsi="Times New Roman"/>
          <w:sz w:val="24"/>
          <w:szCs w:val="24"/>
        </w:rPr>
        <w:t xml:space="preserve">   </w:t>
      </w:r>
      <w:r w:rsidRPr="00C0006B">
        <w:rPr>
          <w:rFonts w:ascii="Times New Roman" w:hAnsi="Times New Roman"/>
          <w:sz w:val="24"/>
          <w:szCs w:val="24"/>
        </w:rPr>
        <w:object w:dxaOrig="7199" w:dyaOrig="5399">
          <v:shape id="_x0000_i1032" type="#_x0000_t75" style="width:244.5pt;height:183.75pt" o:ole="">
            <v:imagedata r:id="rId17" o:title=""/>
          </v:shape>
          <o:OLEObject Type="Embed" ProgID="PowerPoint.Slide.12" ShapeID="_x0000_i1032" DrawAspect="Content" ObjectID="_1735047954" r:id="rId18"/>
        </w:object>
      </w:r>
    </w:p>
    <w:p w:rsidR="004A6FED" w:rsidRDefault="004A6FED" w:rsidP="00AE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"Проектная деятельность в образовательном процессе"- это тема методического семинара, который состоялся в декабре 2021 года. На данном семинаре педагоги в очередной раз повторили основные составляющие проектной технологии, отметили как положительные, так и отрицательные стороны данной технологии. Семинар был проведён с использованием методической тетради. В ходе работы семинара, учителя выполняли задания в тетради. Приёмы, которые использовались при проведении семинара-практикума, способствуют формированию умения создавать проект.  По окончанию семинара-практикума  у каждого педагога был создан свой продукт по теме семинара. Использование методических тетрадей позволяет сосредоточить всю необходимую информацию по теме в одном месте, такая тетрадь служит "шпаргалкой" при подготовке к урокам.</w:t>
      </w:r>
    </w:p>
    <w:p w:rsidR="004A6FED" w:rsidRDefault="004A6FED" w:rsidP="00AE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Default="004A6FED" w:rsidP="00CE2B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6C50">
        <w:rPr>
          <w:rFonts w:ascii="Times New Roman" w:hAnsi="Times New Roman"/>
          <w:noProof/>
          <w:sz w:val="24"/>
          <w:szCs w:val="24"/>
        </w:rPr>
        <w:pict>
          <v:shape id="Рисунок 35" o:spid="_x0000_i1033" type="#_x0000_t75" style="width:508.5pt;height:353.25pt;visibility:visible">
            <v:imagedata r:id="rId19" o:title=""/>
          </v:shape>
        </w:pict>
      </w:r>
    </w:p>
    <w:p w:rsidR="004A6FED" w:rsidRPr="00EF71C6" w:rsidRDefault="004A6FED" w:rsidP="00CE2B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6FED" w:rsidRDefault="004A6FED">
      <w:r w:rsidRPr="003344A7">
        <w:rPr>
          <w:noProof/>
        </w:rPr>
        <w:pict>
          <v:shape id="Рисунок 38" o:spid="_x0000_i1034" type="#_x0000_t75" style="width:508.5pt;height:330pt;visibility:visible">
            <v:imagedata r:id="rId20" o:title=""/>
          </v:shape>
        </w:pict>
      </w:r>
    </w:p>
    <w:p w:rsidR="004A6FED" w:rsidRPr="0059094C" w:rsidRDefault="004A6FED" w:rsidP="00A83BB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702746">
        <w:rPr>
          <w:rFonts w:ascii="Times New Roman" w:hAnsi="Times New Roman"/>
          <w:sz w:val="24"/>
          <w:szCs w:val="24"/>
        </w:rPr>
        <w:t xml:space="preserve">   </w:t>
      </w:r>
      <w:r w:rsidRPr="0059094C">
        <w:rPr>
          <w:rFonts w:ascii="Times New Roman" w:hAnsi="Times New Roman"/>
          <w:sz w:val="24"/>
          <w:szCs w:val="24"/>
        </w:rPr>
        <w:t xml:space="preserve">В мае </w:t>
      </w:r>
      <w:r w:rsidRPr="005E25ED">
        <w:rPr>
          <w:rFonts w:ascii="Times New Roman" w:hAnsi="Times New Roman"/>
          <w:sz w:val="24"/>
          <w:szCs w:val="24"/>
        </w:rPr>
        <w:t xml:space="preserve">2022 года </w:t>
      </w:r>
      <w:r>
        <w:rPr>
          <w:rFonts w:ascii="Times New Roman" w:hAnsi="Times New Roman"/>
          <w:sz w:val="24"/>
          <w:szCs w:val="24"/>
        </w:rPr>
        <w:t xml:space="preserve"> прошла</w:t>
      </w:r>
      <w:r w:rsidRPr="0059094C">
        <w:rPr>
          <w:rFonts w:ascii="Times New Roman" w:hAnsi="Times New Roman"/>
          <w:sz w:val="24"/>
          <w:szCs w:val="24"/>
        </w:rPr>
        <w:t xml:space="preserve"> совместно с учителя</w:t>
      </w:r>
      <w:r>
        <w:rPr>
          <w:rFonts w:ascii="Times New Roman" w:hAnsi="Times New Roman"/>
          <w:sz w:val="24"/>
          <w:szCs w:val="24"/>
        </w:rPr>
        <w:t>ми</w:t>
      </w:r>
      <w:r w:rsidRPr="0059094C">
        <w:rPr>
          <w:rFonts w:ascii="Times New Roman" w:hAnsi="Times New Roman"/>
          <w:sz w:val="24"/>
          <w:szCs w:val="24"/>
        </w:rPr>
        <w:t xml:space="preserve"> МАОУ "СОШ №3" педагогическая конференция "Реализация национального проекта "Образование". </w:t>
      </w:r>
      <w:r w:rsidRPr="0059094C">
        <w:rPr>
          <w:rFonts w:ascii="Times New Roman" w:hAnsi="Times New Roman"/>
          <w:noProof/>
          <w:sz w:val="24"/>
          <w:szCs w:val="24"/>
        </w:rPr>
        <w:t xml:space="preserve">В ходе работы конференции педагоги представили свой опыт работы по реализации национального проекта "Образование". По окончанию работы конференции </w:t>
      </w:r>
      <w:r w:rsidRPr="005E25ED">
        <w:rPr>
          <w:rFonts w:ascii="Times New Roman" w:hAnsi="Times New Roman"/>
          <w:noProof/>
          <w:sz w:val="24"/>
          <w:szCs w:val="24"/>
        </w:rPr>
        <w:t>педагогический коллектив принял</w:t>
      </w:r>
      <w:r w:rsidRPr="0059094C">
        <w:rPr>
          <w:rFonts w:ascii="Times New Roman" w:hAnsi="Times New Roman"/>
          <w:noProof/>
          <w:sz w:val="24"/>
          <w:szCs w:val="24"/>
        </w:rPr>
        <w:t xml:space="preserve"> резолюцию, которая и определила основные направления образовательных организаций на 2022-2023 учебный год. </w:t>
      </w:r>
    </w:p>
    <w:p w:rsidR="004A6FED" w:rsidRDefault="004A6FED">
      <w:r w:rsidRPr="003344A7">
        <w:rPr>
          <w:noProof/>
        </w:rPr>
        <w:pict>
          <v:shape id="Рисунок 29" o:spid="_x0000_i1035" type="#_x0000_t75" style="width:499.5pt;height:291.75pt;visibility:visible">
            <v:imagedata r:id="rId21" o:title=""/>
          </v:shape>
        </w:pict>
      </w:r>
    </w:p>
    <w:p w:rsidR="004A6FED" w:rsidRDefault="004A6FED">
      <w:r w:rsidRPr="003344A7">
        <w:rPr>
          <w:noProof/>
        </w:rPr>
        <w:pict>
          <v:shape id="Рисунок 32" o:spid="_x0000_i1036" type="#_x0000_t75" style="width:499.5pt;height:330pt;visibility:visible">
            <v:imagedata r:id="rId22" o:title=""/>
          </v:shape>
        </w:pict>
      </w:r>
    </w:p>
    <w:p w:rsidR="004A6FED" w:rsidRDefault="004A6FED" w:rsidP="0093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F449D5">
        <w:rPr>
          <w:rFonts w:ascii="Times New Roman" w:hAnsi="Times New Roman"/>
          <w:sz w:val="24"/>
          <w:szCs w:val="24"/>
        </w:rPr>
        <w:t>На основе анализа методической работы за 2021-2022 учебный год, были определены затруднения, которые не позволяют на хорошем уровне формировать функциональную грамотность у учащихся. Решением по преодолению затруднений стало</w:t>
      </w:r>
      <w:r>
        <w:rPr>
          <w:rFonts w:ascii="Times New Roman" w:hAnsi="Times New Roman"/>
          <w:sz w:val="24"/>
          <w:szCs w:val="24"/>
        </w:rPr>
        <w:t xml:space="preserve"> изменение методической сети</w:t>
      </w:r>
      <w:r w:rsidRPr="00F449D5">
        <w:rPr>
          <w:rFonts w:ascii="Times New Roman" w:hAnsi="Times New Roman"/>
          <w:sz w:val="24"/>
          <w:szCs w:val="24"/>
        </w:rPr>
        <w:t xml:space="preserve"> школы. Приказом директора школы была утверждена об</w:t>
      </w:r>
      <w:r>
        <w:rPr>
          <w:rFonts w:ascii="Times New Roman" w:hAnsi="Times New Roman"/>
          <w:sz w:val="24"/>
          <w:szCs w:val="24"/>
        </w:rPr>
        <w:t>новлённая методическая сеть</w:t>
      </w:r>
      <w:r w:rsidRPr="00F449D5">
        <w:rPr>
          <w:rFonts w:ascii="Times New Roman" w:hAnsi="Times New Roman"/>
          <w:sz w:val="24"/>
          <w:szCs w:val="24"/>
        </w:rPr>
        <w:t xml:space="preserve">. С сентября 2022 года в школе </w:t>
      </w:r>
      <w:r>
        <w:rPr>
          <w:rFonts w:ascii="Times New Roman" w:hAnsi="Times New Roman"/>
          <w:sz w:val="24"/>
          <w:szCs w:val="24"/>
        </w:rPr>
        <w:t>организована деятельность  межпредметных групп «Механизмы формирования читательской культуры». В настоящее время функционирует семь межпредметных групп: учителей работающих в 1, 2, 3, 4, 5-6, 7 -8 классах. Методическая работа осуществляется на основе разработанного плана (Приложение №2).</w:t>
      </w:r>
      <w:r w:rsidRPr="00F449D5">
        <w:rPr>
          <w:rFonts w:ascii="Times New Roman" w:hAnsi="Times New Roman"/>
          <w:sz w:val="24"/>
          <w:szCs w:val="24"/>
        </w:rPr>
        <w:t xml:space="preserve"> Школьное межпредметное методическое объединение  явл</w:t>
      </w:r>
      <w:r>
        <w:rPr>
          <w:rFonts w:ascii="Times New Roman" w:hAnsi="Times New Roman"/>
          <w:sz w:val="24"/>
          <w:szCs w:val="24"/>
        </w:rPr>
        <w:t>яется структурным элементом методической системы</w:t>
      </w:r>
      <w:r w:rsidRPr="00F449D5">
        <w:rPr>
          <w:rFonts w:ascii="Times New Roman" w:hAnsi="Times New Roman"/>
          <w:sz w:val="24"/>
          <w:szCs w:val="24"/>
        </w:rPr>
        <w:t xml:space="preserve"> школы, работающей в условиях внедрения федеральных государственных образовательных стандартов. Оно создано из педагогов разных профилей, объединенных общим интересом для выполнения определенной образовательной задачи, возникшей в условиях введения ФГОС и требующей оперативного профессионального решения, а именно: формирование УУД обучающихся в системе новой модели современного образования. </w:t>
      </w:r>
      <w:r>
        <w:rPr>
          <w:rFonts w:ascii="Times New Roman" w:hAnsi="Times New Roman"/>
          <w:sz w:val="24"/>
          <w:szCs w:val="24"/>
        </w:rPr>
        <w:t>Деятельность межпредметных групп о</w:t>
      </w:r>
      <w:r w:rsidRPr="00A83BB5">
        <w:rPr>
          <w:rFonts w:ascii="Times New Roman" w:hAnsi="Times New Roman"/>
          <w:sz w:val="24"/>
          <w:szCs w:val="24"/>
        </w:rPr>
        <w:t>существление совместной (горизонтальной) работы по реализации метапредметного обучения и групповых технологий развития учащихся</w:t>
      </w:r>
      <w:r>
        <w:rPr>
          <w:rFonts w:ascii="Times New Roman" w:hAnsi="Times New Roman"/>
          <w:sz w:val="24"/>
          <w:szCs w:val="24"/>
        </w:rPr>
        <w:t>. Обоснованием выбора данного направления является то, что "Читательская грамотность - способность человека понимать и использовать письменные тексты, размышлять о них и заниматься чтением для того, чтобы достичь своих целей, расширять свои знания и возможности, участвовать в социальной жизни". Читательская грамотность как часть функциональной грамотности рассматривается в виде своеобразной надстройки, дополнения к чисто академическим знаниям.</w:t>
      </w:r>
    </w:p>
    <w:p w:rsidR="004A6FED" w:rsidRPr="00846AB6" w:rsidRDefault="004A6FED" w:rsidP="0093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4D8">
        <w:rPr>
          <w:rFonts w:ascii="Times New Roman" w:hAnsi="Times New Roman"/>
          <w:sz w:val="24"/>
          <w:szCs w:val="24"/>
        </w:rPr>
        <w:t xml:space="preserve">    В сентябре 2022 года в рамках реализации плана по повышению профессиональных компетенций педагогов был проведен методический семинар</w:t>
      </w:r>
      <w:r>
        <w:rPr>
          <w:rFonts w:ascii="Times New Roman" w:hAnsi="Times New Roman"/>
          <w:sz w:val="24"/>
          <w:szCs w:val="24"/>
        </w:rPr>
        <w:t xml:space="preserve"> - практикум</w:t>
      </w:r>
      <w:r w:rsidRPr="005104D8">
        <w:rPr>
          <w:rFonts w:ascii="Times New Roman" w:hAnsi="Times New Roman"/>
          <w:sz w:val="24"/>
          <w:szCs w:val="24"/>
        </w:rPr>
        <w:t xml:space="preserve"> "Ключевые педагогические технологии формирования функциональной грамотности школьников". </w:t>
      </w:r>
      <w:r>
        <w:rPr>
          <w:rFonts w:ascii="Times New Roman" w:hAnsi="Times New Roman"/>
          <w:sz w:val="24"/>
          <w:szCs w:val="24"/>
        </w:rPr>
        <w:t xml:space="preserve">Учителя активно включились в работу  семинара. Все педагоги с интересом выполняли различные задания, которые способствовали усвоению информации по данному вопросу. Качественному усвоению информации способствовала методическая тетрадь. </w:t>
      </w:r>
      <w:r w:rsidRPr="00846AB6">
        <w:rPr>
          <w:rFonts w:ascii="Times New Roman" w:hAnsi="Times New Roman"/>
          <w:sz w:val="24"/>
          <w:szCs w:val="24"/>
        </w:rPr>
        <w:t>Задач</w:t>
      </w:r>
      <w:r>
        <w:rPr>
          <w:rFonts w:ascii="Times New Roman" w:hAnsi="Times New Roman"/>
          <w:sz w:val="24"/>
          <w:szCs w:val="24"/>
        </w:rPr>
        <w:t>ей методической тетради</w:t>
      </w:r>
      <w:r w:rsidRPr="00846AB6">
        <w:rPr>
          <w:rFonts w:ascii="Times New Roman" w:hAnsi="Times New Roman"/>
          <w:sz w:val="24"/>
          <w:szCs w:val="24"/>
        </w:rPr>
        <w:t xml:space="preserve"> является оказание практической помощи педагогам  в приобретении и освоении передовых знаний как теоретического, так и практического характера. </w:t>
      </w:r>
    </w:p>
    <w:p w:rsidR="004A6FED" w:rsidRDefault="004A6FED">
      <w:r w:rsidRPr="003344A7">
        <w:rPr>
          <w:noProof/>
        </w:rPr>
        <w:pict>
          <v:shape id="Рисунок 23" o:spid="_x0000_i1037" type="#_x0000_t75" style="width:489.75pt;height:330pt;visibility:visible">
            <v:imagedata r:id="rId23" o:title=""/>
          </v:shape>
        </w:pict>
      </w:r>
    </w:p>
    <w:p w:rsidR="004A6FED" w:rsidRDefault="004A6FED">
      <w:r w:rsidRPr="003344A7">
        <w:rPr>
          <w:noProof/>
        </w:rPr>
        <w:pict>
          <v:shape id="Рисунок 26" o:spid="_x0000_i1038" type="#_x0000_t75" style="width:499.5pt;height:315pt;visibility:visible">
            <v:imagedata r:id="rId24" o:title=""/>
          </v:shape>
        </w:pict>
      </w:r>
    </w:p>
    <w:p w:rsidR="004A6FED" w:rsidRDefault="004A6FED" w:rsidP="00BF2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8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286C">
        <w:rPr>
          <w:rFonts w:ascii="Times New Roman" w:hAnsi="Times New Roman"/>
          <w:sz w:val="24"/>
          <w:szCs w:val="24"/>
        </w:rPr>
        <w:t xml:space="preserve"> Методическое сопровождение пед</w:t>
      </w:r>
      <w:r>
        <w:rPr>
          <w:rFonts w:ascii="Times New Roman" w:hAnsi="Times New Roman"/>
          <w:sz w:val="24"/>
          <w:szCs w:val="24"/>
        </w:rPr>
        <w:t>агогов МАОУ "СОШ №2" осуществляется</w:t>
      </w:r>
      <w:r w:rsidRPr="00BF286C">
        <w:rPr>
          <w:rFonts w:ascii="Times New Roman" w:hAnsi="Times New Roman"/>
          <w:sz w:val="24"/>
          <w:szCs w:val="24"/>
        </w:rPr>
        <w:t xml:space="preserve"> не только через проведение методических семинаров.</w:t>
      </w:r>
      <w:r>
        <w:rPr>
          <w:rFonts w:ascii="Times New Roman" w:hAnsi="Times New Roman"/>
          <w:sz w:val="24"/>
          <w:szCs w:val="24"/>
        </w:rPr>
        <w:t xml:space="preserve"> Традиционно в школе создаются творческие группы для подготовки открытых уроков в рамках Единых методических дней. Такая совместная работа позволяет качественно подготовить открытый урок и оказать методическую помощь учителям.</w:t>
      </w:r>
    </w:p>
    <w:p w:rsidR="004A6FED" w:rsidRDefault="004A6FED" w:rsidP="00BF2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BF28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286C">
        <w:rPr>
          <w:rFonts w:ascii="Times New Roman" w:hAnsi="Times New Roman"/>
          <w:sz w:val="24"/>
          <w:szCs w:val="24"/>
        </w:rPr>
        <w:t>На основе результатов диагностики затруднений, которую педагоги прошли в 2021 году, были откорректированы индивидуальные образовательные маршруты.</w:t>
      </w:r>
      <w:r>
        <w:rPr>
          <w:rFonts w:ascii="Times New Roman" w:hAnsi="Times New Roman"/>
          <w:sz w:val="24"/>
          <w:szCs w:val="24"/>
        </w:rPr>
        <w:t xml:space="preserve"> Результаты реализации своих маршрутов учителя представляют на заседаниях ШМО, РМО, через открытые уроки, участие в конкурсах педагогического мастерства, публикации на сайтах педагогических сообществ.</w:t>
      </w:r>
    </w:p>
    <w:p w:rsidR="004A6FED" w:rsidRDefault="004A6FED" w:rsidP="00696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Все педагоги МАОУ "СОШ №2" активно участвуют в посткурсовой подготовке. Проводимые вебинары   ТОГИРРО, "ЯКласс", "Учи,ру", издательства "Просвещение", позволяют повысить уровень профессиональных компетенций, усовершенствовать знания.</w:t>
      </w:r>
    </w:p>
    <w:p w:rsidR="004A6FED" w:rsidRDefault="004A6FED" w:rsidP="00696311">
      <w:pPr>
        <w:pStyle w:val="NormalWeb"/>
        <w:spacing w:before="0" w:beforeAutospacing="0" w:after="0" w:afterAutospacing="0"/>
        <w:jc w:val="both"/>
        <w:rPr>
          <w:color w:val="1F497D"/>
        </w:rPr>
      </w:pPr>
      <w:r>
        <w:t xml:space="preserve">    В 2021-2022 учебном году 45 педагогов приняли участие в дистанционных   курсах</w:t>
      </w:r>
      <w:r w:rsidRPr="00666238">
        <w:t xml:space="preserve"> повышения квалификации   в АНО ДПО «Школа анализа данных»  </w:t>
      </w:r>
      <w:r>
        <w:t xml:space="preserve">(г.Москва, на платформе «Яндекс.Учебник» </w:t>
      </w:r>
      <w:r w:rsidRPr="00666238">
        <w:t xml:space="preserve">по теме «Функциональная грамотность: развиваем в средней и старшей школе», в объеме 16 часов   на сайте </w:t>
      </w:r>
      <w:hyperlink r:id="rId25" w:history="1">
        <w:r w:rsidRPr="00666238">
          <w:rPr>
            <w:rStyle w:val="Hyperlink"/>
            <w:color w:val="1F497D"/>
          </w:rPr>
          <w:t>https://yandex.ru/promo/education/specpro/fungram</w:t>
        </w:r>
      </w:hyperlink>
      <w:r w:rsidRPr="00666238">
        <w:rPr>
          <w:color w:val="1F497D"/>
        </w:rPr>
        <w:t xml:space="preserve"> .</w:t>
      </w:r>
      <w:r>
        <w:rPr>
          <w:color w:val="1F497D"/>
        </w:rPr>
        <w:t>)</w:t>
      </w:r>
    </w:p>
    <w:p w:rsidR="004A6FED" w:rsidRPr="00E5710C" w:rsidRDefault="004A6FED" w:rsidP="00696311">
      <w:pPr>
        <w:pStyle w:val="NormalWeb"/>
        <w:spacing w:before="0" w:beforeAutospacing="0" w:after="0" w:afterAutospacing="0"/>
        <w:jc w:val="both"/>
      </w:pPr>
      <w:r w:rsidRPr="00E5710C">
        <w:t>- прошли обучение по модулям  « Функциональная грамотность» (объем от 4 до 8 часов)-8 человек</w:t>
      </w:r>
      <w:r>
        <w:t>;</w:t>
      </w:r>
    </w:p>
    <w:p w:rsidR="004A6FED" w:rsidRDefault="004A6FED" w:rsidP="00696311">
      <w:pPr>
        <w:pStyle w:val="NormalWeb"/>
        <w:spacing w:before="0" w:beforeAutospacing="0" w:after="0" w:afterAutospacing="0"/>
        <w:jc w:val="both"/>
      </w:pPr>
      <w:r>
        <w:t xml:space="preserve"> - дистанционные курсы </w:t>
      </w:r>
      <w:r w:rsidRPr="00666238">
        <w:t>«</w:t>
      </w:r>
      <w:r>
        <w:t xml:space="preserve">Учитель будущего», г.Москва в 2021 г - 6 </w:t>
      </w:r>
      <w:r w:rsidRPr="00666238">
        <w:t xml:space="preserve"> </w:t>
      </w:r>
      <w:r>
        <w:t>человек, в 2022 г - 4 человека;</w:t>
      </w:r>
    </w:p>
    <w:p w:rsidR="004A6FED" w:rsidRDefault="004A6FED" w:rsidP="00696311">
      <w:pPr>
        <w:pStyle w:val="NormalWeb"/>
        <w:spacing w:before="0" w:beforeAutospacing="0" w:after="0" w:afterAutospacing="0"/>
        <w:jc w:val="both"/>
      </w:pPr>
      <w:r>
        <w:t xml:space="preserve">- 2 педагога приняли участие </w:t>
      </w:r>
      <w:r w:rsidRPr="00B229F5">
        <w:t xml:space="preserve"> в вебинаре Всероссийская программа "Дни финансовой грамотности в образовательных организации"</w:t>
      </w:r>
      <w:r>
        <w:t>.</w:t>
      </w:r>
    </w:p>
    <w:p w:rsidR="004A6FED" w:rsidRDefault="004A6FED" w:rsidP="00BF2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 целью повышения профессионального мастерства молодых педагогов в МАОУ "СОШ №2" создана система "Наставничества". У всех молодых учителей есть свой педагог-наставник, определены формы и модели наставничества ("Традиционное", "Ситуационная", "Партнёрская", "Флеш-наставничество"). Реализация данного направления позволит:</w:t>
      </w:r>
      <w:r w:rsidRPr="0022485B">
        <w:rPr>
          <w:rFonts w:ascii="Arial" w:hAnsi="Arial" w:cs="Arial"/>
          <w:b/>
          <w:bCs/>
          <w:color w:val="FF0000"/>
          <w:kern w:val="24"/>
          <w:sz w:val="36"/>
          <w:szCs w:val="36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раскрыть  потенциал наставляемого</w:t>
      </w:r>
      <w:r w:rsidRPr="0022485B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433E">
        <w:rPr>
          <w:rFonts w:ascii="Times New Roman" w:hAnsi="Times New Roman"/>
          <w:bCs/>
          <w:sz w:val="24"/>
          <w:szCs w:val="24"/>
        </w:rPr>
        <w:t>создать</w:t>
      </w:r>
      <w:r>
        <w:rPr>
          <w:rFonts w:ascii="Times New Roman" w:hAnsi="Times New Roman"/>
          <w:sz w:val="24"/>
          <w:szCs w:val="24"/>
        </w:rPr>
        <w:t xml:space="preserve"> плодотворную</w:t>
      </w:r>
      <w:r w:rsidRPr="0022485B">
        <w:rPr>
          <w:rFonts w:ascii="Times New Roman" w:hAnsi="Times New Roman"/>
          <w:sz w:val="24"/>
          <w:szCs w:val="24"/>
        </w:rPr>
        <w:t xml:space="preserve"> </w:t>
      </w:r>
      <w:r w:rsidRPr="0022485B">
        <w:rPr>
          <w:rFonts w:ascii="Times New Roman" w:hAnsi="Times New Roman"/>
          <w:bCs/>
          <w:sz w:val="24"/>
          <w:szCs w:val="24"/>
        </w:rPr>
        <w:t>среду развития педагогов</w:t>
      </w:r>
      <w:r w:rsidRPr="0022485B">
        <w:rPr>
          <w:rFonts w:ascii="Times New Roman" w:hAnsi="Times New Roman"/>
          <w:sz w:val="24"/>
          <w:szCs w:val="24"/>
        </w:rPr>
        <w:t xml:space="preserve">; </w:t>
      </w:r>
      <w:r w:rsidRPr="0022485B">
        <w:rPr>
          <w:rFonts w:ascii="Times New Roman" w:hAnsi="Times New Roman"/>
          <w:bCs/>
          <w:sz w:val="24"/>
          <w:szCs w:val="24"/>
        </w:rPr>
        <w:t xml:space="preserve">улучшить психологический климат </w:t>
      </w:r>
      <w:r w:rsidRPr="0022485B">
        <w:rPr>
          <w:rFonts w:ascii="Times New Roman" w:hAnsi="Times New Roman"/>
          <w:sz w:val="24"/>
          <w:szCs w:val="24"/>
        </w:rPr>
        <w:t>в образовательной организац</w:t>
      </w:r>
      <w:r>
        <w:rPr>
          <w:rFonts w:ascii="Times New Roman" w:hAnsi="Times New Roman"/>
          <w:sz w:val="24"/>
          <w:szCs w:val="24"/>
        </w:rPr>
        <w:t xml:space="preserve">ии. </w:t>
      </w:r>
    </w:p>
    <w:p w:rsidR="004A6FED" w:rsidRPr="0099392C" w:rsidRDefault="004A6FED" w:rsidP="0099392C">
      <w:pPr>
        <w:pStyle w:val="NormalWeb"/>
        <w:shd w:val="clear" w:color="auto" w:fill="FFFFFF"/>
        <w:spacing w:before="0" w:beforeAutospacing="0" w:after="151" w:afterAutospacing="0"/>
        <w:jc w:val="both"/>
      </w:pPr>
      <w:r>
        <w:rPr>
          <w:rFonts w:ascii="Helvetica" w:hAnsi="Helvetica" w:cs="Helvetica"/>
          <w:color w:val="333333"/>
          <w:sz w:val="23"/>
          <w:szCs w:val="23"/>
        </w:rPr>
        <w:t xml:space="preserve">    </w:t>
      </w:r>
      <w:r w:rsidRPr="0099392C">
        <w:t>Проводимая разнообразная методическая работа в школе способствует готовности педагогов к инновационной деятельности; повышению профессиональной компетенции учителей; повышению качества обучения школьников; конкурентноспособности школы среди образовательных учреждений города; мобильному управлению педагогическим коллективом школы; эффективному внедрению современных образовательных технологий (в том числе ИКТ); созданию здоровьесберегающей среды в образовательном процессе. Используя разноуровневый подход, а также на основе анализа и экспертизы педагогической деятельности педагогов, считаем, что сложившаяся в нашей школе система методической работы способствует профессиональному росту, творческой активности педагогов и показывает свою жизнеспособность.</w:t>
      </w:r>
    </w:p>
    <w:p w:rsidR="004A6FED" w:rsidRDefault="004A6FED" w:rsidP="00BF2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Default="004A6FED" w:rsidP="00BF2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Pr="006D2BC0" w:rsidRDefault="004A6FED" w:rsidP="006D2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6FED" w:rsidRDefault="004A6FED" w:rsidP="00BF2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Default="004A6FED" w:rsidP="00BF2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FED" w:rsidRPr="00BF286C" w:rsidRDefault="004A6FED" w:rsidP="00BF2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A6FED" w:rsidRPr="00BF286C" w:rsidSect="00E5760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54488"/>
    <w:multiLevelType w:val="hybridMultilevel"/>
    <w:tmpl w:val="C6D8E9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87045E"/>
    <w:multiLevelType w:val="hybridMultilevel"/>
    <w:tmpl w:val="8EFCE44E"/>
    <w:lvl w:ilvl="0" w:tplc="2954069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hint="default"/>
        <w:w w:val="100"/>
        <w:sz w:val="28"/>
      </w:rPr>
    </w:lvl>
    <w:lvl w:ilvl="1" w:tplc="58589302">
      <w:numFmt w:val="bullet"/>
      <w:lvlText w:val="•"/>
      <w:lvlJc w:val="left"/>
      <w:pPr>
        <w:ind w:left="1172" w:hanging="164"/>
      </w:pPr>
      <w:rPr>
        <w:rFonts w:hint="default"/>
      </w:rPr>
    </w:lvl>
    <w:lvl w:ilvl="2" w:tplc="478888E8">
      <w:numFmt w:val="bullet"/>
      <w:lvlText w:val="•"/>
      <w:lvlJc w:val="left"/>
      <w:pPr>
        <w:ind w:left="2065" w:hanging="164"/>
      </w:pPr>
      <w:rPr>
        <w:rFonts w:hint="default"/>
      </w:rPr>
    </w:lvl>
    <w:lvl w:ilvl="3" w:tplc="951AA290">
      <w:numFmt w:val="bullet"/>
      <w:lvlText w:val="•"/>
      <w:lvlJc w:val="left"/>
      <w:pPr>
        <w:ind w:left="2957" w:hanging="164"/>
      </w:pPr>
      <w:rPr>
        <w:rFonts w:hint="default"/>
      </w:rPr>
    </w:lvl>
    <w:lvl w:ilvl="4" w:tplc="104CB780">
      <w:numFmt w:val="bullet"/>
      <w:lvlText w:val="•"/>
      <w:lvlJc w:val="left"/>
      <w:pPr>
        <w:ind w:left="3850" w:hanging="164"/>
      </w:pPr>
      <w:rPr>
        <w:rFonts w:hint="default"/>
      </w:rPr>
    </w:lvl>
    <w:lvl w:ilvl="5" w:tplc="59DA7004">
      <w:numFmt w:val="bullet"/>
      <w:lvlText w:val="•"/>
      <w:lvlJc w:val="left"/>
      <w:pPr>
        <w:ind w:left="4742" w:hanging="164"/>
      </w:pPr>
      <w:rPr>
        <w:rFonts w:hint="default"/>
      </w:rPr>
    </w:lvl>
    <w:lvl w:ilvl="6" w:tplc="B476A0C0">
      <w:numFmt w:val="bullet"/>
      <w:lvlText w:val="•"/>
      <w:lvlJc w:val="left"/>
      <w:pPr>
        <w:ind w:left="5635" w:hanging="164"/>
      </w:pPr>
      <w:rPr>
        <w:rFonts w:hint="default"/>
      </w:rPr>
    </w:lvl>
    <w:lvl w:ilvl="7" w:tplc="5162B29C">
      <w:numFmt w:val="bullet"/>
      <w:lvlText w:val="•"/>
      <w:lvlJc w:val="left"/>
      <w:pPr>
        <w:ind w:left="6527" w:hanging="164"/>
      </w:pPr>
      <w:rPr>
        <w:rFonts w:hint="default"/>
      </w:rPr>
    </w:lvl>
    <w:lvl w:ilvl="8" w:tplc="9BB6216A">
      <w:numFmt w:val="bullet"/>
      <w:lvlText w:val="•"/>
      <w:lvlJc w:val="left"/>
      <w:pPr>
        <w:ind w:left="7420" w:hanging="164"/>
      </w:pPr>
      <w:rPr>
        <w:rFonts w:hint="default"/>
      </w:rPr>
    </w:lvl>
  </w:abstractNum>
  <w:abstractNum w:abstractNumId="2">
    <w:nsid w:val="6F3B6CCC"/>
    <w:multiLevelType w:val="hybridMultilevel"/>
    <w:tmpl w:val="15FA5B4A"/>
    <w:lvl w:ilvl="0" w:tplc="B7802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1FECD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9887D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710C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6419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C44B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FACA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D782B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F8C38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36A0099"/>
    <w:multiLevelType w:val="hybridMultilevel"/>
    <w:tmpl w:val="3B36D0DA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605"/>
    <w:rsid w:val="000A1458"/>
    <w:rsid w:val="00167475"/>
    <w:rsid w:val="001C0CA0"/>
    <w:rsid w:val="00207DB9"/>
    <w:rsid w:val="00221D5B"/>
    <w:rsid w:val="0022485B"/>
    <w:rsid w:val="0024729F"/>
    <w:rsid w:val="002D4189"/>
    <w:rsid w:val="0030066E"/>
    <w:rsid w:val="00316A6B"/>
    <w:rsid w:val="003344A7"/>
    <w:rsid w:val="00336C50"/>
    <w:rsid w:val="00337900"/>
    <w:rsid w:val="003F60DE"/>
    <w:rsid w:val="00441DC1"/>
    <w:rsid w:val="0044526C"/>
    <w:rsid w:val="00467EB6"/>
    <w:rsid w:val="004905CF"/>
    <w:rsid w:val="004A6FED"/>
    <w:rsid w:val="005104D8"/>
    <w:rsid w:val="00511767"/>
    <w:rsid w:val="00555D78"/>
    <w:rsid w:val="00561ADE"/>
    <w:rsid w:val="0059094C"/>
    <w:rsid w:val="005A176B"/>
    <w:rsid w:val="005E25ED"/>
    <w:rsid w:val="00666238"/>
    <w:rsid w:val="00696311"/>
    <w:rsid w:val="006D2BC0"/>
    <w:rsid w:val="00702746"/>
    <w:rsid w:val="00756EBB"/>
    <w:rsid w:val="007C12FC"/>
    <w:rsid w:val="007E05DE"/>
    <w:rsid w:val="007E10A6"/>
    <w:rsid w:val="00846AB6"/>
    <w:rsid w:val="008510C9"/>
    <w:rsid w:val="00853211"/>
    <w:rsid w:val="008943B1"/>
    <w:rsid w:val="00903F36"/>
    <w:rsid w:val="0093477A"/>
    <w:rsid w:val="009516E4"/>
    <w:rsid w:val="0099392C"/>
    <w:rsid w:val="00A2048A"/>
    <w:rsid w:val="00A83BB5"/>
    <w:rsid w:val="00A85935"/>
    <w:rsid w:val="00AE13D2"/>
    <w:rsid w:val="00AE3049"/>
    <w:rsid w:val="00AF155B"/>
    <w:rsid w:val="00B229F5"/>
    <w:rsid w:val="00B94A08"/>
    <w:rsid w:val="00BD7E4B"/>
    <w:rsid w:val="00BF0052"/>
    <w:rsid w:val="00BF286C"/>
    <w:rsid w:val="00C0006B"/>
    <w:rsid w:val="00C40E26"/>
    <w:rsid w:val="00C428D8"/>
    <w:rsid w:val="00C612C5"/>
    <w:rsid w:val="00CE2BB5"/>
    <w:rsid w:val="00D56229"/>
    <w:rsid w:val="00D972A3"/>
    <w:rsid w:val="00D977CF"/>
    <w:rsid w:val="00DA433E"/>
    <w:rsid w:val="00DB3954"/>
    <w:rsid w:val="00DC67CF"/>
    <w:rsid w:val="00E5710C"/>
    <w:rsid w:val="00E57605"/>
    <w:rsid w:val="00EF71C6"/>
    <w:rsid w:val="00F1571D"/>
    <w:rsid w:val="00F26458"/>
    <w:rsid w:val="00F449D5"/>
    <w:rsid w:val="00F71194"/>
    <w:rsid w:val="00FF4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6E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1571D"/>
    <w:pPr>
      <w:ind w:left="720"/>
      <w:contextualSpacing/>
    </w:pPr>
  </w:style>
  <w:style w:type="paragraph" w:styleId="NormalWeb">
    <w:name w:val="Normal (Web)"/>
    <w:basedOn w:val="Normal"/>
    <w:uiPriority w:val="99"/>
    <w:rsid w:val="00F15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D4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418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DC67CF"/>
    <w:rPr>
      <w:rFonts w:cs="Times New Roman"/>
    </w:rPr>
  </w:style>
  <w:style w:type="table" w:styleId="TableGrid">
    <w:name w:val="Table Grid"/>
    <w:basedOn w:val="TableNormal"/>
    <w:uiPriority w:val="99"/>
    <w:rsid w:val="0059094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99"/>
    <w:rsid w:val="0059094C"/>
    <w:pPr>
      <w:widowControl w:val="0"/>
      <w:autoSpaceDE w:val="0"/>
      <w:autoSpaceDN w:val="0"/>
      <w:spacing w:after="0" w:line="315" w:lineRule="exact"/>
      <w:ind w:left="131"/>
    </w:pPr>
    <w:rPr>
      <w:rFonts w:ascii="Times New Roman" w:hAnsi="Times New Roman"/>
      <w:lang w:eastAsia="en-US"/>
    </w:rPr>
  </w:style>
  <w:style w:type="paragraph" w:customStyle="1" w:styleId="Default">
    <w:name w:val="Default"/>
    <w:uiPriority w:val="99"/>
    <w:rsid w:val="00F449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Heading11">
    <w:name w:val="Heading 11"/>
    <w:basedOn w:val="Normal"/>
    <w:uiPriority w:val="99"/>
    <w:rsid w:val="00F449D5"/>
    <w:pPr>
      <w:widowControl w:val="0"/>
      <w:autoSpaceDE w:val="0"/>
      <w:autoSpaceDN w:val="0"/>
      <w:spacing w:after="0" w:line="240" w:lineRule="auto"/>
      <w:ind w:left="5760" w:hanging="2593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F449D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449D5"/>
    <w:rPr>
      <w:rFonts w:ascii="Times New Roman" w:hAnsi="Times New Roman" w:cs="Times New Roman"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69631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87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4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4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2.sldx"/><Relationship Id="rId13" Type="http://schemas.openxmlformats.org/officeDocument/2006/relationships/image" Target="media/image6.emf"/><Relationship Id="rId18" Type="http://schemas.openxmlformats.org/officeDocument/2006/relationships/package" Target="embeddings/______Microsoft_Office_PowerPoint76.sldx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.emf"/><Relationship Id="rId12" Type="http://schemas.openxmlformats.org/officeDocument/2006/relationships/image" Target="media/image5.emf"/><Relationship Id="rId17" Type="http://schemas.openxmlformats.org/officeDocument/2006/relationships/image" Target="media/image8.emf"/><Relationship Id="rId25" Type="http://schemas.openxmlformats.org/officeDocument/2006/relationships/hyperlink" Target="https://yandex.ru/promo/education/specpro/fungram" TargetMode="Externa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5.sldx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1.sldx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image" Target="media/image1.emf"/><Relationship Id="rId15" Type="http://schemas.openxmlformats.org/officeDocument/2006/relationships/image" Target="media/image7.emf"/><Relationship Id="rId23" Type="http://schemas.openxmlformats.org/officeDocument/2006/relationships/image" Target="media/image13.png"/><Relationship Id="rId10" Type="http://schemas.openxmlformats.org/officeDocument/2006/relationships/package" Target="embeddings/______Microsoft_Office_PowerPoint33.sldx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4.sldx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796</TotalTime>
  <Pages>9</Pages>
  <Words>2236</Words>
  <Characters>12750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Metodist</cp:lastModifiedBy>
  <cp:revision>14</cp:revision>
  <dcterms:created xsi:type="dcterms:W3CDTF">2022-11-12T14:50:00Z</dcterms:created>
  <dcterms:modified xsi:type="dcterms:W3CDTF">2023-01-12T11:59:00Z</dcterms:modified>
</cp:coreProperties>
</file>