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>Обсудите для каждой таблицы сл</w:t>
      </w:r>
      <w:r w:rsidRPr="00BE6280">
        <w:rPr>
          <w:rFonts w:ascii="Times New Roman" w:hAnsi="Times New Roman"/>
          <w:sz w:val="28"/>
          <w:szCs w:val="28"/>
        </w:rPr>
        <w:t>е</w:t>
      </w:r>
      <w:r w:rsidRPr="00BE6280">
        <w:rPr>
          <w:rFonts w:ascii="Times New Roman" w:hAnsi="Times New Roman"/>
          <w:sz w:val="28"/>
          <w:szCs w:val="28"/>
        </w:rPr>
        <w:t>дующие вопросы:</w:t>
      </w: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 xml:space="preserve">– Где и с какой целью могла быть составлена эта таблица? </w:t>
      </w:r>
    </w:p>
    <w:p w:rsidR="00BE6280" w:rsidRPr="00BE6280" w:rsidRDefault="003E0F4E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Какую информацию несё</w:t>
      </w:r>
      <w:r w:rsidR="00BE6280" w:rsidRPr="00BE6280">
        <w:rPr>
          <w:rFonts w:ascii="Times New Roman" w:hAnsi="Times New Roman"/>
          <w:sz w:val="28"/>
          <w:szCs w:val="28"/>
        </w:rPr>
        <w:t>т табл</w:t>
      </w:r>
      <w:r w:rsidR="00BE6280" w:rsidRPr="00BE6280">
        <w:rPr>
          <w:rFonts w:ascii="Times New Roman" w:hAnsi="Times New Roman"/>
          <w:sz w:val="28"/>
          <w:szCs w:val="28"/>
        </w:rPr>
        <w:t>и</w:t>
      </w:r>
      <w:r w:rsidR="00BE6280" w:rsidRPr="00BE6280">
        <w:rPr>
          <w:rFonts w:ascii="Times New Roman" w:hAnsi="Times New Roman"/>
          <w:sz w:val="28"/>
          <w:szCs w:val="28"/>
        </w:rPr>
        <w:t xml:space="preserve">ца? </w:t>
      </w: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 xml:space="preserve">– Кому и зачем может быть полезна эта информация? </w:t>
      </w:r>
    </w:p>
    <w:p w:rsidR="00BE6280" w:rsidRPr="00BE6280" w:rsidRDefault="003E0F4E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Какие ещё</w:t>
      </w:r>
      <w:r w:rsidR="00BE6280" w:rsidRPr="00BE6280">
        <w:rPr>
          <w:rFonts w:ascii="Times New Roman" w:hAnsi="Times New Roman"/>
          <w:sz w:val="28"/>
          <w:szCs w:val="28"/>
        </w:rPr>
        <w:t xml:space="preserve"> измерения полезно вн</w:t>
      </w:r>
      <w:r w:rsidR="00BE6280" w:rsidRPr="00BE6280">
        <w:rPr>
          <w:rFonts w:ascii="Times New Roman" w:hAnsi="Times New Roman"/>
          <w:sz w:val="28"/>
          <w:szCs w:val="28"/>
        </w:rPr>
        <w:t>е</w:t>
      </w:r>
      <w:r w:rsidR="00BE6280" w:rsidRPr="00BE6280">
        <w:rPr>
          <w:rFonts w:ascii="Times New Roman" w:hAnsi="Times New Roman"/>
          <w:sz w:val="28"/>
          <w:szCs w:val="28"/>
        </w:rPr>
        <w:t>сти в таблицу?</w:t>
      </w: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b/>
          <w:sz w:val="28"/>
          <w:szCs w:val="28"/>
          <w:u w:val="single"/>
        </w:rPr>
        <w:t>1 вариант</w:t>
      </w:r>
      <w:r w:rsidRPr="00BE6280">
        <w:rPr>
          <w:rFonts w:ascii="Times New Roman" w:hAnsi="Times New Roman"/>
          <w:sz w:val="28"/>
          <w:szCs w:val="28"/>
        </w:rPr>
        <w:t xml:space="preserve">: </w:t>
      </w:r>
    </w:p>
    <w:p w:rsidR="00BE6280" w:rsidRPr="00BE6280" w:rsidRDefault="00BE6280" w:rsidP="00BE6280">
      <w:pPr>
        <w:snapToGrid w:val="0"/>
        <w:spacing w:after="0" w:line="200" w:lineRule="atLeast"/>
        <w:jc w:val="center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>Данные метеорологич</w:t>
      </w:r>
      <w:r w:rsidRPr="00BE6280">
        <w:rPr>
          <w:rFonts w:ascii="Times New Roman" w:hAnsi="Times New Roman"/>
          <w:sz w:val="28"/>
          <w:szCs w:val="28"/>
        </w:rPr>
        <w:t>е</w:t>
      </w:r>
      <w:r w:rsidRPr="00BE6280">
        <w:rPr>
          <w:rFonts w:ascii="Times New Roman" w:hAnsi="Times New Roman"/>
          <w:sz w:val="28"/>
          <w:szCs w:val="28"/>
        </w:rPr>
        <w:t>ских наблюдений</w:t>
      </w:r>
    </w:p>
    <w:p w:rsidR="00BE6280" w:rsidRDefault="00BE6280" w:rsidP="00BE6280">
      <w:pPr>
        <w:snapToGrid w:val="0"/>
        <w:spacing w:after="0" w:line="200" w:lineRule="atLeast"/>
        <w:jc w:val="center"/>
        <w:rPr>
          <w:rFonts w:ascii="Times New Roman" w:hAnsi="Times New Roman"/>
          <w:i/>
        </w:rPr>
      </w:pPr>
      <w:r w:rsidRPr="00BE6280">
        <w:rPr>
          <w:rFonts w:ascii="Times New Roman" w:hAnsi="Times New Roman"/>
          <w:sz w:val="28"/>
          <w:szCs w:val="28"/>
        </w:rPr>
        <w:t>Тюмень, Рощино</w:t>
      </w:r>
    </w:p>
    <w:p w:rsidR="00BE6280" w:rsidRDefault="00BE6280" w:rsidP="00BE628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09439" cy="1997623"/>
            <wp:effectExtent l="19050" t="0" r="0" b="0"/>
            <wp:docPr id="1" name="Рисунок 1" descr="C:\Users\татьяна\Desktop\вс икт\метеорологи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вс икт\метеорологи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38" cy="200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BE6280">
        <w:rPr>
          <w:rFonts w:ascii="Times New Roman" w:hAnsi="Times New Roman"/>
          <w:b/>
          <w:sz w:val="28"/>
          <w:szCs w:val="28"/>
          <w:u w:val="single"/>
        </w:rPr>
        <w:t xml:space="preserve"> вариант</w:t>
      </w:r>
      <w:r w:rsidRPr="00BE6280">
        <w:rPr>
          <w:rFonts w:ascii="Times New Roman" w:hAnsi="Times New Roman"/>
          <w:sz w:val="28"/>
          <w:szCs w:val="28"/>
        </w:rPr>
        <w:t xml:space="preserve">: </w:t>
      </w:r>
    </w:p>
    <w:p w:rsidR="00AA0E8D" w:rsidRDefault="00BE6280" w:rsidP="00BE628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>Количество зрителей телеканала «Тюменское время» в будние дни</w:t>
      </w:r>
      <w:r>
        <w:rPr>
          <w:rFonts w:ascii="Times New Roman" w:hAnsi="Times New Roman"/>
          <w:sz w:val="28"/>
          <w:szCs w:val="28"/>
        </w:rPr>
        <w:t xml:space="preserve"> (тыс. чел.)</w:t>
      </w:r>
    </w:p>
    <w:p w:rsidR="00BE6280" w:rsidRDefault="00BE6280" w:rsidP="00BE6280">
      <w:pPr>
        <w:ind w:left="-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30695" cy="2257425"/>
            <wp:effectExtent l="19050" t="0" r="8255" b="0"/>
            <wp:docPr id="2" name="Рисунок 2" descr="C:\Users\татьяна\Desktop\вс икт\телезрите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вс икт\телезрител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952" r="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280" w:rsidRPr="00BE6280" w:rsidRDefault="00BE6280" w:rsidP="00BE6280">
      <w:pPr>
        <w:snapToGrid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BE6280">
        <w:rPr>
          <w:rFonts w:ascii="Times New Roman" w:hAnsi="Times New Roman"/>
          <w:b/>
          <w:sz w:val="28"/>
          <w:szCs w:val="28"/>
          <w:u w:val="single"/>
        </w:rPr>
        <w:t xml:space="preserve"> вариант</w:t>
      </w:r>
      <w:r w:rsidRPr="00BE6280">
        <w:rPr>
          <w:rFonts w:ascii="Times New Roman" w:hAnsi="Times New Roman"/>
          <w:sz w:val="28"/>
          <w:szCs w:val="28"/>
        </w:rPr>
        <w:t xml:space="preserve">: </w:t>
      </w:r>
    </w:p>
    <w:p w:rsidR="00BE6280" w:rsidRDefault="00BE6280" w:rsidP="00BE6280">
      <w:pPr>
        <w:jc w:val="center"/>
        <w:rPr>
          <w:rFonts w:ascii="Times New Roman" w:hAnsi="Times New Roman"/>
          <w:sz w:val="28"/>
          <w:szCs w:val="28"/>
        </w:rPr>
      </w:pPr>
      <w:r w:rsidRPr="00BE6280">
        <w:rPr>
          <w:rFonts w:ascii="Times New Roman" w:hAnsi="Times New Roman"/>
          <w:sz w:val="28"/>
          <w:szCs w:val="28"/>
        </w:rPr>
        <w:t>Температура и кровяное давление у пациента</w:t>
      </w:r>
    </w:p>
    <w:p w:rsidR="00BE6280" w:rsidRPr="00BE6280" w:rsidRDefault="00BE6280" w:rsidP="003E0F4E">
      <w:pPr>
        <w:ind w:left="-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30695" cy="773848"/>
            <wp:effectExtent l="19050" t="0" r="8255" b="0"/>
            <wp:docPr id="3" name="Рисунок 3" descr="C:\Users\татьяна\Desktop\вс икт\давление пациен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вс икт\давление пациент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77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280" w:rsidRPr="00BE6280" w:rsidSect="00AA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6280"/>
    <w:rsid w:val="003E0F4E"/>
    <w:rsid w:val="00AA0E8D"/>
    <w:rsid w:val="00B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2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2023-11-09T15:16:00Z</dcterms:created>
  <dcterms:modified xsi:type="dcterms:W3CDTF">2023-11-09T15:34:00Z</dcterms:modified>
</cp:coreProperties>
</file>