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16" w:rsidRPr="00C45196" w:rsidRDefault="00C45196" w:rsidP="00C451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196">
        <w:rPr>
          <w:rFonts w:ascii="Times New Roman" w:hAnsi="Times New Roman" w:cs="Times New Roman"/>
          <w:b/>
          <w:sz w:val="24"/>
          <w:szCs w:val="24"/>
        </w:rPr>
        <w:t>Методическая записка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4"/>
        <w:gridCol w:w="6087"/>
      </w:tblGrid>
      <w:tr w:rsidR="00C45196" w:rsidRPr="00C45196" w:rsidTr="00583E1A">
        <w:tc>
          <w:tcPr>
            <w:tcW w:w="1820" w:type="pct"/>
          </w:tcPr>
          <w:p w:rsidR="00C45196" w:rsidRPr="00C45196" w:rsidRDefault="00C45196" w:rsidP="00C451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180" w:type="pct"/>
          </w:tcPr>
          <w:p w:rsidR="00C45196" w:rsidRPr="00C45196" w:rsidRDefault="00C45196" w:rsidP="00C451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C45196" w:rsidRPr="00C45196" w:rsidTr="00583E1A">
        <w:tc>
          <w:tcPr>
            <w:tcW w:w="1820" w:type="pct"/>
          </w:tcPr>
          <w:p w:rsidR="00C45196" w:rsidRPr="00C45196" w:rsidRDefault="00C45196" w:rsidP="00C451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Тип урока </w:t>
            </w:r>
          </w:p>
        </w:tc>
        <w:tc>
          <w:tcPr>
            <w:tcW w:w="3180" w:type="pct"/>
          </w:tcPr>
          <w:p w:rsidR="00C45196" w:rsidRPr="00C45196" w:rsidRDefault="009A30FC" w:rsidP="009A30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</w:tr>
      <w:tr w:rsidR="00C45196" w:rsidRPr="00C45196" w:rsidTr="00583E1A">
        <w:tc>
          <w:tcPr>
            <w:tcW w:w="1820" w:type="pct"/>
          </w:tcPr>
          <w:p w:rsidR="00C45196" w:rsidRPr="00C45196" w:rsidRDefault="00C45196" w:rsidP="00C451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 урока</w:t>
            </w:r>
          </w:p>
        </w:tc>
        <w:tc>
          <w:tcPr>
            <w:tcW w:w="3180" w:type="pct"/>
          </w:tcPr>
          <w:p w:rsidR="00C45196" w:rsidRPr="00C45196" w:rsidRDefault="00C45196" w:rsidP="00C45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>Урок-исследование</w:t>
            </w:r>
          </w:p>
        </w:tc>
      </w:tr>
      <w:tr w:rsidR="00C45196" w:rsidRPr="00C45196" w:rsidTr="00583E1A">
        <w:tc>
          <w:tcPr>
            <w:tcW w:w="1820" w:type="pct"/>
          </w:tcPr>
          <w:p w:rsidR="00C45196" w:rsidRPr="00C45196" w:rsidRDefault="00C45196" w:rsidP="00C451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Целеполагание – образовательный результат:</w:t>
            </w:r>
          </w:p>
        </w:tc>
        <w:tc>
          <w:tcPr>
            <w:tcW w:w="3180" w:type="pct"/>
          </w:tcPr>
          <w:p w:rsidR="00C45196" w:rsidRDefault="00C45196" w:rsidP="00C451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целей урока:</w:t>
            </w:r>
          </w:p>
          <w:p w:rsidR="009A30FC" w:rsidRPr="009A30FC" w:rsidRDefault="009A30FC" w:rsidP="009A30FC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A30F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Образовательная:</w:t>
            </w: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3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9A3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обобщить и систематизировать  сведения о публицистическом стиле речи  и его языковых особенностях; </w:t>
            </w: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3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совершенствовать умения и навыки распознавать тексты публицистического стиля речи; </w:t>
            </w: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3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совершенствовать навыки анализа текста публицистического стиля речи.</w:t>
            </w: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A30FC" w:rsidRPr="009A30FC" w:rsidRDefault="009A30FC" w:rsidP="009A30FC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30FC">
              <w:rPr>
                <w:rFonts w:ascii="Times New Roman" w:eastAsia="Calibri" w:hAnsi="Times New Roman" w:cs="Times New Roman"/>
                <w:b/>
                <w:i/>
              </w:rPr>
              <w:t xml:space="preserve">Развивающая: </w:t>
            </w:r>
          </w:p>
          <w:p w:rsidR="009A30FC" w:rsidRPr="009A30FC" w:rsidRDefault="009A30FC" w:rsidP="009A30F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способствовать развитию функциональной грамотности: читательской, естественнонаучной, креативного мышления;</w:t>
            </w:r>
          </w:p>
          <w:p w:rsidR="009A30FC" w:rsidRPr="009A30FC" w:rsidRDefault="009A30FC" w:rsidP="009A30F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факты и делать выводы;</w:t>
            </w:r>
          </w:p>
          <w:p w:rsidR="009A30FC" w:rsidRPr="009A30FC" w:rsidRDefault="009A30FC" w:rsidP="009A30F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работать с учебным текстом, выделяя главное, искать информацию и ее интерпретировать;</w:t>
            </w:r>
          </w:p>
          <w:p w:rsidR="009A30FC" w:rsidRPr="009A30FC" w:rsidRDefault="009A30FC" w:rsidP="009A30F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обобщать полученные знания, выстраивая их в логической последовательности.</w:t>
            </w:r>
          </w:p>
          <w:p w:rsidR="009A30FC" w:rsidRPr="009A30FC" w:rsidRDefault="009A30FC" w:rsidP="009A30FC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A30FC">
              <w:rPr>
                <w:rFonts w:ascii="Times New Roman" w:eastAsia="Calibri" w:hAnsi="Times New Roman" w:cs="Times New Roman"/>
                <w:b/>
                <w:i/>
              </w:rPr>
              <w:t xml:space="preserve">Воспитательная: </w:t>
            </w:r>
          </w:p>
          <w:p w:rsidR="009A30FC" w:rsidRPr="009A30FC" w:rsidRDefault="009A30FC" w:rsidP="009A30F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адекватную самооценку всей деятельности;</w:t>
            </w:r>
          </w:p>
          <w:p w:rsidR="009A30FC" w:rsidRPr="009A30FC" w:rsidRDefault="009A30FC" w:rsidP="009A30F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познавательный интерес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изучению русского языка</w:t>
            </w:r>
            <w:r w:rsidRPr="009A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A30FC" w:rsidRPr="009A30FC" w:rsidRDefault="009A30FC" w:rsidP="009A30FC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информационную культуру.</w:t>
            </w:r>
          </w:p>
          <w:p w:rsidR="00C45196" w:rsidRPr="00C45196" w:rsidRDefault="00C45196" w:rsidP="00C4519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196" w:rsidRPr="00C45196" w:rsidTr="00583E1A">
        <w:tc>
          <w:tcPr>
            <w:tcW w:w="1820" w:type="pct"/>
          </w:tcPr>
          <w:p w:rsidR="00C45196" w:rsidRPr="00C45196" w:rsidRDefault="00C45196" w:rsidP="00C451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Проектирование образовательных результатов:</w:t>
            </w:r>
          </w:p>
        </w:tc>
        <w:tc>
          <w:tcPr>
            <w:tcW w:w="3180" w:type="pct"/>
          </w:tcPr>
          <w:p w:rsidR="00C45196" w:rsidRPr="00C45196" w:rsidRDefault="00C45196" w:rsidP="00C451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результаты:</w:t>
            </w: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A30F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Предметные:</w:t>
            </w: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A30F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языка;</w:t>
            </w: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A30F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проведение анализа текста с точки зрения употребления в нем языковых средств выразительности (фонетических, лексических, морфологических, синтаксических);</w:t>
            </w: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A30F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овладение различными видами </w:t>
            </w:r>
            <w:proofErr w:type="spellStart"/>
            <w:r w:rsidRPr="009A30F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аудирования</w:t>
            </w:r>
            <w:proofErr w:type="spellEnd"/>
            <w:r w:rsidRPr="009A30F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(выборочным, детальным, ознакомительным) учебно-</w:t>
            </w:r>
            <w:r w:rsidRPr="009A30F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научных, художественных, публицистических текстов различных функционально-смысловых типов речи;</w:t>
            </w:r>
          </w:p>
          <w:p w:rsid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A30F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овладение различными видами чтения (просмотровым, ознакомительным, изучающим, поисковым).</w:t>
            </w: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9A30FC">
              <w:rPr>
                <w:rFonts w:ascii="Times New Roman" w:eastAsia="Calibri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Личностные:</w:t>
            </w: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A30F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овладение языковой и читательской культурой как средством познания мира;</w:t>
            </w: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A30F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овладение основными навыками исследовательской деятельности;</w:t>
            </w: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A30F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навык выявления и связывания образов, способность формирования новых знаний;</w:t>
            </w:r>
          </w:p>
          <w:p w:rsid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A30F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9A30F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9A30F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навыка рефлексии, признание своего права на ошибку и такого же права другого человека.</w:t>
            </w: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A30FC">
              <w:rPr>
                <w:rFonts w:ascii="Times New Roman" w:eastAsia="Calibri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Метапредметные</w:t>
            </w:r>
            <w:proofErr w:type="spellEnd"/>
            <w:r w:rsidRPr="009A30FC">
              <w:rPr>
                <w:rFonts w:ascii="Times New Roman" w:eastAsia="Calibri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A30F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выявлять и характеризовать существенные признаки объектов (явлений);</w:t>
            </w: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A30F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устанавливать существенный признак классификации, основания для обобщения и сравнения, критерии проводимого анализа;</w:t>
            </w: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A30F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выявлять причинно-следственные связи при изучении явлений и процессов;</w:t>
            </w:r>
          </w:p>
          <w:p w:rsidR="009A30FC" w:rsidRPr="009A30FC" w:rsidRDefault="009A30FC" w:rsidP="009A30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30FC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 выбирать, анализировать, систематизировать и интерпретировать информацию различных видов и форм представления.</w:t>
            </w:r>
          </w:p>
          <w:p w:rsidR="00C45196" w:rsidRPr="00C45196" w:rsidRDefault="00C45196" w:rsidP="00C451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5196" w:rsidRPr="00C45196" w:rsidTr="00583E1A">
        <w:tc>
          <w:tcPr>
            <w:tcW w:w="1820" w:type="pct"/>
          </w:tcPr>
          <w:p w:rsidR="00C45196" w:rsidRPr="00C45196" w:rsidRDefault="00C45196" w:rsidP="00C451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Информационно-образовательная среда урока</w:t>
            </w:r>
          </w:p>
        </w:tc>
        <w:tc>
          <w:tcPr>
            <w:tcW w:w="3180" w:type="pct"/>
          </w:tcPr>
          <w:p w:rsidR="00C45196" w:rsidRPr="00C45196" w:rsidRDefault="00C45196" w:rsidP="00C451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технологии и электронные средства обучения:</w:t>
            </w:r>
          </w:p>
          <w:p w:rsidR="00C45196" w:rsidRPr="00C45196" w:rsidRDefault="00C45196" w:rsidP="00C451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  <w:p w:rsidR="00C45196" w:rsidRPr="00C45196" w:rsidRDefault="00C45196" w:rsidP="00C451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>Планшет</w:t>
            </w:r>
          </w:p>
          <w:p w:rsidR="00C45196" w:rsidRPr="00C45196" w:rsidRDefault="00C45196" w:rsidP="00C451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>Ресурсы Президентской библиотеки, а также ресурсы удаленного читального зала Президентской библиотеки (ЭЧЗ)</w:t>
            </w:r>
          </w:p>
          <w:p w:rsidR="00C45196" w:rsidRPr="00C45196" w:rsidRDefault="00C45196" w:rsidP="00C451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электронная школа</w:t>
            </w:r>
          </w:p>
        </w:tc>
      </w:tr>
      <w:tr w:rsidR="00C45196" w:rsidRPr="00C45196" w:rsidTr="00583E1A">
        <w:tc>
          <w:tcPr>
            <w:tcW w:w="1820" w:type="pct"/>
          </w:tcPr>
          <w:p w:rsidR="00C45196" w:rsidRPr="00C45196" w:rsidRDefault="00C45196" w:rsidP="00C451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Целесообразность использования ИКТ на конкретном этапе урока </w:t>
            </w:r>
          </w:p>
        </w:tc>
        <w:tc>
          <w:tcPr>
            <w:tcW w:w="3180" w:type="pct"/>
          </w:tcPr>
          <w:p w:rsidR="00C45196" w:rsidRPr="00C45196" w:rsidRDefault="00C45196" w:rsidP="00C451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</w:t>
            </w:r>
            <w:r w:rsidR="009A30FC"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интерактивными заданиями на сайте Российской электронной школы </w:t>
            </w: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этапе актуализации позволяет обучающимся </w:t>
            </w:r>
            <w:r w:rsidRPr="00C45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овладеть практическими способами работы с информацией, а также развивает коммуникативные навыки, заключающиеся в обмене найденной информацией.</w:t>
            </w:r>
          </w:p>
          <w:p w:rsidR="00C45196" w:rsidRPr="00C45196" w:rsidRDefault="00C45196" w:rsidP="00C45196">
            <w:pPr>
              <w:shd w:val="clear" w:color="auto" w:fill="FFFFFF"/>
              <w:spacing w:line="240" w:lineRule="auto"/>
              <w:ind w:firstLine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оригинальными текстами Президентской </w:t>
            </w: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библиотеки при работе в группах </w:t>
            </w:r>
            <w:r w:rsidRPr="00C45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способствует осознанному усвоению знаний обучающимися, позволяет </w:t>
            </w:r>
            <w:r w:rsidRPr="00C45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активизировать их познавательную деятельность, а также развивает языковое чутьё.</w:t>
            </w:r>
          </w:p>
          <w:p w:rsidR="009A30FC" w:rsidRDefault="009A30FC" w:rsidP="00C45196">
            <w:pPr>
              <w:shd w:val="clear" w:color="auto" w:fill="FFFFFF"/>
              <w:spacing w:line="240" w:lineRule="auto"/>
              <w:ind w:firstLine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5196" w:rsidRPr="009A30FC" w:rsidRDefault="00C45196" w:rsidP="009A30FC">
            <w:pPr>
              <w:shd w:val="clear" w:color="auto" w:fill="FFFFFF"/>
              <w:spacing w:line="240" w:lineRule="auto"/>
              <w:ind w:firstLine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Итогом урока является работа </w:t>
            </w:r>
            <w:r w:rsidR="009A30FC">
              <w:rPr>
                <w:rFonts w:ascii="Times New Roman" w:eastAsia="Calibri" w:hAnsi="Times New Roman" w:cs="Times New Roman"/>
                <w:sz w:val="24"/>
                <w:szCs w:val="24"/>
              </w:rPr>
              <w:t>с ресурсами Президентской библиотеки</w:t>
            </w: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которая позволяет проверить, насколько хорошо обучающиеся знают </w:t>
            </w:r>
            <w:r w:rsidR="009A30FC">
              <w:rPr>
                <w:rFonts w:ascii="Times New Roman" w:eastAsia="Calibri" w:hAnsi="Times New Roman" w:cs="Times New Roman"/>
                <w:sz w:val="24"/>
                <w:szCs w:val="24"/>
              </w:rPr>
              <w:t>сферу употребления публицистического стиля</w:t>
            </w: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насколько  широк  их кругозор.</w:t>
            </w:r>
          </w:p>
        </w:tc>
      </w:tr>
      <w:tr w:rsidR="00C45196" w:rsidRPr="00C45196" w:rsidTr="00583E1A">
        <w:tc>
          <w:tcPr>
            <w:tcW w:w="1820" w:type="pct"/>
          </w:tcPr>
          <w:p w:rsidR="00C45196" w:rsidRPr="00C45196" w:rsidRDefault="00C45196" w:rsidP="00C451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Методические приемы, технологии с учётом формирования и развития функциональной грамотности</w:t>
            </w:r>
          </w:p>
        </w:tc>
        <w:tc>
          <w:tcPr>
            <w:tcW w:w="3180" w:type="pct"/>
          </w:tcPr>
          <w:p w:rsidR="00C45196" w:rsidRPr="00C45196" w:rsidRDefault="00C45196" w:rsidP="00C451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Читательская грамотность: смысловое чтение, эвристическая беседа, изучение текста, фронтальная беседа, работа с текстом, словесное рисование. </w:t>
            </w:r>
          </w:p>
          <w:p w:rsidR="00C45196" w:rsidRPr="00C45196" w:rsidRDefault="00C45196" w:rsidP="00C451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>Креативное мышление: мозговой штурм, интерактивные задания, создание проблемной ситуации</w:t>
            </w:r>
            <w:r w:rsidR="00EF35D6">
              <w:rPr>
                <w:rFonts w:ascii="Times New Roman" w:eastAsia="Calibri" w:hAnsi="Times New Roman" w:cs="Times New Roman"/>
                <w:sz w:val="24"/>
                <w:szCs w:val="24"/>
              </w:rPr>
              <w:t>, работа с иллюстрациями</w:t>
            </w:r>
            <w:bookmarkStart w:id="0" w:name="_GoBack"/>
            <w:bookmarkEnd w:id="0"/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45196" w:rsidRDefault="00C45196" w:rsidP="00C451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Естественнонаучная грамотность: работа с </w:t>
            </w:r>
            <w:r w:rsidR="009A30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лингвистической </w:t>
            </w: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9A30FC">
              <w:rPr>
                <w:rFonts w:ascii="Times New Roman" w:eastAsia="Calibri" w:hAnsi="Times New Roman" w:cs="Times New Roman"/>
                <w:sz w:val="24"/>
                <w:szCs w:val="24"/>
              </w:rPr>
              <w:t>артой</w:t>
            </w:r>
            <w:r w:rsidRPr="00C451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F35D6" w:rsidRPr="009A30FC" w:rsidRDefault="00EF35D6" w:rsidP="00C4519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 данном уроке с различными видами информации (иллюстрации, газетные статьи, таблицы, карты, художественные и научные тексты) позволяет развивать функциональную грамотность учащихся сразу в нескольких направлениях.</w:t>
            </w:r>
          </w:p>
        </w:tc>
      </w:tr>
    </w:tbl>
    <w:p w:rsidR="00C45196" w:rsidRDefault="00C45196"/>
    <w:sectPr w:rsidR="00C45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18"/>
    <w:rsid w:val="00143118"/>
    <w:rsid w:val="009A30FC"/>
    <w:rsid w:val="00BE7616"/>
    <w:rsid w:val="00C45196"/>
    <w:rsid w:val="00E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2023-11-09T10:30:00Z</dcterms:created>
  <dcterms:modified xsi:type="dcterms:W3CDTF">2023-11-09T11:26:00Z</dcterms:modified>
</cp:coreProperties>
</file>