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4D" w:rsidRPr="007C39DB" w:rsidRDefault="00151BA3">
      <w:pPr>
        <w:pStyle w:val="a3"/>
        <w:spacing w:before="77" w:line="275" w:lineRule="exact"/>
        <w:ind w:right="175"/>
      </w:pPr>
      <w:r w:rsidRPr="007C39DB">
        <w:t>Методическая</w:t>
      </w:r>
      <w:r w:rsidRPr="007C39DB">
        <w:rPr>
          <w:spacing w:val="8"/>
        </w:rPr>
        <w:t xml:space="preserve"> </w:t>
      </w:r>
      <w:r w:rsidRPr="007C39DB">
        <w:t>записка</w:t>
      </w:r>
      <w:r w:rsidRPr="007C39DB">
        <w:rPr>
          <w:spacing w:val="3"/>
        </w:rPr>
        <w:t xml:space="preserve"> </w:t>
      </w:r>
      <w:r w:rsidRPr="007C39DB">
        <w:t>к</w:t>
      </w:r>
      <w:r w:rsidRPr="007C39DB">
        <w:rPr>
          <w:spacing w:val="15"/>
        </w:rPr>
        <w:t xml:space="preserve"> </w:t>
      </w:r>
      <w:proofErr w:type="spellStart"/>
      <w:r w:rsidR="00B7673E" w:rsidRPr="007C39DB">
        <w:rPr>
          <w:spacing w:val="15"/>
        </w:rPr>
        <w:t>кино</w:t>
      </w:r>
      <w:r w:rsidRPr="007C39DB">
        <w:t>уроку</w:t>
      </w:r>
      <w:proofErr w:type="spellEnd"/>
      <w:r w:rsidR="00B7673E" w:rsidRPr="007C39DB">
        <w:rPr>
          <w:spacing w:val="85"/>
        </w:rPr>
        <w:t xml:space="preserve"> </w:t>
      </w:r>
      <w:r w:rsidRPr="007C39DB">
        <w:t>в</w:t>
      </w:r>
      <w:r w:rsidRPr="007C39DB">
        <w:rPr>
          <w:spacing w:val="14"/>
        </w:rPr>
        <w:t xml:space="preserve"> </w:t>
      </w:r>
      <w:r w:rsidR="00B7673E" w:rsidRPr="007C39DB">
        <w:t>3</w:t>
      </w:r>
      <w:r w:rsidRPr="007C39DB">
        <w:rPr>
          <w:spacing w:val="21"/>
        </w:rPr>
        <w:t xml:space="preserve"> </w:t>
      </w:r>
      <w:r w:rsidRPr="007C39DB">
        <w:t>классе</w:t>
      </w:r>
      <w:r w:rsidRPr="007C39DB">
        <w:rPr>
          <w:spacing w:val="19"/>
        </w:rPr>
        <w:t xml:space="preserve"> </w:t>
      </w:r>
      <w:r w:rsidRPr="007C39DB">
        <w:t>по</w:t>
      </w:r>
      <w:r w:rsidRPr="007C39DB">
        <w:rPr>
          <w:spacing w:val="21"/>
        </w:rPr>
        <w:t xml:space="preserve"> </w:t>
      </w:r>
      <w:r w:rsidRPr="007C39DB">
        <w:t>теме</w:t>
      </w:r>
    </w:p>
    <w:p w:rsidR="007C354D" w:rsidRPr="007C39DB" w:rsidRDefault="00151BA3">
      <w:pPr>
        <w:pStyle w:val="a3"/>
        <w:spacing w:line="237" w:lineRule="auto"/>
        <w:ind w:right="882"/>
      </w:pPr>
      <w:r w:rsidRPr="007C39DB">
        <w:t>«</w:t>
      </w:r>
      <w:r w:rsidR="00B7673E" w:rsidRPr="007C39DB">
        <w:t>Трудный выбор. Жизнестойкость»</w:t>
      </w:r>
    </w:p>
    <w:p w:rsidR="007C354D" w:rsidRPr="007C39DB" w:rsidRDefault="007C354D">
      <w:pPr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7627"/>
      </w:tblGrid>
      <w:tr w:rsidR="007C354D" w:rsidRPr="007C39DB">
        <w:trPr>
          <w:trHeight w:val="633"/>
        </w:trPr>
        <w:tc>
          <w:tcPr>
            <w:tcW w:w="2249" w:type="dxa"/>
          </w:tcPr>
          <w:p w:rsidR="007C354D" w:rsidRPr="007C39DB" w:rsidRDefault="00151BA3">
            <w:pPr>
              <w:pStyle w:val="TableParagraph"/>
              <w:spacing w:line="268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Вид</w:t>
            </w:r>
            <w:r w:rsidRPr="007C39DB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627" w:type="dxa"/>
          </w:tcPr>
          <w:p w:rsidR="007C354D" w:rsidRPr="007C39DB" w:rsidRDefault="00B7673E" w:rsidP="00B7673E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Просмотр и анализ </w:t>
            </w:r>
            <w:proofErr w:type="gramStart"/>
            <w:r w:rsidRPr="007C39DB">
              <w:rPr>
                <w:sz w:val="24"/>
                <w:szCs w:val="24"/>
              </w:rPr>
              <w:t>увиденного</w:t>
            </w:r>
            <w:proofErr w:type="gramEnd"/>
            <w:r w:rsidRPr="007C39DB">
              <w:rPr>
                <w:sz w:val="24"/>
                <w:szCs w:val="24"/>
              </w:rPr>
              <w:t xml:space="preserve">, прочитанного. </w:t>
            </w:r>
            <w:r w:rsidR="00151BA3" w:rsidRPr="007C39DB">
              <w:rPr>
                <w:sz w:val="24"/>
                <w:szCs w:val="24"/>
              </w:rPr>
              <w:t>Выполнение</w:t>
            </w:r>
            <w:r w:rsidR="00151BA3" w:rsidRPr="007C39DB">
              <w:rPr>
                <w:spacing w:val="17"/>
                <w:sz w:val="24"/>
                <w:szCs w:val="24"/>
              </w:rPr>
              <w:t xml:space="preserve"> </w:t>
            </w:r>
            <w:r w:rsidR="00151BA3" w:rsidRPr="007C39DB">
              <w:rPr>
                <w:sz w:val="24"/>
                <w:szCs w:val="24"/>
              </w:rPr>
              <w:t>заданий</w:t>
            </w:r>
            <w:r w:rsidR="00151BA3" w:rsidRPr="007C39DB">
              <w:rPr>
                <w:spacing w:val="-10"/>
                <w:sz w:val="24"/>
                <w:szCs w:val="24"/>
              </w:rPr>
              <w:t xml:space="preserve"> </w:t>
            </w:r>
            <w:r w:rsidR="00151BA3" w:rsidRPr="007C39DB">
              <w:rPr>
                <w:sz w:val="24"/>
                <w:szCs w:val="24"/>
              </w:rPr>
              <w:t>по</w:t>
            </w:r>
            <w:r w:rsidR="00151BA3" w:rsidRPr="007C39DB">
              <w:rPr>
                <w:spacing w:val="-5"/>
                <w:sz w:val="24"/>
                <w:szCs w:val="24"/>
              </w:rPr>
              <w:t xml:space="preserve"> </w:t>
            </w:r>
            <w:r w:rsidRPr="007C39DB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C39DB">
              <w:rPr>
                <w:color w:val="000000"/>
                <w:sz w:val="24"/>
                <w:szCs w:val="24"/>
                <w:shd w:val="clear" w:color="auto" w:fill="FFFFFF"/>
              </w:rPr>
              <w:t>нализ</w:t>
            </w:r>
            <w:r w:rsidRPr="007C39DB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7C39DB">
              <w:rPr>
                <w:color w:val="000000"/>
                <w:sz w:val="24"/>
                <w:szCs w:val="24"/>
                <w:shd w:val="clear" w:color="auto" w:fill="FFFFFF"/>
              </w:rPr>
              <w:t xml:space="preserve"> возникающих проблемных ситуаций</w:t>
            </w:r>
            <w:r w:rsidRPr="007C39DB">
              <w:rPr>
                <w:color w:val="000000"/>
                <w:sz w:val="24"/>
                <w:szCs w:val="24"/>
                <w:shd w:val="clear" w:color="auto" w:fill="FFFFFF"/>
              </w:rPr>
              <w:t>,  в</w:t>
            </w:r>
            <w:r w:rsidRPr="007C39DB">
              <w:rPr>
                <w:color w:val="000000"/>
                <w:sz w:val="24"/>
                <w:szCs w:val="24"/>
                <w:shd w:val="clear" w:color="auto" w:fill="FFFFFF"/>
              </w:rPr>
              <w:t>ыстраивание гипотез на основании имеющихся данных</w:t>
            </w:r>
          </w:p>
        </w:tc>
      </w:tr>
      <w:tr w:rsidR="007C354D" w:rsidRPr="007C39DB">
        <w:trPr>
          <w:trHeight w:val="316"/>
        </w:trPr>
        <w:tc>
          <w:tcPr>
            <w:tcW w:w="2249" w:type="dxa"/>
          </w:tcPr>
          <w:p w:rsidR="007C354D" w:rsidRPr="007C39DB" w:rsidRDefault="00151BA3">
            <w:pPr>
              <w:pStyle w:val="TableParagraph"/>
              <w:spacing w:line="268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Тип</w:t>
            </w:r>
            <w:r w:rsidRPr="007C39D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7627" w:type="dxa"/>
          </w:tcPr>
          <w:p w:rsidR="007C354D" w:rsidRPr="007C39DB" w:rsidRDefault="00151BA3">
            <w:pPr>
              <w:pStyle w:val="TableParagraph"/>
              <w:spacing w:line="268" w:lineRule="exact"/>
              <w:ind w:left="713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>Комбинированный</w:t>
            </w:r>
          </w:p>
        </w:tc>
      </w:tr>
      <w:tr w:rsidR="007C354D" w:rsidRPr="007C39DB">
        <w:trPr>
          <w:trHeight w:val="633"/>
        </w:trPr>
        <w:tc>
          <w:tcPr>
            <w:tcW w:w="2249" w:type="dxa"/>
          </w:tcPr>
          <w:p w:rsidR="007C354D" w:rsidRPr="007C39DB" w:rsidRDefault="00151BA3">
            <w:pPr>
              <w:pStyle w:val="TableParagraph"/>
              <w:spacing w:line="268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Форма</w:t>
            </w:r>
          </w:p>
          <w:p w:rsidR="007C354D" w:rsidRPr="007C39DB" w:rsidRDefault="00151BA3">
            <w:pPr>
              <w:pStyle w:val="TableParagraph"/>
              <w:spacing w:before="41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проведения</w:t>
            </w:r>
            <w:r w:rsidRPr="007C39D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7627" w:type="dxa"/>
          </w:tcPr>
          <w:p w:rsidR="007C354D" w:rsidRPr="007C39DB" w:rsidRDefault="00151BA3">
            <w:pPr>
              <w:pStyle w:val="TableParagraph"/>
              <w:spacing w:before="150"/>
              <w:ind w:left="713"/>
              <w:rPr>
                <w:sz w:val="24"/>
                <w:szCs w:val="24"/>
              </w:rPr>
            </w:pPr>
            <w:r w:rsidRPr="007C39DB">
              <w:rPr>
                <w:spacing w:val="-1"/>
                <w:sz w:val="24"/>
                <w:szCs w:val="24"/>
              </w:rPr>
              <w:t>Практическое</w:t>
            </w:r>
            <w:r w:rsidRPr="007C39DB">
              <w:rPr>
                <w:spacing w:val="-14"/>
                <w:sz w:val="24"/>
                <w:szCs w:val="24"/>
              </w:rPr>
              <w:t xml:space="preserve"> </w:t>
            </w:r>
            <w:r w:rsidRPr="007C39DB">
              <w:rPr>
                <w:spacing w:val="-1"/>
                <w:sz w:val="24"/>
                <w:szCs w:val="24"/>
              </w:rPr>
              <w:t>занятие</w:t>
            </w:r>
          </w:p>
        </w:tc>
      </w:tr>
      <w:tr w:rsidR="007C354D" w:rsidRPr="007C39DB" w:rsidTr="00B7673E">
        <w:trPr>
          <w:trHeight w:val="8040"/>
        </w:trPr>
        <w:tc>
          <w:tcPr>
            <w:tcW w:w="2249" w:type="dxa"/>
          </w:tcPr>
          <w:p w:rsidR="007C354D" w:rsidRPr="007C39DB" w:rsidRDefault="00151BA3">
            <w:pPr>
              <w:pStyle w:val="TableParagraph"/>
              <w:spacing w:line="253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Целеполагание</w:t>
            </w:r>
            <w:r w:rsidRPr="007C39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–</w:t>
            </w:r>
          </w:p>
          <w:p w:rsidR="007C354D" w:rsidRPr="007C39DB" w:rsidRDefault="00151BA3">
            <w:pPr>
              <w:pStyle w:val="TableParagraph"/>
              <w:spacing w:before="41" w:line="276" w:lineRule="auto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образовательный</w:t>
            </w:r>
            <w:r w:rsidRPr="007C39D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результат:</w:t>
            </w:r>
          </w:p>
        </w:tc>
        <w:tc>
          <w:tcPr>
            <w:tcW w:w="7627" w:type="dxa"/>
          </w:tcPr>
          <w:p w:rsidR="00B7673E" w:rsidRPr="007C39DB" w:rsidRDefault="00B7673E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Данный урок направлен на духовно-нравственное развитие и воспитание учащихся, а также на организацию нравственного уклада школьной жизни, включающего воспитательную, учебную, </w:t>
            </w:r>
            <w:proofErr w:type="spellStart"/>
            <w:r w:rsidRPr="007C39DB">
              <w:rPr>
                <w:sz w:val="24"/>
                <w:szCs w:val="24"/>
              </w:rPr>
              <w:t>внеучебную</w:t>
            </w:r>
            <w:proofErr w:type="spellEnd"/>
            <w:r w:rsidRPr="007C39DB">
              <w:rPr>
                <w:sz w:val="24"/>
                <w:szCs w:val="24"/>
              </w:rPr>
              <w:t xml:space="preserve">, социально значимую деятельность учащихся. </w:t>
            </w:r>
            <w:proofErr w:type="gramStart"/>
            <w:r w:rsidRPr="007C39DB">
              <w:rPr>
                <w:sz w:val="24"/>
                <w:szCs w:val="24"/>
              </w:rPr>
              <w:t>Основан</w:t>
            </w:r>
            <w:proofErr w:type="gramEnd"/>
            <w:r w:rsidRPr="007C39DB">
              <w:rPr>
                <w:sz w:val="24"/>
                <w:szCs w:val="24"/>
              </w:rPr>
              <w:t xml:space="preserve"> на системе духовных идеалов, ценностей, моральных приоритетов, реализуемых в совместной </w:t>
            </w:r>
            <w:proofErr w:type="spellStart"/>
            <w:r w:rsidRPr="007C39DB">
              <w:rPr>
                <w:sz w:val="24"/>
                <w:szCs w:val="24"/>
              </w:rPr>
              <w:t>социальнопедагогической</w:t>
            </w:r>
            <w:proofErr w:type="spellEnd"/>
            <w:r w:rsidRPr="007C39DB">
              <w:rPr>
                <w:sz w:val="24"/>
                <w:szCs w:val="24"/>
              </w:rPr>
              <w:t xml:space="preserve"> деятельности школы, семьи и других субъектов общественной жизни. Обсуждение фильма нацелено на воспитание первоначальных этических представлений обучаемых, развитие их эмоционального восприятия. </w:t>
            </w:r>
          </w:p>
          <w:p w:rsidR="00B7673E" w:rsidRPr="007C39DB" w:rsidRDefault="00B7673E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proofErr w:type="gramStart"/>
            <w:r w:rsidRPr="007C39DB">
              <w:rPr>
                <w:sz w:val="24"/>
                <w:szCs w:val="24"/>
              </w:rPr>
              <w:t>Система вопросов и заданий, носящая диагностический характер, позволяет решать задачи самооценки и самопроверки, повторять, уточнять и формировать начальные нравственные представления, знакомить с нравственными понятиями (например, «Что такое добрый поступок?», «Какой нравственный выбор сделал герой?», «Что можно посоветовать в этой ситуации?</w:t>
            </w:r>
            <w:proofErr w:type="gramEnd"/>
            <w:r w:rsidRPr="007C39DB">
              <w:rPr>
                <w:sz w:val="24"/>
                <w:szCs w:val="24"/>
              </w:rPr>
              <w:t xml:space="preserve"> </w:t>
            </w:r>
            <w:proofErr w:type="gramStart"/>
            <w:r w:rsidRPr="007C39DB">
              <w:rPr>
                <w:sz w:val="24"/>
                <w:szCs w:val="24"/>
              </w:rPr>
              <w:t xml:space="preserve">Как её изменить?»). </w:t>
            </w:r>
            <w:proofErr w:type="gramEnd"/>
          </w:p>
          <w:p w:rsidR="007C354D" w:rsidRPr="007C39DB" w:rsidRDefault="00151BA3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Цель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 xml:space="preserve">урока: </w:t>
            </w:r>
            <w:r w:rsidR="00B7673E" w:rsidRPr="007C39DB">
              <w:rPr>
                <w:sz w:val="24"/>
                <w:szCs w:val="24"/>
              </w:rPr>
              <w:t>формирование положительного отношения к своей жизни, расстановка приоритетов и ценностей</w:t>
            </w:r>
          </w:p>
          <w:p w:rsidR="007C354D" w:rsidRPr="007C39DB" w:rsidRDefault="00151BA3">
            <w:pPr>
              <w:pStyle w:val="TableParagraph"/>
              <w:spacing w:line="275" w:lineRule="exact"/>
              <w:ind w:left="713"/>
              <w:jc w:val="both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Задачи</w:t>
            </w:r>
            <w:r w:rsidRPr="007C39DB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урока</w:t>
            </w:r>
            <w:r w:rsidR="00B7673E" w:rsidRPr="007C39DB">
              <w:rPr>
                <w:b/>
                <w:sz w:val="24"/>
                <w:szCs w:val="24"/>
              </w:rPr>
              <w:t>:</w:t>
            </w:r>
          </w:p>
          <w:p w:rsidR="00B7673E" w:rsidRPr="007C39DB" w:rsidRDefault="00B7673E" w:rsidP="00B7673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39DB">
              <w:rPr>
                <w:color w:val="000000"/>
              </w:rPr>
              <w:t>-Способствовать формированию осознания ценности жизни;</w:t>
            </w:r>
          </w:p>
          <w:p w:rsidR="00B7673E" w:rsidRPr="007C39DB" w:rsidRDefault="00B7673E" w:rsidP="00B7673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39DB">
              <w:rPr>
                <w:color w:val="000000"/>
              </w:rPr>
              <w:t xml:space="preserve">- научить </w:t>
            </w:r>
            <w:proofErr w:type="gramStart"/>
            <w:r w:rsidRPr="007C39DB">
              <w:rPr>
                <w:color w:val="000000"/>
              </w:rPr>
              <w:t>обучающихся</w:t>
            </w:r>
            <w:proofErr w:type="gramEnd"/>
            <w:r w:rsidRPr="007C39DB">
              <w:rPr>
                <w:color w:val="000000"/>
              </w:rPr>
              <w:t xml:space="preserve"> воспринимать жизненные трудности, сопровождающиеся различными эмоциями и переживаниями;</w:t>
            </w:r>
          </w:p>
          <w:p w:rsidR="00B7673E" w:rsidRPr="007C39DB" w:rsidRDefault="00B7673E" w:rsidP="00B7673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39DB">
              <w:rPr>
                <w:color w:val="000000"/>
              </w:rPr>
              <w:t xml:space="preserve">- ориентировать </w:t>
            </w:r>
            <w:proofErr w:type="gramStart"/>
            <w:r w:rsidRPr="007C39DB">
              <w:rPr>
                <w:color w:val="000000"/>
              </w:rPr>
              <w:t>обучающихся</w:t>
            </w:r>
            <w:proofErr w:type="gramEnd"/>
            <w:r w:rsidRPr="007C39DB">
              <w:rPr>
                <w:color w:val="000000"/>
              </w:rPr>
              <w:t xml:space="preserve"> на позитивные стороны жизни, успех и доброе отношение к окружающим;</w:t>
            </w:r>
          </w:p>
          <w:p w:rsidR="007C354D" w:rsidRPr="007C39DB" w:rsidRDefault="00B7673E" w:rsidP="00B7673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C39DB">
              <w:rPr>
                <w:color w:val="000000"/>
              </w:rPr>
              <w:t>- формировать чувство толерантности и ответственности за свои поступки.</w:t>
            </w:r>
          </w:p>
        </w:tc>
      </w:tr>
      <w:tr w:rsidR="00B7673E" w:rsidRPr="007C39DB" w:rsidTr="00B7673E">
        <w:trPr>
          <w:trHeight w:val="3382"/>
        </w:trPr>
        <w:tc>
          <w:tcPr>
            <w:tcW w:w="2249" w:type="dxa"/>
          </w:tcPr>
          <w:p w:rsidR="00B7673E" w:rsidRPr="007C39DB" w:rsidRDefault="00B7673E" w:rsidP="00B7673E">
            <w:pPr>
              <w:pStyle w:val="TableParagraph"/>
              <w:spacing w:line="253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Проектирование</w:t>
            </w:r>
          </w:p>
          <w:p w:rsidR="00B7673E" w:rsidRPr="007C39DB" w:rsidRDefault="00B7673E" w:rsidP="00B7673E">
            <w:pPr>
              <w:pStyle w:val="TableParagraph"/>
              <w:spacing w:line="253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образовательных</w:t>
            </w:r>
            <w:r w:rsidRPr="007C39D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627" w:type="dxa"/>
          </w:tcPr>
          <w:p w:rsidR="003213D1" w:rsidRPr="007C39DB" w:rsidRDefault="00B7673E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Личностные результаты: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приобретение учащимися социальных знаний (о нравственных нормах, социально одобряемых и не одобряемых формах поведения в обществе), первичного понимания социальной реальности и повседневной жизни.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>− получение учащимися опыта переживания и позитивного отношения к базовым ценностям общества, ценностного отношения к</w:t>
            </w:r>
            <w:r w:rsidR="003213D1" w:rsidRPr="007C39DB">
              <w:rPr>
                <w:sz w:val="24"/>
                <w:szCs w:val="24"/>
              </w:rPr>
              <w:t xml:space="preserve"> социальной реальности в целом, к ценности своей жизни.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получение учащимся начального опыта самостоятельного общественного действия, формирование социально приемлемых моделей поведения.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proofErr w:type="spellStart"/>
            <w:r w:rsidRPr="007C39DB">
              <w:rPr>
                <w:sz w:val="24"/>
                <w:szCs w:val="24"/>
              </w:rPr>
              <w:t>Метапредметные</w:t>
            </w:r>
            <w:proofErr w:type="spellEnd"/>
            <w:r w:rsidRPr="007C39DB">
              <w:rPr>
                <w:sz w:val="24"/>
                <w:szCs w:val="24"/>
              </w:rPr>
              <w:t xml:space="preserve"> результаты: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устанавливать целевые приоритеты и самостоятельно </w:t>
            </w:r>
            <w:r w:rsidRPr="007C39DB">
              <w:rPr>
                <w:sz w:val="24"/>
                <w:szCs w:val="24"/>
              </w:rPr>
              <w:lastRenderedPageBreak/>
              <w:t xml:space="preserve">контролировать своё время и управлять им;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осуществлять самостоятельный контроль, адекватно оценивать правильность выполнения действия и вносить необходимые </w:t>
            </w:r>
            <w:proofErr w:type="gramStart"/>
            <w:r w:rsidRPr="007C39DB">
              <w:rPr>
                <w:sz w:val="24"/>
                <w:szCs w:val="24"/>
              </w:rPr>
              <w:t>коррективы</w:t>
            </w:r>
            <w:proofErr w:type="gramEnd"/>
            <w:r w:rsidRPr="007C39DB">
              <w:rPr>
                <w:sz w:val="24"/>
                <w:szCs w:val="24"/>
              </w:rPr>
              <w:t xml:space="preserve"> как в конце действия, так и по ходу его реализации;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работать по предложенному педагогом плану, определять и формулировать цель деятельности с помощью педагога;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осознавать свои эмоциональные состояния и </w:t>
            </w:r>
            <w:proofErr w:type="spellStart"/>
            <w:r w:rsidRPr="007C39DB">
              <w:rPr>
                <w:sz w:val="24"/>
                <w:szCs w:val="24"/>
              </w:rPr>
              <w:t>саморегуляции</w:t>
            </w:r>
            <w:proofErr w:type="spellEnd"/>
            <w:r w:rsidRPr="007C39DB">
              <w:rPr>
                <w:sz w:val="24"/>
                <w:szCs w:val="24"/>
              </w:rPr>
              <w:t xml:space="preserve">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прогнозировать последствия собственных поступков;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первоначальным навыкам работы в группе (распределять роли, обязанности, выполнять работу, осуществлять контроль деятельности);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эффективно сотрудничать и взаимодействовать на основе координации различных позиций при выработке общего решения в совместной деятельности;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слушать партнера, формулировать и аргументировать свое мнение, корректно отстаивать свою позицию и координировать ее с партнерами, в том числе в ситуации столкновения интересов;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задавать вопросы и навыками </w:t>
            </w:r>
            <w:proofErr w:type="spellStart"/>
            <w:r w:rsidRPr="007C39DB">
              <w:rPr>
                <w:sz w:val="24"/>
                <w:szCs w:val="24"/>
              </w:rPr>
              <w:t>самопрезентации</w:t>
            </w:r>
            <w:proofErr w:type="spellEnd"/>
            <w:r w:rsidRPr="007C39DB">
              <w:rPr>
                <w:sz w:val="24"/>
                <w:szCs w:val="24"/>
              </w:rPr>
              <w:t xml:space="preserve">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строить логические суждения, включая установление </w:t>
            </w:r>
            <w:proofErr w:type="spellStart"/>
            <w:r w:rsidRPr="007C39DB">
              <w:rPr>
                <w:sz w:val="24"/>
                <w:szCs w:val="24"/>
              </w:rPr>
              <w:t>причинноследственных</w:t>
            </w:r>
            <w:proofErr w:type="spellEnd"/>
            <w:r w:rsidRPr="007C39DB">
              <w:rPr>
                <w:sz w:val="24"/>
                <w:szCs w:val="24"/>
              </w:rPr>
              <w:t xml:space="preserve"> связей;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слушать и понимать речь других людей;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находить ответы на вопросы, используя свой жизненный опыт и информацию, полученную от педагога; </w:t>
            </w:r>
          </w:p>
          <w:p w:rsidR="003213D1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распознавать чувства других людей; </w:t>
            </w:r>
          </w:p>
          <w:p w:rsidR="00B7673E" w:rsidRPr="007C39DB" w:rsidRDefault="00B7673E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− формулировать собственные проблемы. </w:t>
            </w:r>
          </w:p>
        </w:tc>
      </w:tr>
      <w:tr w:rsidR="00B7673E" w:rsidRPr="007C39DB" w:rsidTr="003213D1">
        <w:trPr>
          <w:trHeight w:val="1932"/>
        </w:trPr>
        <w:tc>
          <w:tcPr>
            <w:tcW w:w="2249" w:type="dxa"/>
          </w:tcPr>
          <w:p w:rsidR="003213D1" w:rsidRPr="007C39DB" w:rsidRDefault="003213D1" w:rsidP="003213D1">
            <w:pPr>
              <w:pStyle w:val="TableParagraph"/>
              <w:spacing w:line="253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lastRenderedPageBreak/>
              <w:t>Информационно-</w:t>
            </w:r>
          </w:p>
          <w:p w:rsidR="00B7673E" w:rsidRPr="007C39DB" w:rsidRDefault="003213D1" w:rsidP="003213D1">
            <w:pPr>
              <w:pStyle w:val="TableParagraph"/>
              <w:spacing w:line="253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образовательная</w:t>
            </w:r>
            <w:r w:rsidRPr="007C39D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среда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урока/занятия</w:t>
            </w:r>
          </w:p>
        </w:tc>
        <w:tc>
          <w:tcPr>
            <w:tcW w:w="7627" w:type="dxa"/>
          </w:tcPr>
          <w:p w:rsidR="003213D1" w:rsidRPr="007C39DB" w:rsidRDefault="003213D1" w:rsidP="003213D1">
            <w:pPr>
              <w:pStyle w:val="TableParagraph"/>
              <w:spacing w:line="253" w:lineRule="exact"/>
              <w:ind w:left="713"/>
              <w:rPr>
                <w:sz w:val="24"/>
                <w:szCs w:val="24"/>
              </w:rPr>
            </w:pPr>
            <w:r w:rsidRPr="007C39DB">
              <w:rPr>
                <w:spacing w:val="-1"/>
                <w:sz w:val="24"/>
                <w:szCs w:val="24"/>
                <w:u w:val="single"/>
              </w:rPr>
              <w:t>Информационные</w:t>
            </w:r>
            <w:r w:rsidRPr="007C39DB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7C39DB">
              <w:rPr>
                <w:sz w:val="24"/>
                <w:szCs w:val="24"/>
                <w:u w:val="single"/>
              </w:rPr>
              <w:t>технологии</w:t>
            </w:r>
            <w:r w:rsidRPr="007C39DB">
              <w:rPr>
                <w:sz w:val="24"/>
                <w:szCs w:val="24"/>
              </w:rPr>
              <w:t>:</w:t>
            </w:r>
            <w:r w:rsidRPr="007C39DB">
              <w:rPr>
                <w:sz w:val="24"/>
                <w:szCs w:val="24"/>
              </w:rPr>
              <w:t xml:space="preserve"> просмотр и обсуждение фильма</w:t>
            </w:r>
          </w:p>
          <w:p w:rsidR="003213D1" w:rsidRPr="007C39DB" w:rsidRDefault="003213D1" w:rsidP="003213D1">
            <w:pPr>
              <w:pStyle w:val="TableParagraph"/>
              <w:spacing w:line="274" w:lineRule="exact"/>
              <w:ind w:left="713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  <w:u w:val="single"/>
              </w:rPr>
              <w:t>Средства</w:t>
            </w:r>
            <w:r w:rsidRPr="007C39DB">
              <w:rPr>
                <w:spacing w:val="-21"/>
                <w:sz w:val="24"/>
                <w:szCs w:val="24"/>
                <w:u w:val="single"/>
              </w:rPr>
              <w:t xml:space="preserve"> </w:t>
            </w:r>
            <w:r w:rsidRPr="007C39DB">
              <w:rPr>
                <w:sz w:val="24"/>
                <w:szCs w:val="24"/>
                <w:u w:val="single"/>
              </w:rPr>
              <w:t>обучения:</w:t>
            </w:r>
          </w:p>
          <w:p w:rsidR="003213D1" w:rsidRPr="007C39DB" w:rsidRDefault="003213D1" w:rsidP="003213D1">
            <w:pPr>
              <w:pStyle w:val="TableParagraph"/>
              <w:spacing w:before="1" w:line="237" w:lineRule="auto"/>
              <w:ind w:right="446" w:firstLine="605"/>
              <w:rPr>
                <w:sz w:val="24"/>
                <w:szCs w:val="24"/>
              </w:rPr>
            </w:pPr>
            <w:r w:rsidRPr="007C39DB">
              <w:rPr>
                <w:spacing w:val="-1"/>
                <w:sz w:val="24"/>
                <w:szCs w:val="24"/>
              </w:rPr>
              <w:t>раздаточный материал</w:t>
            </w:r>
            <w:r w:rsidRPr="007C39DB">
              <w:rPr>
                <w:spacing w:val="-1"/>
                <w:sz w:val="24"/>
                <w:szCs w:val="24"/>
              </w:rPr>
              <w:t>,</w:t>
            </w:r>
            <w:r w:rsidRPr="007C39DB">
              <w:rPr>
                <w:spacing w:val="-1"/>
                <w:sz w:val="24"/>
                <w:szCs w:val="24"/>
              </w:rPr>
              <w:t xml:space="preserve"> содержащий </w:t>
            </w:r>
            <w:r w:rsidRPr="007C39DB">
              <w:rPr>
                <w:sz w:val="24"/>
                <w:szCs w:val="24"/>
              </w:rPr>
              <w:t>те</w:t>
            </w:r>
            <w:proofErr w:type="gramStart"/>
            <w:r w:rsidRPr="007C39DB">
              <w:rPr>
                <w:sz w:val="24"/>
                <w:szCs w:val="24"/>
              </w:rPr>
              <w:t>кст пр</w:t>
            </w:r>
            <w:proofErr w:type="gramEnd"/>
            <w:r w:rsidRPr="007C39DB">
              <w:rPr>
                <w:sz w:val="24"/>
                <w:szCs w:val="24"/>
              </w:rPr>
              <w:t>облемных ситуаций</w:t>
            </w:r>
          </w:p>
          <w:p w:rsidR="003213D1" w:rsidRPr="007C39DB" w:rsidRDefault="003213D1" w:rsidP="003213D1">
            <w:pPr>
              <w:pStyle w:val="TableParagraph"/>
              <w:ind w:left="713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  <w:u w:val="single"/>
              </w:rPr>
              <w:t>Средства</w:t>
            </w:r>
            <w:r w:rsidRPr="007C39DB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7C39DB">
              <w:rPr>
                <w:sz w:val="24"/>
                <w:szCs w:val="24"/>
                <w:u w:val="single"/>
              </w:rPr>
              <w:t>обучения:</w:t>
            </w:r>
          </w:p>
          <w:p w:rsidR="00B7673E" w:rsidRPr="007C39DB" w:rsidRDefault="003213D1" w:rsidP="003213D1">
            <w:pPr>
              <w:pStyle w:val="TableParagraph"/>
              <w:spacing w:before="44" w:line="237" w:lineRule="auto"/>
              <w:ind w:right="446" w:firstLine="605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>доска,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компьютерная презентация,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pacing w:val="-1"/>
                <w:sz w:val="24"/>
                <w:szCs w:val="24"/>
              </w:rPr>
              <w:t>мультимедийный</w:t>
            </w:r>
            <w:r w:rsidRPr="007C39DB">
              <w:rPr>
                <w:spacing w:val="12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проектор,</w:t>
            </w:r>
            <w:r w:rsidRPr="007C39DB">
              <w:rPr>
                <w:spacing w:val="-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оценочные</w:t>
            </w:r>
            <w:r w:rsidRPr="007C39DB">
              <w:rPr>
                <w:spacing w:val="-5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листы.</w:t>
            </w:r>
          </w:p>
        </w:tc>
      </w:tr>
      <w:tr w:rsidR="007C354D" w:rsidRPr="007C39DB" w:rsidTr="007C39DB">
        <w:trPr>
          <w:trHeight w:val="2536"/>
        </w:trPr>
        <w:tc>
          <w:tcPr>
            <w:tcW w:w="2249" w:type="dxa"/>
          </w:tcPr>
          <w:p w:rsidR="003213D1" w:rsidRPr="007C39DB" w:rsidRDefault="003213D1" w:rsidP="003213D1">
            <w:pPr>
              <w:pStyle w:val="TableParagraph"/>
              <w:spacing w:line="253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Целесообразность</w:t>
            </w:r>
          </w:p>
          <w:p w:rsidR="007C354D" w:rsidRPr="007C39DB" w:rsidRDefault="003213D1" w:rsidP="003213D1">
            <w:pPr>
              <w:pStyle w:val="TableParagraph"/>
              <w:spacing w:before="56" w:line="276" w:lineRule="auto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использования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ИКТ на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конкретном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этапе</w:t>
            </w:r>
            <w:r w:rsidRPr="007C39D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урока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(внеклассном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мероприятии)</w:t>
            </w:r>
          </w:p>
        </w:tc>
        <w:tc>
          <w:tcPr>
            <w:tcW w:w="7627" w:type="dxa"/>
          </w:tcPr>
          <w:p w:rsidR="0046299A" w:rsidRPr="007C39DB" w:rsidRDefault="0046299A" w:rsidP="0046299A">
            <w:pPr>
              <w:pStyle w:val="TableParagraph"/>
              <w:spacing w:line="276" w:lineRule="auto"/>
              <w:ind w:right="90" w:firstLine="605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После подведения к теме урока посредством анализа притчи и работы со словарем начинается процесс просмотра фильма. Воспитательные мероприятия с просмотром и обсуждением фильмов – эффективный метод воспитания. Каждый фильм – это часть системы, в которой предусмотрено постепенное введение новых понятий о лучших качествах человека. Можно долго говорить, украшая примерами монолог, о важности добра, честности и ответственности в жизни каждого человека. Но современным детям понятнее будет визуализация подобных тем. Детское кино, обладая двойной </w:t>
            </w:r>
            <w:proofErr w:type="gramStart"/>
            <w:r w:rsidRPr="007C39DB">
              <w:rPr>
                <w:sz w:val="24"/>
                <w:szCs w:val="24"/>
              </w:rPr>
              <w:t>силой</w:t>
            </w:r>
            <w:proofErr w:type="gramEnd"/>
            <w:r w:rsidRPr="007C39DB">
              <w:rPr>
                <w:sz w:val="24"/>
                <w:szCs w:val="24"/>
              </w:rPr>
              <w:t xml:space="preserve"> является настоящей находкой в процессе становления личности. Фильмы, специально снятые для школьного возраста, нацеленные на воспитание чувств и видения главных проблем нашей жизни, становятся основой </w:t>
            </w:r>
            <w:proofErr w:type="spellStart"/>
            <w:r w:rsidRPr="007C39DB">
              <w:rPr>
                <w:sz w:val="24"/>
                <w:szCs w:val="24"/>
              </w:rPr>
              <w:t>кинопедагогики</w:t>
            </w:r>
            <w:proofErr w:type="spellEnd"/>
            <w:r w:rsidRPr="007C39DB">
              <w:rPr>
                <w:sz w:val="24"/>
                <w:szCs w:val="24"/>
              </w:rPr>
              <w:t xml:space="preserve"> на рубеже нового этапа нашей жизни. Для детей данная форма мероприятия всегда воспринимается с удовольствием, они с нетерпением ждут этого дня.</w:t>
            </w:r>
          </w:p>
          <w:p w:rsidR="003213D1" w:rsidRPr="007C39DB" w:rsidRDefault="0046299A" w:rsidP="003213D1">
            <w:pPr>
              <w:pStyle w:val="TableParagraph"/>
              <w:spacing w:line="276" w:lineRule="auto"/>
              <w:ind w:right="90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После просмотра обязательно ведется вопросно-ответная беседа по пониманию увиденного. </w:t>
            </w:r>
            <w:proofErr w:type="gramStart"/>
            <w:r w:rsidR="003213D1" w:rsidRPr="007C39DB">
              <w:rPr>
                <w:sz w:val="24"/>
                <w:szCs w:val="24"/>
              </w:rPr>
              <w:t xml:space="preserve">Система вопросов и заданий, носящая диагностический характер, позволяет решать задачи самооценки и </w:t>
            </w:r>
            <w:r w:rsidR="003213D1" w:rsidRPr="007C39DB">
              <w:rPr>
                <w:sz w:val="24"/>
                <w:szCs w:val="24"/>
              </w:rPr>
              <w:lastRenderedPageBreak/>
              <w:t>самопроверки, повторять, уточнять и формировать начальные нравственные представления, знакомить с нравственными понятиями (например, «Что такое добрый поступок?», «Какой нравственный выбор сделал герой?», «Что можно посоветовать в этой ситуации?</w:t>
            </w:r>
            <w:proofErr w:type="gramEnd"/>
            <w:r w:rsidR="003213D1" w:rsidRPr="007C39DB">
              <w:rPr>
                <w:sz w:val="24"/>
                <w:szCs w:val="24"/>
              </w:rPr>
              <w:t xml:space="preserve"> </w:t>
            </w:r>
            <w:proofErr w:type="gramStart"/>
            <w:r w:rsidR="003213D1" w:rsidRPr="007C39DB">
              <w:rPr>
                <w:sz w:val="24"/>
                <w:szCs w:val="24"/>
              </w:rPr>
              <w:t xml:space="preserve">Как её изменить?»). </w:t>
            </w:r>
            <w:proofErr w:type="gramEnd"/>
          </w:p>
          <w:p w:rsidR="007C354D" w:rsidRPr="007C39DB" w:rsidRDefault="0046299A">
            <w:pPr>
              <w:pStyle w:val="TableParagraph"/>
              <w:spacing w:line="310" w:lineRule="atLeast"/>
              <w:ind w:firstLine="605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На этапе обобщения знаний происходит знакомство со </w:t>
            </w:r>
            <w:proofErr w:type="gramStart"/>
            <w:r w:rsidRPr="007C39DB">
              <w:rPr>
                <w:sz w:val="24"/>
                <w:szCs w:val="24"/>
              </w:rPr>
              <w:t>знаменитыми</w:t>
            </w:r>
            <w:proofErr w:type="gramEnd"/>
            <w:r w:rsidRPr="007C39DB">
              <w:rPr>
                <w:sz w:val="24"/>
                <w:szCs w:val="24"/>
              </w:rPr>
              <w:t xml:space="preserve"> </w:t>
            </w:r>
            <w:proofErr w:type="spellStart"/>
            <w:r w:rsidRPr="007C39DB">
              <w:rPr>
                <w:sz w:val="24"/>
                <w:szCs w:val="24"/>
              </w:rPr>
              <w:t>паралимпийцами</w:t>
            </w:r>
            <w:proofErr w:type="spellEnd"/>
            <w:r w:rsidRPr="007C39DB">
              <w:rPr>
                <w:sz w:val="24"/>
                <w:szCs w:val="24"/>
              </w:rPr>
              <w:t xml:space="preserve"> из Тюменской области</w:t>
            </w:r>
            <w:r w:rsidR="007C39DB" w:rsidRPr="007C39DB">
              <w:rPr>
                <w:sz w:val="24"/>
                <w:szCs w:val="24"/>
              </w:rPr>
              <w:t>. При помощи презентации знакомлю детей с биографией спортсменов, их внешним видом, заслугами и наградами. Важно, чтобы дети увидели, что люди с ограниченными возможностями здоровья справляются с трудностями жизни, но это не останавливает их в достижении вершин и исполнении своих желаний.</w:t>
            </w:r>
          </w:p>
        </w:tc>
      </w:tr>
      <w:tr w:rsidR="007C39DB" w:rsidRPr="007C39DB" w:rsidTr="007C39DB">
        <w:trPr>
          <w:trHeight w:val="1692"/>
        </w:trPr>
        <w:tc>
          <w:tcPr>
            <w:tcW w:w="2249" w:type="dxa"/>
          </w:tcPr>
          <w:p w:rsidR="007C39DB" w:rsidRPr="007C39DB" w:rsidRDefault="007C39DB" w:rsidP="00B31723">
            <w:pPr>
              <w:pStyle w:val="TableParagraph"/>
              <w:spacing w:line="276" w:lineRule="auto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lastRenderedPageBreak/>
              <w:t>Методические</w:t>
            </w:r>
            <w:r w:rsidRPr="007C39D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приемы,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7627" w:type="dxa"/>
          </w:tcPr>
          <w:p w:rsidR="007C39DB" w:rsidRPr="007C39DB" w:rsidRDefault="007C39DB" w:rsidP="007C39DB">
            <w:pPr>
              <w:pStyle w:val="TableParagraph"/>
              <w:spacing w:line="276" w:lineRule="auto"/>
              <w:ind w:right="98" w:firstLine="605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>Информационно-коммуникационная</w:t>
            </w:r>
            <w:r w:rsidRPr="007C39DB">
              <w:rPr>
                <w:spacing w:val="6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технология,</w:t>
            </w:r>
            <w:r w:rsidRPr="007C39DB">
              <w:rPr>
                <w:spacing w:val="6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игровая технология (ролевые игры)</w:t>
            </w:r>
            <w:r w:rsidRPr="007C39DB">
              <w:rPr>
                <w:sz w:val="24"/>
                <w:szCs w:val="24"/>
              </w:rPr>
              <w:t>,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pacing w:val="1"/>
                <w:sz w:val="24"/>
                <w:szCs w:val="24"/>
              </w:rPr>
              <w:t xml:space="preserve">смысловое чтение и слушание, </w:t>
            </w:r>
            <w:r w:rsidRPr="007C39DB">
              <w:rPr>
                <w:sz w:val="24"/>
                <w:szCs w:val="24"/>
              </w:rPr>
              <w:t>фронтальная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работа,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работа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в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группе,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вопросно-ответная беседа</w:t>
            </w:r>
            <w:r w:rsidRPr="007C39DB">
              <w:rPr>
                <w:sz w:val="24"/>
                <w:szCs w:val="24"/>
              </w:rPr>
              <w:t>,</w:t>
            </w:r>
            <w:r w:rsidRPr="007C39DB">
              <w:rPr>
                <w:spacing w:val="17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активные</w:t>
            </w:r>
            <w:r w:rsidRPr="007C39DB">
              <w:rPr>
                <w:spacing w:val="25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формы</w:t>
            </w:r>
            <w:r w:rsidRPr="007C39DB">
              <w:rPr>
                <w:spacing w:val="-12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и</w:t>
            </w:r>
            <w:r w:rsidRPr="007C39DB">
              <w:rPr>
                <w:spacing w:val="-8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методы</w:t>
            </w:r>
            <w:r w:rsidRPr="007C39DB">
              <w:rPr>
                <w:spacing w:val="-13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обучения.</w:t>
            </w:r>
          </w:p>
          <w:p w:rsidR="007C39DB" w:rsidRPr="007C39DB" w:rsidRDefault="007C39DB" w:rsidP="007C39DB">
            <w:pPr>
              <w:pStyle w:val="TableParagraph"/>
              <w:spacing w:line="276" w:lineRule="auto"/>
              <w:ind w:right="90" w:firstLine="605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>Метод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активного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обучения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на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основе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реальных</w:t>
            </w:r>
            <w:r w:rsidRPr="007C39DB">
              <w:rPr>
                <w:spacing w:val="6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ситуаций</w:t>
            </w:r>
            <w:r w:rsidRPr="007C39DB">
              <w:rPr>
                <w:spacing w:val="1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отвечает</w:t>
            </w:r>
            <w:r w:rsidRPr="007C39DB">
              <w:rPr>
                <w:spacing w:val="-9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требованиям,</w:t>
            </w:r>
            <w:r w:rsidRPr="007C39DB">
              <w:rPr>
                <w:spacing w:val="-6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которые</w:t>
            </w:r>
            <w:r w:rsidRPr="007C39DB">
              <w:rPr>
                <w:spacing w:val="3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задает</w:t>
            </w:r>
            <w:r w:rsidRPr="007C39DB">
              <w:rPr>
                <w:spacing w:val="-8"/>
                <w:sz w:val="24"/>
                <w:szCs w:val="24"/>
              </w:rPr>
              <w:t xml:space="preserve"> </w:t>
            </w:r>
            <w:r w:rsidRPr="007C39DB">
              <w:rPr>
                <w:sz w:val="24"/>
                <w:szCs w:val="24"/>
              </w:rPr>
              <w:t>ФГОС.</w:t>
            </w:r>
          </w:p>
        </w:tc>
      </w:tr>
      <w:tr w:rsidR="007C39DB" w:rsidRPr="007C39DB" w:rsidTr="007C39DB">
        <w:trPr>
          <w:trHeight w:val="2536"/>
        </w:trPr>
        <w:tc>
          <w:tcPr>
            <w:tcW w:w="2249" w:type="dxa"/>
          </w:tcPr>
          <w:p w:rsidR="007C39DB" w:rsidRPr="007C39DB" w:rsidRDefault="007C39DB" w:rsidP="00B31723">
            <w:pPr>
              <w:pStyle w:val="TableParagraph"/>
              <w:spacing w:line="254" w:lineRule="exact"/>
              <w:ind w:left="122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Ссылки</w:t>
            </w:r>
            <w:r w:rsidRPr="007C39DB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C39DB">
              <w:rPr>
                <w:b/>
                <w:sz w:val="24"/>
                <w:szCs w:val="24"/>
              </w:rPr>
              <w:t>на</w:t>
            </w:r>
            <w:proofErr w:type="gramEnd"/>
          </w:p>
          <w:p w:rsidR="007C39DB" w:rsidRPr="007C39DB" w:rsidRDefault="007C39DB" w:rsidP="00B31723">
            <w:pPr>
              <w:pStyle w:val="TableParagraph"/>
              <w:spacing w:before="55" w:line="276" w:lineRule="auto"/>
              <w:ind w:left="122" w:right="89"/>
              <w:rPr>
                <w:b/>
                <w:sz w:val="24"/>
                <w:szCs w:val="24"/>
              </w:rPr>
            </w:pPr>
            <w:r w:rsidRPr="007C39DB">
              <w:rPr>
                <w:b/>
                <w:sz w:val="24"/>
                <w:szCs w:val="24"/>
              </w:rPr>
              <w:t>использованные</w:t>
            </w:r>
            <w:r w:rsidRPr="007C39D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39DB">
              <w:rPr>
                <w:b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7627" w:type="dxa"/>
          </w:tcPr>
          <w:p w:rsidR="007C39DB" w:rsidRPr="007C39DB" w:rsidRDefault="007C39DB" w:rsidP="007C39DB">
            <w:pPr>
              <w:snapToGrid w:val="0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Трудный выбор /  [Электронный ресурс] // </w:t>
            </w:r>
            <w:proofErr w:type="spellStart"/>
            <w:r w:rsidRPr="007C39DB">
              <w:rPr>
                <w:sz w:val="24"/>
                <w:szCs w:val="24"/>
              </w:rPr>
              <w:t>Ютуб</w:t>
            </w:r>
            <w:proofErr w:type="spellEnd"/>
            <w:proofErr w:type="gramStart"/>
            <w:r w:rsidRPr="007C39DB">
              <w:rPr>
                <w:sz w:val="24"/>
                <w:szCs w:val="24"/>
              </w:rPr>
              <w:t xml:space="preserve"> :</w:t>
            </w:r>
            <w:proofErr w:type="gramEnd"/>
            <w:r w:rsidRPr="007C39DB">
              <w:rPr>
                <w:sz w:val="24"/>
                <w:szCs w:val="24"/>
              </w:rPr>
              <w:t xml:space="preserve"> [сайт]. — URL: Фильм подготовлен в рамках Всероссийского проекта "</w:t>
            </w:r>
            <w:proofErr w:type="spellStart"/>
            <w:r w:rsidRPr="007C39DB">
              <w:rPr>
                <w:sz w:val="24"/>
                <w:szCs w:val="24"/>
              </w:rPr>
              <w:t>Киноуроки</w:t>
            </w:r>
            <w:proofErr w:type="spellEnd"/>
            <w:r w:rsidRPr="007C39DB">
              <w:rPr>
                <w:sz w:val="24"/>
                <w:szCs w:val="24"/>
              </w:rPr>
              <w:t xml:space="preserve"> в школах России"</w:t>
            </w:r>
            <w:proofErr w:type="gramStart"/>
            <w:r w:rsidRPr="007C39DB">
              <w:rPr>
                <w:sz w:val="24"/>
                <w:szCs w:val="24"/>
              </w:rPr>
              <w:t>.</w:t>
            </w:r>
            <w:proofErr w:type="gramEnd"/>
            <w:r w:rsidRPr="007C39DB">
              <w:rPr>
                <w:sz w:val="24"/>
                <w:szCs w:val="24"/>
              </w:rPr>
              <w:t xml:space="preserve"> (</w:t>
            </w:r>
            <w:proofErr w:type="gramStart"/>
            <w:r w:rsidRPr="007C39DB">
              <w:rPr>
                <w:sz w:val="24"/>
                <w:szCs w:val="24"/>
              </w:rPr>
              <w:t>д</w:t>
            </w:r>
            <w:proofErr w:type="gramEnd"/>
            <w:r w:rsidRPr="007C39DB">
              <w:rPr>
                <w:sz w:val="24"/>
                <w:szCs w:val="24"/>
              </w:rPr>
              <w:t>ата обращения: 13.11.2024).</w:t>
            </w:r>
          </w:p>
          <w:p w:rsidR="007C39DB" w:rsidRPr="007C39DB" w:rsidRDefault="007C39DB" w:rsidP="007C39DB">
            <w:pPr>
              <w:snapToGrid w:val="0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Виталий </w:t>
            </w:r>
            <w:proofErr w:type="spellStart"/>
            <w:r w:rsidRPr="007C39DB">
              <w:rPr>
                <w:sz w:val="24"/>
                <w:szCs w:val="24"/>
              </w:rPr>
              <w:t>Гиберт</w:t>
            </w:r>
            <w:proofErr w:type="spellEnd"/>
            <w:r w:rsidRPr="007C39DB">
              <w:rPr>
                <w:sz w:val="24"/>
                <w:szCs w:val="24"/>
              </w:rPr>
              <w:t xml:space="preserve"> Моделирование будущего [Текст] / Виталий </w:t>
            </w:r>
            <w:proofErr w:type="spellStart"/>
            <w:r w:rsidRPr="007C39DB">
              <w:rPr>
                <w:sz w:val="24"/>
                <w:szCs w:val="24"/>
              </w:rPr>
              <w:t>Гиберт</w:t>
            </w:r>
            <w:proofErr w:type="spellEnd"/>
            <w:r w:rsidRPr="007C39DB">
              <w:rPr>
                <w:sz w:val="24"/>
                <w:szCs w:val="24"/>
              </w:rPr>
              <w:t xml:space="preserve"> —</w:t>
            </w:r>
            <w:proofErr w:type="gramStart"/>
            <w:r w:rsidRPr="007C39DB">
              <w:rPr>
                <w:sz w:val="24"/>
                <w:szCs w:val="24"/>
              </w:rPr>
              <w:t xml:space="preserve"> .</w:t>
            </w:r>
            <w:proofErr w:type="gramEnd"/>
            <w:r w:rsidRPr="007C39DB">
              <w:rPr>
                <w:sz w:val="24"/>
                <w:szCs w:val="24"/>
              </w:rPr>
              <w:t xml:space="preserve"> — СПб: ИГ "Весь", 2012 — 106 c.</w:t>
            </w:r>
          </w:p>
          <w:p w:rsidR="007C39DB" w:rsidRPr="007C39DB" w:rsidRDefault="007C39DB" w:rsidP="007C39DB">
            <w:pPr>
              <w:snapToGrid w:val="0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>Россияне на </w:t>
            </w:r>
            <w:proofErr w:type="spellStart"/>
            <w:r w:rsidRPr="007C39DB">
              <w:rPr>
                <w:sz w:val="24"/>
                <w:szCs w:val="24"/>
              </w:rPr>
              <w:t>Паралимпиаде</w:t>
            </w:r>
            <w:proofErr w:type="spellEnd"/>
            <w:r w:rsidRPr="007C39DB">
              <w:rPr>
                <w:sz w:val="24"/>
                <w:szCs w:val="24"/>
              </w:rPr>
              <w:t>: история преодоления /  [Электронный ресурс] // sport.rambler.ru</w:t>
            </w:r>
            <w:proofErr w:type="gramStart"/>
            <w:r w:rsidRPr="007C39DB">
              <w:rPr>
                <w:sz w:val="24"/>
                <w:szCs w:val="24"/>
              </w:rPr>
              <w:t xml:space="preserve"> :</w:t>
            </w:r>
            <w:proofErr w:type="gramEnd"/>
            <w:r w:rsidRPr="007C39DB">
              <w:rPr>
                <w:sz w:val="24"/>
                <w:szCs w:val="24"/>
              </w:rPr>
              <w:t xml:space="preserve"> [сайт]. — URL: https://sport.rambler.ru/other/39446529-rossiyane-na-paralimpiade-istoriya-preodoleniya/ (дата обращения: 13.11.2024).</w:t>
            </w:r>
          </w:p>
          <w:p w:rsidR="007C39DB" w:rsidRPr="007C39DB" w:rsidRDefault="007C39DB" w:rsidP="007C39DB">
            <w:pPr>
              <w:snapToGrid w:val="0"/>
              <w:jc w:val="both"/>
              <w:rPr>
                <w:sz w:val="24"/>
                <w:szCs w:val="24"/>
              </w:rPr>
            </w:pPr>
            <w:r w:rsidRPr="007C39DB">
              <w:rPr>
                <w:sz w:val="24"/>
                <w:szCs w:val="24"/>
              </w:rPr>
              <w:t xml:space="preserve">Марина </w:t>
            </w:r>
            <w:proofErr w:type="spellStart"/>
            <w:r w:rsidRPr="007C39DB">
              <w:rPr>
                <w:sz w:val="24"/>
                <w:szCs w:val="24"/>
              </w:rPr>
              <w:t>Бердюгина</w:t>
            </w:r>
            <w:proofErr w:type="spellEnd"/>
            <w:r w:rsidRPr="007C39DB">
              <w:rPr>
                <w:sz w:val="24"/>
                <w:szCs w:val="24"/>
              </w:rPr>
              <w:t xml:space="preserve"> Россияне на </w:t>
            </w:r>
            <w:proofErr w:type="spellStart"/>
            <w:r w:rsidRPr="007C39DB">
              <w:rPr>
                <w:sz w:val="24"/>
                <w:szCs w:val="24"/>
              </w:rPr>
              <w:t>Паралимпиаде</w:t>
            </w:r>
            <w:proofErr w:type="spellEnd"/>
            <w:r w:rsidRPr="007C39DB">
              <w:rPr>
                <w:sz w:val="24"/>
                <w:szCs w:val="24"/>
              </w:rPr>
              <w:t xml:space="preserve">: история преодоления / Марина </w:t>
            </w:r>
            <w:proofErr w:type="spellStart"/>
            <w:r w:rsidRPr="007C39DB">
              <w:rPr>
                <w:sz w:val="24"/>
                <w:szCs w:val="24"/>
              </w:rPr>
              <w:t>Бердюгина</w:t>
            </w:r>
            <w:proofErr w:type="spellEnd"/>
            <w:r w:rsidRPr="007C39DB">
              <w:rPr>
                <w:sz w:val="24"/>
                <w:szCs w:val="24"/>
              </w:rPr>
              <w:t xml:space="preserve"> [Электронный ресурс] // sport.rambler.ru</w:t>
            </w:r>
            <w:proofErr w:type="gramStart"/>
            <w:r w:rsidRPr="007C39DB">
              <w:rPr>
                <w:sz w:val="24"/>
                <w:szCs w:val="24"/>
              </w:rPr>
              <w:t xml:space="preserve"> :</w:t>
            </w:r>
            <w:proofErr w:type="gramEnd"/>
            <w:r w:rsidRPr="007C39DB">
              <w:rPr>
                <w:sz w:val="24"/>
                <w:szCs w:val="24"/>
              </w:rPr>
              <w:t xml:space="preserve"> [сайт]. — URL: https://sport.rambler.ru/other/39446529-rossiyane-na-paralimpiade-istoriya-preodoleniya/ (дата обращения: 13.11.2024).</w:t>
            </w:r>
          </w:p>
          <w:p w:rsidR="007C39DB" w:rsidRPr="007C39DB" w:rsidRDefault="007C39DB" w:rsidP="0046299A">
            <w:pPr>
              <w:pStyle w:val="TableParagraph"/>
              <w:spacing w:line="276" w:lineRule="auto"/>
              <w:ind w:right="90" w:firstLine="605"/>
              <w:rPr>
                <w:sz w:val="24"/>
                <w:szCs w:val="24"/>
              </w:rPr>
            </w:pPr>
          </w:p>
        </w:tc>
      </w:tr>
    </w:tbl>
    <w:p w:rsidR="00151BA3" w:rsidRDefault="00151BA3">
      <w:bookmarkStart w:id="0" w:name="_GoBack"/>
      <w:bookmarkEnd w:id="0"/>
    </w:p>
    <w:sectPr w:rsidR="00151BA3">
      <w:pgSz w:w="11910" w:h="16840"/>
      <w:pgMar w:top="1120" w:right="32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A3" w:rsidRDefault="00151BA3" w:rsidP="00B7673E">
      <w:r>
        <w:separator/>
      </w:r>
    </w:p>
  </w:endnote>
  <w:endnote w:type="continuationSeparator" w:id="0">
    <w:p w:rsidR="00151BA3" w:rsidRDefault="00151BA3" w:rsidP="00B7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A3" w:rsidRDefault="00151BA3" w:rsidP="00B7673E">
      <w:r>
        <w:separator/>
      </w:r>
    </w:p>
  </w:footnote>
  <w:footnote w:type="continuationSeparator" w:id="0">
    <w:p w:rsidR="00151BA3" w:rsidRDefault="00151BA3" w:rsidP="00B7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7D16"/>
    <w:multiLevelType w:val="hybridMultilevel"/>
    <w:tmpl w:val="27AC7826"/>
    <w:lvl w:ilvl="0" w:tplc="B1EE7C1A">
      <w:numFmt w:val="bullet"/>
      <w:lvlText w:val=""/>
      <w:lvlJc w:val="left"/>
      <w:pPr>
        <w:ind w:left="108" w:hanging="231"/>
      </w:pPr>
      <w:rPr>
        <w:rFonts w:ascii="Symbol" w:eastAsia="Symbol" w:hAnsi="Symbol" w:cs="Symbol" w:hint="default"/>
        <w:w w:val="102"/>
        <w:sz w:val="24"/>
        <w:szCs w:val="24"/>
        <w:lang w:val="ru-RU" w:eastAsia="en-US" w:bidi="ar-SA"/>
      </w:rPr>
    </w:lvl>
    <w:lvl w:ilvl="1" w:tplc="6E5A0F86">
      <w:numFmt w:val="bullet"/>
      <w:lvlText w:val="•"/>
      <w:lvlJc w:val="left"/>
      <w:pPr>
        <w:ind w:left="851" w:hanging="231"/>
      </w:pPr>
      <w:rPr>
        <w:rFonts w:hint="default"/>
        <w:lang w:val="ru-RU" w:eastAsia="en-US" w:bidi="ar-SA"/>
      </w:rPr>
    </w:lvl>
    <w:lvl w:ilvl="2" w:tplc="0912452C">
      <w:numFmt w:val="bullet"/>
      <w:lvlText w:val="•"/>
      <w:lvlJc w:val="left"/>
      <w:pPr>
        <w:ind w:left="1602" w:hanging="231"/>
      </w:pPr>
      <w:rPr>
        <w:rFonts w:hint="default"/>
        <w:lang w:val="ru-RU" w:eastAsia="en-US" w:bidi="ar-SA"/>
      </w:rPr>
    </w:lvl>
    <w:lvl w:ilvl="3" w:tplc="1BD06DF2">
      <w:numFmt w:val="bullet"/>
      <w:lvlText w:val="•"/>
      <w:lvlJc w:val="left"/>
      <w:pPr>
        <w:ind w:left="2353" w:hanging="231"/>
      </w:pPr>
      <w:rPr>
        <w:rFonts w:hint="default"/>
        <w:lang w:val="ru-RU" w:eastAsia="en-US" w:bidi="ar-SA"/>
      </w:rPr>
    </w:lvl>
    <w:lvl w:ilvl="4" w:tplc="5BB6ECA8">
      <w:numFmt w:val="bullet"/>
      <w:lvlText w:val="•"/>
      <w:lvlJc w:val="left"/>
      <w:pPr>
        <w:ind w:left="3104" w:hanging="231"/>
      </w:pPr>
      <w:rPr>
        <w:rFonts w:hint="default"/>
        <w:lang w:val="ru-RU" w:eastAsia="en-US" w:bidi="ar-SA"/>
      </w:rPr>
    </w:lvl>
    <w:lvl w:ilvl="5" w:tplc="9E70A8B6">
      <w:numFmt w:val="bullet"/>
      <w:lvlText w:val="•"/>
      <w:lvlJc w:val="left"/>
      <w:pPr>
        <w:ind w:left="3856" w:hanging="231"/>
      </w:pPr>
      <w:rPr>
        <w:rFonts w:hint="default"/>
        <w:lang w:val="ru-RU" w:eastAsia="en-US" w:bidi="ar-SA"/>
      </w:rPr>
    </w:lvl>
    <w:lvl w:ilvl="6" w:tplc="ED067E4E">
      <w:numFmt w:val="bullet"/>
      <w:lvlText w:val="•"/>
      <w:lvlJc w:val="left"/>
      <w:pPr>
        <w:ind w:left="4607" w:hanging="231"/>
      </w:pPr>
      <w:rPr>
        <w:rFonts w:hint="default"/>
        <w:lang w:val="ru-RU" w:eastAsia="en-US" w:bidi="ar-SA"/>
      </w:rPr>
    </w:lvl>
    <w:lvl w:ilvl="7" w:tplc="EF0414A4">
      <w:numFmt w:val="bullet"/>
      <w:lvlText w:val="•"/>
      <w:lvlJc w:val="left"/>
      <w:pPr>
        <w:ind w:left="5358" w:hanging="231"/>
      </w:pPr>
      <w:rPr>
        <w:rFonts w:hint="default"/>
        <w:lang w:val="ru-RU" w:eastAsia="en-US" w:bidi="ar-SA"/>
      </w:rPr>
    </w:lvl>
    <w:lvl w:ilvl="8" w:tplc="4FFCE8FE">
      <w:numFmt w:val="bullet"/>
      <w:lvlText w:val="•"/>
      <w:lvlJc w:val="left"/>
      <w:pPr>
        <w:ind w:left="6109" w:hanging="231"/>
      </w:pPr>
      <w:rPr>
        <w:rFonts w:hint="default"/>
        <w:lang w:val="ru-RU" w:eastAsia="en-US" w:bidi="ar-SA"/>
      </w:rPr>
    </w:lvl>
  </w:abstractNum>
  <w:abstractNum w:abstractNumId="1">
    <w:nsid w:val="40BB1932"/>
    <w:multiLevelType w:val="hybridMultilevel"/>
    <w:tmpl w:val="A2E82738"/>
    <w:lvl w:ilvl="0" w:tplc="027CA2CA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8E9A552A">
      <w:numFmt w:val="bullet"/>
      <w:lvlText w:val="•"/>
      <w:lvlJc w:val="left"/>
      <w:pPr>
        <w:ind w:left="851" w:hanging="188"/>
      </w:pPr>
      <w:rPr>
        <w:rFonts w:hint="default"/>
        <w:lang w:val="ru-RU" w:eastAsia="en-US" w:bidi="ar-SA"/>
      </w:rPr>
    </w:lvl>
    <w:lvl w:ilvl="2" w:tplc="B0B4558C">
      <w:numFmt w:val="bullet"/>
      <w:lvlText w:val="•"/>
      <w:lvlJc w:val="left"/>
      <w:pPr>
        <w:ind w:left="1602" w:hanging="188"/>
      </w:pPr>
      <w:rPr>
        <w:rFonts w:hint="default"/>
        <w:lang w:val="ru-RU" w:eastAsia="en-US" w:bidi="ar-SA"/>
      </w:rPr>
    </w:lvl>
    <w:lvl w:ilvl="3" w:tplc="5DF86212">
      <w:numFmt w:val="bullet"/>
      <w:lvlText w:val="•"/>
      <w:lvlJc w:val="left"/>
      <w:pPr>
        <w:ind w:left="2353" w:hanging="188"/>
      </w:pPr>
      <w:rPr>
        <w:rFonts w:hint="default"/>
        <w:lang w:val="ru-RU" w:eastAsia="en-US" w:bidi="ar-SA"/>
      </w:rPr>
    </w:lvl>
    <w:lvl w:ilvl="4" w:tplc="BC2C5932">
      <w:numFmt w:val="bullet"/>
      <w:lvlText w:val="•"/>
      <w:lvlJc w:val="left"/>
      <w:pPr>
        <w:ind w:left="3104" w:hanging="188"/>
      </w:pPr>
      <w:rPr>
        <w:rFonts w:hint="default"/>
        <w:lang w:val="ru-RU" w:eastAsia="en-US" w:bidi="ar-SA"/>
      </w:rPr>
    </w:lvl>
    <w:lvl w:ilvl="5" w:tplc="6FF476C4">
      <w:numFmt w:val="bullet"/>
      <w:lvlText w:val="•"/>
      <w:lvlJc w:val="left"/>
      <w:pPr>
        <w:ind w:left="3856" w:hanging="188"/>
      </w:pPr>
      <w:rPr>
        <w:rFonts w:hint="default"/>
        <w:lang w:val="ru-RU" w:eastAsia="en-US" w:bidi="ar-SA"/>
      </w:rPr>
    </w:lvl>
    <w:lvl w:ilvl="6" w:tplc="CC80EE4E">
      <w:numFmt w:val="bullet"/>
      <w:lvlText w:val="•"/>
      <w:lvlJc w:val="left"/>
      <w:pPr>
        <w:ind w:left="4607" w:hanging="188"/>
      </w:pPr>
      <w:rPr>
        <w:rFonts w:hint="default"/>
        <w:lang w:val="ru-RU" w:eastAsia="en-US" w:bidi="ar-SA"/>
      </w:rPr>
    </w:lvl>
    <w:lvl w:ilvl="7" w:tplc="C294220E">
      <w:numFmt w:val="bullet"/>
      <w:lvlText w:val="•"/>
      <w:lvlJc w:val="left"/>
      <w:pPr>
        <w:ind w:left="5358" w:hanging="188"/>
      </w:pPr>
      <w:rPr>
        <w:rFonts w:hint="default"/>
        <w:lang w:val="ru-RU" w:eastAsia="en-US" w:bidi="ar-SA"/>
      </w:rPr>
    </w:lvl>
    <w:lvl w:ilvl="8" w:tplc="F918D010">
      <w:numFmt w:val="bullet"/>
      <w:lvlText w:val="•"/>
      <w:lvlJc w:val="left"/>
      <w:pPr>
        <w:ind w:left="6109" w:hanging="188"/>
      </w:pPr>
      <w:rPr>
        <w:rFonts w:hint="default"/>
        <w:lang w:val="ru-RU" w:eastAsia="en-US" w:bidi="ar-SA"/>
      </w:rPr>
    </w:lvl>
  </w:abstractNum>
  <w:abstractNum w:abstractNumId="2">
    <w:nsid w:val="5E0A68BE"/>
    <w:multiLevelType w:val="hybridMultilevel"/>
    <w:tmpl w:val="4134B6C0"/>
    <w:lvl w:ilvl="0" w:tplc="606EDC8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6D2C90D2">
      <w:numFmt w:val="bullet"/>
      <w:lvlText w:val="•"/>
      <w:lvlJc w:val="left"/>
      <w:pPr>
        <w:ind w:left="851" w:hanging="217"/>
      </w:pPr>
      <w:rPr>
        <w:rFonts w:hint="default"/>
        <w:lang w:val="ru-RU" w:eastAsia="en-US" w:bidi="ar-SA"/>
      </w:rPr>
    </w:lvl>
    <w:lvl w:ilvl="2" w:tplc="68481232">
      <w:numFmt w:val="bullet"/>
      <w:lvlText w:val="•"/>
      <w:lvlJc w:val="left"/>
      <w:pPr>
        <w:ind w:left="1602" w:hanging="217"/>
      </w:pPr>
      <w:rPr>
        <w:rFonts w:hint="default"/>
        <w:lang w:val="ru-RU" w:eastAsia="en-US" w:bidi="ar-SA"/>
      </w:rPr>
    </w:lvl>
    <w:lvl w:ilvl="3" w:tplc="5F908A54">
      <w:numFmt w:val="bullet"/>
      <w:lvlText w:val="•"/>
      <w:lvlJc w:val="left"/>
      <w:pPr>
        <w:ind w:left="2353" w:hanging="217"/>
      </w:pPr>
      <w:rPr>
        <w:rFonts w:hint="default"/>
        <w:lang w:val="ru-RU" w:eastAsia="en-US" w:bidi="ar-SA"/>
      </w:rPr>
    </w:lvl>
    <w:lvl w:ilvl="4" w:tplc="5BF8C114">
      <w:numFmt w:val="bullet"/>
      <w:lvlText w:val="•"/>
      <w:lvlJc w:val="left"/>
      <w:pPr>
        <w:ind w:left="3104" w:hanging="217"/>
      </w:pPr>
      <w:rPr>
        <w:rFonts w:hint="default"/>
        <w:lang w:val="ru-RU" w:eastAsia="en-US" w:bidi="ar-SA"/>
      </w:rPr>
    </w:lvl>
    <w:lvl w:ilvl="5" w:tplc="A9C67FC6">
      <w:numFmt w:val="bullet"/>
      <w:lvlText w:val="•"/>
      <w:lvlJc w:val="left"/>
      <w:pPr>
        <w:ind w:left="3856" w:hanging="217"/>
      </w:pPr>
      <w:rPr>
        <w:rFonts w:hint="default"/>
        <w:lang w:val="ru-RU" w:eastAsia="en-US" w:bidi="ar-SA"/>
      </w:rPr>
    </w:lvl>
    <w:lvl w:ilvl="6" w:tplc="408C8D58">
      <w:numFmt w:val="bullet"/>
      <w:lvlText w:val="•"/>
      <w:lvlJc w:val="left"/>
      <w:pPr>
        <w:ind w:left="4607" w:hanging="217"/>
      </w:pPr>
      <w:rPr>
        <w:rFonts w:hint="default"/>
        <w:lang w:val="ru-RU" w:eastAsia="en-US" w:bidi="ar-SA"/>
      </w:rPr>
    </w:lvl>
    <w:lvl w:ilvl="7" w:tplc="E940CACE">
      <w:numFmt w:val="bullet"/>
      <w:lvlText w:val="•"/>
      <w:lvlJc w:val="left"/>
      <w:pPr>
        <w:ind w:left="5358" w:hanging="217"/>
      </w:pPr>
      <w:rPr>
        <w:rFonts w:hint="default"/>
        <w:lang w:val="ru-RU" w:eastAsia="en-US" w:bidi="ar-SA"/>
      </w:rPr>
    </w:lvl>
    <w:lvl w:ilvl="8" w:tplc="F73C6296">
      <w:numFmt w:val="bullet"/>
      <w:lvlText w:val="•"/>
      <w:lvlJc w:val="left"/>
      <w:pPr>
        <w:ind w:left="6109" w:hanging="2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354D"/>
    <w:rsid w:val="00151BA3"/>
    <w:rsid w:val="003213D1"/>
    <w:rsid w:val="0046299A"/>
    <w:rsid w:val="007C354D"/>
    <w:rsid w:val="007C39DB"/>
    <w:rsid w:val="00B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596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unhideWhenUsed/>
    <w:rsid w:val="00B76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67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73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767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73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596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unhideWhenUsed/>
    <w:rsid w:val="00B76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67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73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767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73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Бигила</cp:lastModifiedBy>
  <cp:revision>2</cp:revision>
  <dcterms:created xsi:type="dcterms:W3CDTF">2024-11-13T21:48:00Z</dcterms:created>
  <dcterms:modified xsi:type="dcterms:W3CDTF">2024-11-13T21:48:00Z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