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12" w:rsidRDefault="000E1589" w:rsidP="000E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Хронические неинфекционные заболевания по прежнему остаются основной причиной инвалидности и преждевременной смерти населения. </w:t>
      </w:r>
    </w:p>
    <w:p w:rsidR="000E1589" w:rsidRDefault="000E1589" w:rsidP="000E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какие болезни относятся к ХНИЗ и методах их профилактики, рассказала заведующая терапевтическим отделением, врач-терапевт областной больницы №24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Скомолдинова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512A" w:rsidRDefault="000E1589" w:rsidP="00305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основным типам ХНИЗ относятся болезни органов дыхания, сахарный диабет, злокачественные новообразования и болезни системы кровообращения. В рамках факторов риска, безусловно, мы можем рассматривать и генетические, и ф</w:t>
      </w:r>
      <w:r w:rsidR="0030512A">
        <w:rPr>
          <w:rFonts w:ascii="Times New Roman" w:hAnsi="Times New Roman" w:cs="Times New Roman"/>
          <w:sz w:val="28"/>
          <w:szCs w:val="28"/>
        </w:rPr>
        <w:t xml:space="preserve">изиологические, и экологические, но большую часть вклада в развитие ХНИЗ вносит сам человек. И если на экологические и генетические факторы человек воздействовать не может, то отказаться от курения и алкоголя, повысить физическую активность, соблюдать принципы здорового питания и т.д. ему под силу. То есть, получается, что 50% успеха зависит от нас самих. </w:t>
      </w:r>
    </w:p>
    <w:p w:rsidR="0030512A" w:rsidRDefault="0030512A" w:rsidP="00305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ХНИЗ, не могу не сказать о важность контроля показателей здоровья. Это простое прохождение диспансеризации и профилактических осмотров, которое играет важную роль в профилактике ХНИЗ. Ведь по показателям уровня холестерина, глюкозы в крови, артериального давления, индекса массы тела можно</w:t>
      </w:r>
      <w:r w:rsidR="00D3115E">
        <w:rPr>
          <w:rFonts w:ascii="Times New Roman" w:hAnsi="Times New Roman" w:cs="Times New Roman"/>
          <w:sz w:val="28"/>
          <w:szCs w:val="28"/>
        </w:rPr>
        <w:t xml:space="preserve"> уже судить о возможных</w:t>
      </w:r>
      <w:r>
        <w:rPr>
          <w:rFonts w:ascii="Times New Roman" w:hAnsi="Times New Roman" w:cs="Times New Roman"/>
          <w:sz w:val="28"/>
          <w:szCs w:val="28"/>
        </w:rPr>
        <w:t xml:space="preserve"> риска</w:t>
      </w:r>
      <w:r w:rsidR="00D3115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D3115E">
        <w:rPr>
          <w:rFonts w:ascii="Times New Roman" w:hAnsi="Times New Roman" w:cs="Times New Roman"/>
          <w:sz w:val="28"/>
          <w:szCs w:val="28"/>
        </w:rPr>
        <w:t xml:space="preserve">тех или иных </w:t>
      </w:r>
      <w:r>
        <w:rPr>
          <w:rFonts w:ascii="Times New Roman" w:hAnsi="Times New Roman" w:cs="Times New Roman"/>
          <w:sz w:val="28"/>
          <w:szCs w:val="28"/>
        </w:rPr>
        <w:t>заболеваний.</w:t>
      </w:r>
    </w:p>
    <w:p w:rsidR="008212D8" w:rsidRDefault="00D3115E" w:rsidP="00305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учим наших пациентов, находящихся на стационарном лечение, принципам правильного питания: ограничения потребления соли (до 5 г в сутки), увеличения потребления овощей и фруктов (не менее 400 г в день), увеличение потребления продуктов из цельного зерна, орехов, бобовых для обеспечения организма клетчаткой, снижения потребления насыщенных жиров, ограничение потребления продуктов, содержащих добавленный сахар, отказ от потребления спиртных напитков.</w:t>
      </w:r>
      <w:r w:rsidR="008212D8">
        <w:rPr>
          <w:rFonts w:ascii="Times New Roman" w:hAnsi="Times New Roman" w:cs="Times New Roman"/>
          <w:sz w:val="28"/>
          <w:szCs w:val="28"/>
        </w:rPr>
        <w:t xml:space="preserve"> Учим также повышению физической активности. Так как наши пациенты, в основном, это люди преклонного возраста, мы рекомендуем занятия невысокой интенсивности, например, ежедневные прогулки пешком не менее 30 минут.</w:t>
      </w:r>
    </w:p>
    <w:p w:rsidR="00D3115E" w:rsidRDefault="008212D8" w:rsidP="00305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Соблюдая эти простые правила</w:t>
      </w:r>
      <w:r w:rsidR="00682CD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риски р</w:t>
      </w:r>
      <w:r w:rsidR="00682CD9">
        <w:rPr>
          <w:rFonts w:ascii="Times New Roman" w:hAnsi="Times New Roman" w:cs="Times New Roman"/>
          <w:sz w:val="28"/>
          <w:szCs w:val="28"/>
        </w:rPr>
        <w:t>азвития ХНИЗ существенно сокращаются, а при течении заболеваний снижаются риски обострений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2CD9" w:rsidRDefault="00682CD9" w:rsidP="00305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CD9" w:rsidRDefault="00682CD9" w:rsidP="00682CD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Алимова Альбина</w:t>
      </w:r>
    </w:p>
    <w:p w:rsidR="00682CD9" w:rsidRDefault="00682CD9" w:rsidP="00682CD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ГБУЗ ТО «Областная больница №24»</w:t>
      </w:r>
    </w:p>
    <w:p w:rsidR="0030512A" w:rsidRPr="000E1589" w:rsidRDefault="0030512A" w:rsidP="000E15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0512A" w:rsidRPr="000E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1E"/>
    <w:rsid w:val="000E1589"/>
    <w:rsid w:val="0030512A"/>
    <w:rsid w:val="00682CD9"/>
    <w:rsid w:val="008212D8"/>
    <w:rsid w:val="00867212"/>
    <w:rsid w:val="00D3115E"/>
    <w:rsid w:val="00F3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1322"/>
  <w15:chartTrackingRefBased/>
  <w15:docId w15:val="{4EDF0D3C-A39E-4437-A827-B5E4DF04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2025-01-20T05:09:00Z</dcterms:created>
  <dcterms:modified xsi:type="dcterms:W3CDTF">2025-01-20T05:53:00Z</dcterms:modified>
</cp:coreProperties>
</file>