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37212" w14:textId="77777777" w:rsidR="00CC3006" w:rsidRDefault="00A66BA7">
      <w:pPr>
        <w:tabs>
          <w:tab w:val="left" w:pos="567"/>
          <w:tab w:val="left" w:pos="709"/>
          <w:tab w:val="left" w:pos="5103"/>
          <w:tab w:val="left" w:pos="5580"/>
        </w:tabs>
        <w:rPr>
          <w:sz w:val="28"/>
          <w:szCs w:val="28"/>
        </w:rPr>
      </w:pPr>
      <w:r>
        <w:t xml:space="preserve">                                                                                       </w:t>
      </w:r>
      <w:r>
        <w:rPr>
          <w:sz w:val="28"/>
          <w:szCs w:val="28"/>
        </w:rPr>
        <w:t>УТВЕРЖДАЮ</w:t>
      </w:r>
    </w:p>
    <w:p w14:paraId="148D901B" w14:textId="77777777" w:rsidR="00CC3006" w:rsidRDefault="00CC3006">
      <w:pPr>
        <w:rPr>
          <w:sz w:val="28"/>
          <w:szCs w:val="28"/>
        </w:rPr>
      </w:pPr>
    </w:p>
    <w:p w14:paraId="398B4A81" w14:textId="77777777" w:rsidR="00CC3006" w:rsidRDefault="00A66BA7">
      <w:pPr>
        <w:rPr>
          <w:sz w:val="28"/>
          <w:szCs w:val="28"/>
        </w:rPr>
      </w:pPr>
      <w:r>
        <w:rPr>
          <w:sz w:val="28"/>
          <w:szCs w:val="28"/>
        </w:rPr>
        <w:t xml:space="preserve">                                                                          Директор МАУ ЗМО «ИМЦ»</w:t>
      </w:r>
    </w:p>
    <w:p w14:paraId="439E0443" w14:textId="77777777" w:rsidR="00CC3006" w:rsidRDefault="00CC3006">
      <w:pPr>
        <w:rPr>
          <w:sz w:val="28"/>
          <w:szCs w:val="28"/>
        </w:rPr>
      </w:pPr>
    </w:p>
    <w:p w14:paraId="005242E8" w14:textId="77777777" w:rsidR="00CC3006" w:rsidRDefault="00A66BA7">
      <w:pPr>
        <w:rPr>
          <w:sz w:val="28"/>
          <w:szCs w:val="28"/>
        </w:rPr>
      </w:pPr>
      <w:r>
        <w:rPr>
          <w:sz w:val="28"/>
          <w:szCs w:val="28"/>
        </w:rPr>
        <w:t xml:space="preserve">                                                                          ____________  Г.П. Медведева   </w:t>
      </w:r>
    </w:p>
    <w:p w14:paraId="15D0D73D" w14:textId="0D432C11" w:rsidR="00CC3006" w:rsidRDefault="00A66BA7">
      <w:pPr>
        <w:rPr>
          <w:sz w:val="28"/>
          <w:szCs w:val="28"/>
        </w:rPr>
      </w:pPr>
      <w:r>
        <w:rPr>
          <w:sz w:val="28"/>
          <w:szCs w:val="28"/>
        </w:rPr>
        <w:t xml:space="preserve">                                                                          </w:t>
      </w:r>
      <w:r>
        <w:rPr>
          <w:sz w:val="28"/>
          <w:szCs w:val="28"/>
          <w:u w:val="single"/>
        </w:rPr>
        <w:tab/>
      </w:r>
      <w:r w:rsidR="00877742">
        <w:rPr>
          <w:sz w:val="28"/>
          <w:szCs w:val="28"/>
        </w:rPr>
        <w:t xml:space="preserve">  ________________</w:t>
      </w:r>
      <w:r>
        <w:rPr>
          <w:sz w:val="28"/>
          <w:szCs w:val="28"/>
        </w:rPr>
        <w:t xml:space="preserve">  2025 г.</w:t>
      </w:r>
    </w:p>
    <w:p w14:paraId="3F8DE41C" w14:textId="77777777" w:rsidR="00CC3006" w:rsidRDefault="00CC3006">
      <w:pPr>
        <w:rPr>
          <w:sz w:val="28"/>
          <w:szCs w:val="28"/>
        </w:rPr>
      </w:pPr>
    </w:p>
    <w:p w14:paraId="4C396E12" w14:textId="77777777" w:rsidR="00CC3006" w:rsidRDefault="00CC3006"/>
    <w:p w14:paraId="31253D67" w14:textId="77777777" w:rsidR="00CC3006" w:rsidRDefault="00CC3006"/>
    <w:p w14:paraId="79EF9211" w14:textId="77777777" w:rsidR="00CC3006" w:rsidRDefault="00CC3006"/>
    <w:p w14:paraId="2C5247A7" w14:textId="77777777" w:rsidR="00CC3006" w:rsidRDefault="00CC3006"/>
    <w:p w14:paraId="0EB637A6" w14:textId="77777777" w:rsidR="00CC3006" w:rsidRDefault="00CC3006"/>
    <w:p w14:paraId="75161418" w14:textId="77777777" w:rsidR="00CC3006" w:rsidRDefault="00CC3006"/>
    <w:p w14:paraId="35E0ED5A" w14:textId="77777777" w:rsidR="00CC3006" w:rsidRDefault="00CC3006"/>
    <w:p w14:paraId="74E297AB" w14:textId="77777777" w:rsidR="00CC3006" w:rsidRDefault="00CC3006"/>
    <w:p w14:paraId="13D5E063" w14:textId="77777777" w:rsidR="00CC3006" w:rsidRDefault="00CC3006"/>
    <w:p w14:paraId="4F7D6149" w14:textId="77777777" w:rsidR="00CC3006" w:rsidRDefault="00CC3006"/>
    <w:p w14:paraId="3B242AF1" w14:textId="77777777" w:rsidR="00CC3006" w:rsidRDefault="00CC3006"/>
    <w:p w14:paraId="2AA2A655" w14:textId="77777777" w:rsidR="00CC3006" w:rsidRDefault="00CC3006"/>
    <w:p w14:paraId="4F78A2D3" w14:textId="77777777" w:rsidR="00CC3006" w:rsidRDefault="00A66BA7">
      <w:pPr>
        <w:jc w:val="center"/>
        <w:rPr>
          <w:b/>
          <w:sz w:val="40"/>
          <w:szCs w:val="40"/>
        </w:rPr>
      </w:pPr>
      <w:r>
        <w:rPr>
          <w:b/>
          <w:sz w:val="40"/>
          <w:szCs w:val="40"/>
        </w:rPr>
        <w:t>План работы</w:t>
      </w:r>
    </w:p>
    <w:p w14:paraId="25774B8F" w14:textId="77777777" w:rsidR="00CC3006" w:rsidRDefault="00CC3006">
      <w:pPr>
        <w:jc w:val="center"/>
        <w:rPr>
          <w:sz w:val="28"/>
          <w:szCs w:val="28"/>
        </w:rPr>
      </w:pPr>
    </w:p>
    <w:p w14:paraId="25214EC1" w14:textId="77777777" w:rsidR="00CC3006" w:rsidRDefault="00A66BA7">
      <w:pPr>
        <w:jc w:val="center"/>
        <w:rPr>
          <w:b/>
          <w:sz w:val="40"/>
          <w:szCs w:val="40"/>
        </w:rPr>
      </w:pPr>
      <w:r>
        <w:rPr>
          <w:b/>
          <w:sz w:val="40"/>
          <w:szCs w:val="40"/>
        </w:rPr>
        <w:t>Муниципального автономного учреждения</w:t>
      </w:r>
    </w:p>
    <w:p w14:paraId="4E55DA3A" w14:textId="77777777" w:rsidR="00CC3006" w:rsidRDefault="00A66BA7">
      <w:pPr>
        <w:jc w:val="center"/>
        <w:rPr>
          <w:b/>
          <w:sz w:val="40"/>
          <w:szCs w:val="40"/>
        </w:rPr>
      </w:pPr>
      <w:r>
        <w:rPr>
          <w:b/>
          <w:sz w:val="40"/>
          <w:szCs w:val="40"/>
        </w:rPr>
        <w:t>Заводоуковского муниципального округа «Информационно-методический центр»</w:t>
      </w:r>
    </w:p>
    <w:p w14:paraId="788A9DDA" w14:textId="77777777" w:rsidR="00CC3006" w:rsidRDefault="00A66BA7">
      <w:pPr>
        <w:jc w:val="center"/>
        <w:rPr>
          <w:b/>
          <w:sz w:val="40"/>
          <w:szCs w:val="40"/>
        </w:rPr>
      </w:pPr>
      <w:r>
        <w:rPr>
          <w:b/>
          <w:sz w:val="40"/>
          <w:szCs w:val="40"/>
        </w:rPr>
        <w:t>на 2025 – 2026 учебный год</w:t>
      </w:r>
    </w:p>
    <w:p w14:paraId="2DF65543" w14:textId="77777777" w:rsidR="00CC3006" w:rsidRDefault="00CC3006">
      <w:pPr>
        <w:jc w:val="center"/>
        <w:rPr>
          <w:b/>
          <w:sz w:val="28"/>
          <w:szCs w:val="28"/>
        </w:rPr>
      </w:pPr>
    </w:p>
    <w:p w14:paraId="577C8202" w14:textId="77777777" w:rsidR="00CC3006" w:rsidRDefault="00CC3006">
      <w:pPr>
        <w:jc w:val="center"/>
        <w:rPr>
          <w:b/>
          <w:sz w:val="28"/>
          <w:szCs w:val="28"/>
        </w:rPr>
      </w:pPr>
    </w:p>
    <w:p w14:paraId="7EC40A04" w14:textId="77777777" w:rsidR="00CC3006" w:rsidRDefault="00CC3006">
      <w:pPr>
        <w:jc w:val="center"/>
        <w:rPr>
          <w:b/>
          <w:sz w:val="28"/>
          <w:szCs w:val="28"/>
        </w:rPr>
      </w:pPr>
    </w:p>
    <w:p w14:paraId="22B07B3E" w14:textId="77777777" w:rsidR="00CC3006" w:rsidRDefault="00CC3006"/>
    <w:p w14:paraId="17C98F60" w14:textId="77777777" w:rsidR="00CC3006" w:rsidRDefault="00CC3006"/>
    <w:p w14:paraId="492B8A8A" w14:textId="77777777" w:rsidR="00CC3006" w:rsidRDefault="00CC3006"/>
    <w:p w14:paraId="0E85677F" w14:textId="77777777" w:rsidR="00CC3006" w:rsidRDefault="00CC3006"/>
    <w:p w14:paraId="55F64B8A" w14:textId="77777777" w:rsidR="00CC3006" w:rsidRDefault="00CC3006"/>
    <w:p w14:paraId="3BBEEEDB" w14:textId="77777777" w:rsidR="00CC3006" w:rsidRDefault="00CC3006"/>
    <w:p w14:paraId="3A52BCF2" w14:textId="77777777" w:rsidR="00CC3006" w:rsidRDefault="00CC3006"/>
    <w:p w14:paraId="081FB61C" w14:textId="77777777" w:rsidR="00CC3006" w:rsidRDefault="00CC3006"/>
    <w:p w14:paraId="617BDC2D" w14:textId="77777777" w:rsidR="00CC3006" w:rsidRDefault="00CC3006"/>
    <w:p w14:paraId="36900CA7" w14:textId="77777777" w:rsidR="00CC3006" w:rsidRDefault="00CC3006"/>
    <w:p w14:paraId="4431E74B" w14:textId="77777777" w:rsidR="00CC3006" w:rsidRDefault="00CC3006"/>
    <w:p w14:paraId="1112D7A0" w14:textId="77777777" w:rsidR="00CC3006" w:rsidRDefault="00CC3006"/>
    <w:p w14:paraId="2646C5BF" w14:textId="77777777" w:rsidR="00CC3006" w:rsidRDefault="00CC3006"/>
    <w:p w14:paraId="605C47A5" w14:textId="77777777" w:rsidR="00CC3006" w:rsidRDefault="00CC3006"/>
    <w:p w14:paraId="3C25351A" w14:textId="77777777" w:rsidR="00CC3006" w:rsidRDefault="00CC3006"/>
    <w:p w14:paraId="112D2772" w14:textId="77777777" w:rsidR="00CC3006" w:rsidRDefault="00CC3006"/>
    <w:p w14:paraId="45140256" w14:textId="77777777" w:rsidR="00CC3006" w:rsidRDefault="00CC3006"/>
    <w:p w14:paraId="19463CEF" w14:textId="77777777" w:rsidR="00CC3006" w:rsidRDefault="00CC3006"/>
    <w:p w14:paraId="44A78440" w14:textId="77777777" w:rsidR="00CC3006" w:rsidRDefault="00CC3006"/>
    <w:p w14:paraId="03F5985B" w14:textId="77777777" w:rsidR="00CC3006" w:rsidRDefault="00CC3006"/>
    <w:p w14:paraId="6183C2A5" w14:textId="77777777" w:rsidR="00CC3006" w:rsidRDefault="00CC3006"/>
    <w:p w14:paraId="7730D6B6" w14:textId="77777777" w:rsidR="00CC3006" w:rsidRDefault="00A66BA7">
      <w:pPr>
        <w:jc w:val="center"/>
        <w:rPr>
          <w:sz w:val="28"/>
          <w:szCs w:val="28"/>
        </w:rPr>
      </w:pPr>
      <w:r>
        <w:rPr>
          <w:sz w:val="28"/>
          <w:szCs w:val="28"/>
        </w:rPr>
        <w:lastRenderedPageBreak/>
        <w:t>Содержание</w:t>
      </w:r>
    </w:p>
    <w:p w14:paraId="014E8F6F" w14:textId="77777777" w:rsidR="00CC3006" w:rsidRDefault="00CC3006"/>
    <w:tbl>
      <w:tblPr>
        <w:tblW w:w="9997" w:type="dxa"/>
        <w:jc w:val="center"/>
        <w:tblLook w:val="04A0" w:firstRow="1" w:lastRow="0" w:firstColumn="1" w:lastColumn="0" w:noHBand="0" w:noVBand="1"/>
      </w:tblPr>
      <w:tblGrid>
        <w:gridCol w:w="9323"/>
        <w:gridCol w:w="674"/>
      </w:tblGrid>
      <w:tr w:rsidR="00CC3006" w14:paraId="7EF8D540" w14:textId="77777777">
        <w:trPr>
          <w:jc w:val="center"/>
        </w:trPr>
        <w:tc>
          <w:tcPr>
            <w:tcW w:w="9323" w:type="dxa"/>
          </w:tcPr>
          <w:p w14:paraId="17CF7381" w14:textId="77777777" w:rsidR="00CC3006" w:rsidRDefault="00A66BA7">
            <w:pPr>
              <w:rPr>
                <w:kern w:val="2"/>
                <w:lang w:eastAsia="en-US"/>
              </w:rPr>
            </w:pPr>
            <w:r>
              <w:rPr>
                <w:lang w:eastAsia="en-US"/>
              </w:rPr>
              <w:t>1. Анализ деятельности системы образования Заводоуковского муниципального округа за 2024 - 2025 учебный год, задачи на 2025 - 2026 учебный год:</w:t>
            </w:r>
          </w:p>
          <w:p w14:paraId="086131EC" w14:textId="77777777" w:rsidR="00CC3006" w:rsidRDefault="00A66BA7">
            <w:pPr>
              <w:rPr>
                <w:lang w:eastAsia="en-US"/>
              </w:rPr>
            </w:pPr>
            <w:r>
              <w:rPr>
                <w:lang w:eastAsia="en-US"/>
              </w:rPr>
              <w:t xml:space="preserve">1.1. Характеристика сети образовательных организаций                                                      </w:t>
            </w:r>
          </w:p>
          <w:p w14:paraId="55244296" w14:textId="77777777" w:rsidR="00CC3006" w:rsidRDefault="00A66BA7">
            <w:pPr>
              <w:tabs>
                <w:tab w:val="left" w:pos="9072"/>
              </w:tabs>
              <w:rPr>
                <w:lang w:eastAsia="en-US"/>
              </w:rPr>
            </w:pPr>
            <w:r>
              <w:rPr>
                <w:lang w:eastAsia="en-US"/>
              </w:rPr>
              <w:t xml:space="preserve">1.2. Нормативно-правовое обеспечение. Антикоррупционная деятельность учреждения </w:t>
            </w:r>
          </w:p>
          <w:p w14:paraId="06D93C57" w14:textId="77777777" w:rsidR="00CC3006" w:rsidRDefault="00A66BA7">
            <w:pPr>
              <w:tabs>
                <w:tab w:val="left" w:pos="9072"/>
              </w:tabs>
              <w:rPr>
                <w:lang w:eastAsia="en-US"/>
              </w:rPr>
            </w:pPr>
            <w:r>
              <w:rPr>
                <w:lang w:eastAsia="en-US"/>
              </w:rPr>
              <w:t>1.3. Ресурсное обеспечение:</w:t>
            </w:r>
          </w:p>
          <w:p w14:paraId="65C66758" w14:textId="77777777" w:rsidR="00CC3006" w:rsidRDefault="00A66BA7">
            <w:pPr>
              <w:tabs>
                <w:tab w:val="left" w:pos="9072"/>
              </w:tabs>
              <w:rPr>
                <w:lang w:eastAsia="en-US"/>
              </w:rPr>
            </w:pPr>
            <w:r>
              <w:rPr>
                <w:lang w:eastAsia="en-US"/>
              </w:rPr>
              <w:t xml:space="preserve">1.3.1. Учебно-методическое обеспечение;                                                                                                                                                      </w:t>
            </w:r>
          </w:p>
          <w:p w14:paraId="7AD5EEB2" w14:textId="77777777" w:rsidR="00CC3006" w:rsidRDefault="00A66BA7">
            <w:pPr>
              <w:rPr>
                <w:lang w:eastAsia="en-US"/>
              </w:rPr>
            </w:pPr>
            <w:r>
              <w:rPr>
                <w:lang w:eastAsia="en-US"/>
              </w:rPr>
              <w:t xml:space="preserve">1.3.2. </w:t>
            </w:r>
            <w:r>
              <w:rPr>
                <w:bCs/>
                <w:lang w:eastAsia="en-US"/>
              </w:rPr>
              <w:t xml:space="preserve">Материально-техническое, информационно-коммуникационное обеспечение;  </w:t>
            </w:r>
          </w:p>
          <w:p w14:paraId="1523A265" w14:textId="77777777" w:rsidR="00CC3006" w:rsidRDefault="00A66BA7">
            <w:pPr>
              <w:rPr>
                <w:lang w:eastAsia="en-US"/>
              </w:rPr>
            </w:pPr>
            <w:r>
              <w:rPr>
                <w:lang w:eastAsia="en-US"/>
              </w:rPr>
              <w:t xml:space="preserve">1.3.3. Кадровое обеспечение  </w:t>
            </w:r>
            <w:r>
              <w:rPr>
                <w:lang w:eastAsia="en-US"/>
              </w:rPr>
              <w:tab/>
              <w:t xml:space="preserve">                                                                                            </w:t>
            </w:r>
          </w:p>
          <w:p w14:paraId="7D5CFB74" w14:textId="77777777" w:rsidR="00CC3006" w:rsidRDefault="00A66BA7">
            <w:pPr>
              <w:rPr>
                <w:lang w:eastAsia="en-US"/>
              </w:rPr>
            </w:pPr>
            <w:r>
              <w:rPr>
                <w:lang w:eastAsia="en-US"/>
              </w:rPr>
              <w:t xml:space="preserve">1.4. Анализ состояния и результатов развития муниципальной системы </w:t>
            </w:r>
          </w:p>
          <w:p w14:paraId="3E4AB188" w14:textId="77777777" w:rsidR="00CC3006" w:rsidRDefault="00A66BA7">
            <w:pPr>
              <w:rPr>
                <w:lang w:eastAsia="en-US"/>
              </w:rPr>
            </w:pPr>
            <w:r>
              <w:rPr>
                <w:lang w:eastAsia="en-US"/>
              </w:rPr>
              <w:t xml:space="preserve">образования:    </w:t>
            </w:r>
          </w:p>
          <w:p w14:paraId="78B20DBE" w14:textId="77777777" w:rsidR="00CC3006" w:rsidRDefault="00A66BA7">
            <w:pPr>
              <w:rPr>
                <w:lang w:eastAsia="en-US"/>
              </w:rPr>
            </w:pPr>
            <w:r>
              <w:rPr>
                <w:lang w:eastAsia="en-US"/>
              </w:rPr>
              <w:t xml:space="preserve">1.4.1. Методическое сопровождение педагогических и управленческих кадров         </w:t>
            </w:r>
          </w:p>
          <w:p w14:paraId="272749DE" w14:textId="77777777" w:rsidR="00CC3006" w:rsidRDefault="00A66BA7">
            <w:pPr>
              <w:rPr>
                <w:lang w:eastAsia="en-US"/>
              </w:rPr>
            </w:pPr>
            <w:r>
              <w:rPr>
                <w:lang w:eastAsia="en-US"/>
              </w:rPr>
              <w:t xml:space="preserve">1.4.2. Анализ состояния и результатов развития муниципальной системы дошкольного образования  </w:t>
            </w:r>
          </w:p>
          <w:p w14:paraId="2444B141" w14:textId="77777777" w:rsidR="00CC3006" w:rsidRDefault="00A66BA7">
            <w:pPr>
              <w:rPr>
                <w:lang w:eastAsia="en-US"/>
              </w:rPr>
            </w:pPr>
            <w:r>
              <w:rPr>
                <w:lang w:eastAsia="en-US"/>
              </w:rPr>
              <w:t xml:space="preserve">1.4.3. Анализ состояния и результаты </w:t>
            </w:r>
            <w:proofErr w:type="gramStart"/>
            <w:r>
              <w:rPr>
                <w:lang w:eastAsia="en-US"/>
              </w:rPr>
              <w:t>контроля качества образования муниципальной системы образования</w:t>
            </w:r>
            <w:proofErr w:type="gramEnd"/>
            <w:r>
              <w:rPr>
                <w:lang w:eastAsia="en-US"/>
              </w:rPr>
              <w:t xml:space="preserve">                                                                                                                                                                                          1.4.4. Развитие системы воспитания                                                                                      </w:t>
            </w:r>
          </w:p>
          <w:p w14:paraId="61BC0903" w14:textId="77777777" w:rsidR="00CC3006" w:rsidRDefault="00A66BA7">
            <w:pPr>
              <w:rPr>
                <w:lang w:eastAsia="en-US"/>
              </w:rPr>
            </w:pPr>
            <w:r>
              <w:rPr>
                <w:lang w:eastAsia="en-US"/>
              </w:rPr>
              <w:t xml:space="preserve">1.5. Здоровьесберегающая деятельность                                                                         </w:t>
            </w:r>
          </w:p>
          <w:p w14:paraId="5573E82A" w14:textId="77777777" w:rsidR="00CC3006" w:rsidRDefault="00A66BA7">
            <w:pPr>
              <w:rPr>
                <w:lang w:eastAsia="en-US"/>
              </w:rPr>
            </w:pPr>
            <w:r>
              <w:rPr>
                <w:lang w:eastAsia="en-US"/>
              </w:rPr>
              <w:t xml:space="preserve">1.6. Создание условий для обучения детей с ограниченными возможностями </w:t>
            </w:r>
          </w:p>
          <w:p w14:paraId="1EF5297A" w14:textId="77777777" w:rsidR="00CC3006" w:rsidRDefault="00A66BA7">
            <w:pPr>
              <w:rPr>
                <w:lang w:eastAsia="en-US"/>
              </w:rPr>
            </w:pPr>
            <w:r>
              <w:rPr>
                <w:lang w:eastAsia="en-US"/>
              </w:rPr>
              <w:t xml:space="preserve">здоровья                                                                                                                                       </w:t>
            </w:r>
          </w:p>
          <w:p w14:paraId="3ECF5598" w14:textId="77777777" w:rsidR="00CC3006" w:rsidRDefault="00A66BA7">
            <w:pPr>
              <w:rPr>
                <w:lang w:eastAsia="en-US"/>
              </w:rPr>
            </w:pPr>
            <w:r>
              <w:rPr>
                <w:lang w:eastAsia="en-US"/>
              </w:rPr>
              <w:t xml:space="preserve">1.7. Обеспечение безопасных условий пребывания субъектов образовательного процесса в образовательных организациях                                                                                                                                                                                                                         </w:t>
            </w:r>
          </w:p>
          <w:p w14:paraId="22D8A1B3" w14:textId="77777777" w:rsidR="00CC3006" w:rsidRDefault="00CC3006">
            <w:pPr>
              <w:rPr>
                <w:lang w:eastAsia="en-US"/>
              </w:rPr>
            </w:pPr>
          </w:p>
          <w:p w14:paraId="7CC73588" w14:textId="77777777" w:rsidR="00CC3006" w:rsidRDefault="00A66BA7">
            <w:pPr>
              <w:rPr>
                <w:lang w:eastAsia="en-US"/>
              </w:rPr>
            </w:pPr>
            <w:r>
              <w:rPr>
                <w:lang w:eastAsia="en-US"/>
              </w:rPr>
              <w:t xml:space="preserve">Задачи деятельности системы образования Заводоуковского муниципального    </w:t>
            </w:r>
          </w:p>
          <w:p w14:paraId="22D745D7" w14:textId="77777777" w:rsidR="00CC3006" w:rsidRDefault="00A66BA7">
            <w:pPr>
              <w:rPr>
                <w:lang w:eastAsia="en-US"/>
              </w:rPr>
            </w:pPr>
            <w:r>
              <w:rPr>
                <w:lang w:eastAsia="en-US"/>
              </w:rPr>
              <w:t xml:space="preserve">округа на 2025 - 2026 учебный год                                                                                           </w:t>
            </w:r>
          </w:p>
          <w:p w14:paraId="2C67CA6F" w14:textId="77777777" w:rsidR="00CC3006" w:rsidRDefault="00A66BA7">
            <w:pPr>
              <w:rPr>
                <w:lang w:eastAsia="en-US"/>
              </w:rPr>
            </w:pPr>
            <w:r>
              <w:rPr>
                <w:lang w:eastAsia="en-US"/>
              </w:rPr>
              <w:t xml:space="preserve">     </w:t>
            </w:r>
          </w:p>
          <w:p w14:paraId="1008EA77" w14:textId="77777777" w:rsidR="00CC3006" w:rsidRDefault="00A66BA7">
            <w:pPr>
              <w:rPr>
                <w:lang w:eastAsia="en-US"/>
              </w:rPr>
            </w:pPr>
            <w:r>
              <w:rPr>
                <w:lang w:eastAsia="en-US"/>
              </w:rPr>
              <w:t xml:space="preserve">  Приложения к анализу деятельности системы образования за 2024 - 2025 </w:t>
            </w:r>
          </w:p>
          <w:p w14:paraId="5C076E60" w14:textId="77777777" w:rsidR="00CC3006" w:rsidRDefault="00A66BA7">
            <w:pPr>
              <w:rPr>
                <w:lang w:eastAsia="en-US"/>
              </w:rPr>
            </w:pPr>
            <w:r>
              <w:rPr>
                <w:lang w:eastAsia="en-US"/>
              </w:rPr>
              <w:t xml:space="preserve">учебный год:   </w:t>
            </w:r>
          </w:p>
          <w:p w14:paraId="11076F4E" w14:textId="77777777" w:rsidR="00CC3006" w:rsidRDefault="00A66BA7">
            <w:pPr>
              <w:rPr>
                <w:lang w:eastAsia="en-US"/>
              </w:rPr>
            </w:pPr>
            <w:r>
              <w:rPr>
                <w:lang w:eastAsia="en-US"/>
              </w:rPr>
              <w:t xml:space="preserve">  Информация об участии в конкурсных мероприятиях разных уровней, распространении положительного педагогического опыта за 2024 – 2025 учебный год  (приложение № 01)</w:t>
            </w:r>
          </w:p>
          <w:p w14:paraId="3C31F939" w14:textId="77777777" w:rsidR="00CC3006" w:rsidRDefault="00A66BA7">
            <w:pPr>
              <w:rPr>
                <w:lang w:eastAsia="en-US"/>
              </w:rPr>
            </w:pPr>
            <w:r>
              <w:rPr>
                <w:lang w:eastAsia="en-US"/>
              </w:rPr>
              <w:t xml:space="preserve">  Статистический отчёт о результатах школьного этапа всероссийской олимпиады школьников в 2024 – 2025 учебном году (приложение № 02)  </w:t>
            </w:r>
          </w:p>
          <w:p w14:paraId="460EF62E" w14:textId="77777777" w:rsidR="00CC3006" w:rsidRDefault="00A66BA7">
            <w:pPr>
              <w:rPr>
                <w:lang w:eastAsia="en-US"/>
              </w:rPr>
            </w:pPr>
            <w:r>
              <w:rPr>
                <w:lang w:eastAsia="en-US"/>
              </w:rPr>
              <w:t xml:space="preserve">  Статистический отчёт о результатах муниципального этапа всероссийской олимпиады школьников в 2024 – 2025 учебном году (приложение № 03)  </w:t>
            </w:r>
          </w:p>
          <w:p w14:paraId="338C89E4" w14:textId="77777777" w:rsidR="00CC3006" w:rsidRDefault="00A66BA7">
            <w:pPr>
              <w:rPr>
                <w:lang w:eastAsia="en-US"/>
              </w:rPr>
            </w:pPr>
            <w:r>
              <w:rPr>
                <w:lang w:eastAsia="en-US"/>
              </w:rPr>
              <w:t xml:space="preserve">  Распределение участников по профилям всероссийской олимпиады школьников в 2024 – 2025 учебном году (приложение № 04)  </w:t>
            </w:r>
          </w:p>
          <w:p w14:paraId="0FE73CA0" w14:textId="77777777" w:rsidR="00CC3006" w:rsidRDefault="00A66BA7">
            <w:pPr>
              <w:rPr>
                <w:lang w:eastAsia="en-US"/>
              </w:rPr>
            </w:pPr>
            <w:r>
              <w:rPr>
                <w:lang w:eastAsia="en-US"/>
              </w:rPr>
              <w:t xml:space="preserve">   Итоги успеваемости обучающихся общеобразовательных организаций (по результатам 2022 – 2023 учебного года, 2023 – 2024 учебного года, 2024 – 2025 учебного года) (приложение № 05)  </w:t>
            </w:r>
          </w:p>
          <w:p w14:paraId="692E768B" w14:textId="77777777" w:rsidR="00CC3006" w:rsidRDefault="00A66BA7">
            <w:pPr>
              <w:rPr>
                <w:lang w:eastAsia="en-US"/>
              </w:rPr>
            </w:pPr>
            <w:r>
              <w:rPr>
                <w:lang w:eastAsia="en-US"/>
              </w:rPr>
              <w:t xml:space="preserve">   Сведения о количестве выпускников 11 классов общеобразовательных организаций, набравших высокие баллы на ЕГЭ (80 и более) (2023 – 2025 годы) (приложение № 06)  </w:t>
            </w:r>
          </w:p>
          <w:p w14:paraId="2B49A449" w14:textId="77777777" w:rsidR="00CC3006" w:rsidRDefault="00A66BA7">
            <w:pPr>
              <w:rPr>
                <w:lang w:eastAsia="en-US"/>
              </w:rPr>
            </w:pPr>
            <w:r>
              <w:rPr>
                <w:lang w:eastAsia="en-US"/>
              </w:rPr>
              <w:t xml:space="preserve">   Результаты ЕГЭ выпускников 11 классов, получивших аттестаты с отличием (2022 – 2025 годы) (приложение № 07)</w:t>
            </w:r>
          </w:p>
          <w:p w14:paraId="7BC411D8" w14:textId="77777777" w:rsidR="00CC3006" w:rsidRDefault="00A66BA7">
            <w:pPr>
              <w:rPr>
                <w:lang w:eastAsia="en-US"/>
              </w:rPr>
            </w:pPr>
            <w:r>
              <w:rPr>
                <w:lang w:eastAsia="en-US"/>
              </w:rPr>
              <w:t xml:space="preserve">                                                                                                                                                                                                                                                                                                                                                                                                                                                                                                                                                                                                                                                                                                                                                                                                                                                                                                                                                                                                                                                                                                                                                                                                                                                                                                                                                                                                                                                                                                              </w:t>
            </w:r>
          </w:p>
          <w:p w14:paraId="0EA4EA54" w14:textId="77777777" w:rsidR="00CC3006" w:rsidRDefault="00A66BA7">
            <w:pPr>
              <w:rPr>
                <w:lang w:eastAsia="en-US"/>
              </w:rPr>
            </w:pPr>
            <w:r>
              <w:rPr>
                <w:lang w:eastAsia="en-US"/>
              </w:rPr>
              <w:t xml:space="preserve">2. План мероприятий по реализации приоритетных направлений развития </w:t>
            </w:r>
          </w:p>
          <w:p w14:paraId="35487EFF" w14:textId="77777777" w:rsidR="00CC3006" w:rsidRDefault="00A66BA7">
            <w:pPr>
              <w:rPr>
                <w:lang w:eastAsia="en-US"/>
              </w:rPr>
            </w:pPr>
            <w:r>
              <w:rPr>
                <w:lang w:eastAsia="en-US"/>
              </w:rPr>
              <w:t>муниципальной системы образования:</w:t>
            </w:r>
          </w:p>
          <w:p w14:paraId="7B0F027B" w14:textId="77777777" w:rsidR="00CC3006" w:rsidRDefault="00A66BA7">
            <w:pPr>
              <w:rPr>
                <w:lang w:eastAsia="en-US"/>
              </w:rPr>
            </w:pPr>
            <w:r>
              <w:rPr>
                <w:lang w:eastAsia="en-US"/>
              </w:rPr>
              <w:t>2.1. Нормативно-правовое обеспечение деятельности системы образования. Антикоррупционная деятельность учреждения</w:t>
            </w:r>
          </w:p>
          <w:p w14:paraId="31D40CF2" w14:textId="77777777" w:rsidR="00CC3006" w:rsidRDefault="00A66BA7">
            <w:pPr>
              <w:rPr>
                <w:lang w:eastAsia="en-US"/>
              </w:rPr>
            </w:pPr>
            <w:r>
              <w:rPr>
                <w:lang w:eastAsia="en-US"/>
              </w:rPr>
              <w:t xml:space="preserve">2.2. Обеспечение реализации конституционного права граждан на образование           </w:t>
            </w:r>
          </w:p>
          <w:p w14:paraId="2540E85B" w14:textId="77777777" w:rsidR="00CC3006" w:rsidRDefault="00A66BA7">
            <w:pPr>
              <w:rPr>
                <w:lang w:eastAsia="en-US"/>
              </w:rPr>
            </w:pPr>
            <w:r>
              <w:rPr>
                <w:lang w:eastAsia="en-US"/>
              </w:rPr>
              <w:t>3. Методическое сопровождение педагогических и управленческих кадров:</w:t>
            </w:r>
          </w:p>
          <w:p w14:paraId="475A6D39" w14:textId="77777777" w:rsidR="00CC3006" w:rsidRDefault="00A66BA7">
            <w:pPr>
              <w:rPr>
                <w:lang w:eastAsia="en-US"/>
              </w:rPr>
            </w:pPr>
            <w:r>
              <w:rPr>
                <w:lang w:eastAsia="en-US"/>
              </w:rPr>
              <w:t>3.1. Развитие системы дошкольного образования</w:t>
            </w:r>
          </w:p>
          <w:p w14:paraId="7AC1C138" w14:textId="77777777" w:rsidR="00CC3006" w:rsidRDefault="00A66BA7">
            <w:pPr>
              <w:rPr>
                <w:lang w:eastAsia="en-US"/>
              </w:rPr>
            </w:pPr>
            <w:r>
              <w:rPr>
                <w:lang w:eastAsia="en-US"/>
              </w:rPr>
              <w:lastRenderedPageBreak/>
              <w:t xml:space="preserve">3.2. Развитие системы общего образования                                                                          </w:t>
            </w:r>
          </w:p>
          <w:p w14:paraId="558DD203" w14:textId="77777777" w:rsidR="00CC3006" w:rsidRDefault="00A66BA7">
            <w:pPr>
              <w:rPr>
                <w:lang w:eastAsia="en-US"/>
              </w:rPr>
            </w:pPr>
            <w:r>
              <w:rPr>
                <w:lang w:eastAsia="en-US"/>
              </w:rPr>
              <w:t xml:space="preserve">3.3. Развитие системы воспитания   </w:t>
            </w:r>
          </w:p>
          <w:p w14:paraId="214D2C3D" w14:textId="77777777" w:rsidR="00CC3006" w:rsidRDefault="00A66BA7">
            <w:pPr>
              <w:rPr>
                <w:lang w:eastAsia="en-US"/>
              </w:rPr>
            </w:pPr>
            <w:r>
              <w:rPr>
                <w:lang w:eastAsia="en-US"/>
              </w:rPr>
              <w:t xml:space="preserve">4. Здоровьесберегающая деятельность </w:t>
            </w:r>
          </w:p>
          <w:p w14:paraId="26DB6B8E" w14:textId="77777777" w:rsidR="00CC3006" w:rsidRDefault="00A66BA7">
            <w:pPr>
              <w:rPr>
                <w:lang w:eastAsia="en-US"/>
              </w:rPr>
            </w:pPr>
            <w:r>
              <w:rPr>
                <w:lang w:eastAsia="en-US"/>
              </w:rPr>
              <w:t xml:space="preserve">5. Обеспечение безопасных условий пребывания субъектов образовательного </w:t>
            </w:r>
          </w:p>
          <w:p w14:paraId="708E5FEA" w14:textId="77777777" w:rsidR="00CC3006" w:rsidRDefault="00A66BA7">
            <w:pPr>
              <w:rPr>
                <w:lang w:eastAsia="en-US"/>
              </w:rPr>
            </w:pPr>
            <w:r>
              <w:rPr>
                <w:lang w:eastAsia="en-US"/>
              </w:rPr>
              <w:t>процесса в образовательных организациях                                                                             6. Деятельность психолого-медико-педагогической службы по реализации приоритетных направлений развития муниципальной системы образования; сопровождение деятельности «служб сопровождения» образовательного процесса в образовательных организациях</w:t>
            </w:r>
          </w:p>
          <w:p w14:paraId="6C489DB3" w14:textId="77777777" w:rsidR="00CC3006" w:rsidRDefault="00A66BA7">
            <w:pPr>
              <w:rPr>
                <w:lang w:eastAsia="en-US"/>
              </w:rPr>
            </w:pPr>
            <w:r>
              <w:rPr>
                <w:lang w:eastAsia="en-US"/>
              </w:rPr>
              <w:t xml:space="preserve">                                                                                                                                </w:t>
            </w:r>
          </w:p>
          <w:p w14:paraId="330F4E9C" w14:textId="77777777" w:rsidR="00CC3006" w:rsidRDefault="00A66BA7">
            <w:pPr>
              <w:rPr>
                <w:lang w:eastAsia="en-US"/>
              </w:rPr>
            </w:pPr>
            <w:r>
              <w:rPr>
                <w:lang w:eastAsia="en-US"/>
              </w:rPr>
              <w:t xml:space="preserve">7. Тематическое изучение вопросов деятельности образовательных организаций                                          </w:t>
            </w:r>
          </w:p>
          <w:p w14:paraId="0A372CF8" w14:textId="77777777" w:rsidR="00CC3006" w:rsidRDefault="00CC3006">
            <w:pPr>
              <w:rPr>
                <w:lang w:eastAsia="en-US"/>
              </w:rPr>
            </w:pPr>
          </w:p>
          <w:p w14:paraId="1826D3F3" w14:textId="77777777" w:rsidR="00CC3006" w:rsidRDefault="00A66BA7">
            <w:pPr>
              <w:rPr>
                <w:lang w:eastAsia="en-US"/>
              </w:rPr>
            </w:pPr>
            <w:r>
              <w:rPr>
                <w:lang w:eastAsia="en-US"/>
              </w:rPr>
              <w:t xml:space="preserve">8. Циклограмма деятельности по </w:t>
            </w:r>
            <w:proofErr w:type="gramStart"/>
            <w:r>
              <w:rPr>
                <w:lang w:eastAsia="en-US"/>
              </w:rPr>
              <w:t>организационному</w:t>
            </w:r>
            <w:proofErr w:type="gramEnd"/>
            <w:r>
              <w:rPr>
                <w:lang w:eastAsia="en-US"/>
              </w:rPr>
              <w:t xml:space="preserve">, нормативно-правовому </w:t>
            </w:r>
          </w:p>
          <w:p w14:paraId="2812FEF1" w14:textId="77777777" w:rsidR="00CC3006" w:rsidRDefault="00A66BA7">
            <w:pPr>
              <w:rPr>
                <w:lang w:eastAsia="en-US"/>
              </w:rPr>
            </w:pPr>
            <w:r>
              <w:rPr>
                <w:lang w:eastAsia="en-US"/>
              </w:rPr>
              <w:t xml:space="preserve">обеспечению функционирования системы образования                                                        </w:t>
            </w:r>
          </w:p>
          <w:p w14:paraId="1E42F480" w14:textId="77777777" w:rsidR="00CC3006" w:rsidRDefault="00CC3006">
            <w:pPr>
              <w:rPr>
                <w:lang w:eastAsia="en-US"/>
              </w:rPr>
            </w:pPr>
          </w:p>
          <w:p w14:paraId="037F20CB" w14:textId="77777777" w:rsidR="00CC3006" w:rsidRDefault="00A66BA7">
            <w:pPr>
              <w:rPr>
                <w:lang w:eastAsia="en-US"/>
              </w:rPr>
            </w:pPr>
            <w:r>
              <w:rPr>
                <w:lang w:eastAsia="en-US"/>
              </w:rPr>
              <w:t xml:space="preserve">9. Планы работы коллегиальных, совещательных органов, методической сети                </w:t>
            </w:r>
          </w:p>
          <w:p w14:paraId="0E20B2E0" w14:textId="77777777" w:rsidR="00CC3006" w:rsidRDefault="00CC3006">
            <w:pPr>
              <w:rPr>
                <w:lang w:eastAsia="en-US"/>
              </w:rPr>
            </w:pPr>
          </w:p>
          <w:p w14:paraId="3B8FA9D7" w14:textId="77777777" w:rsidR="00CC3006" w:rsidRDefault="00A66BA7">
            <w:pPr>
              <w:tabs>
                <w:tab w:val="left" w:pos="634"/>
              </w:tabs>
              <w:rPr>
                <w:lang w:eastAsia="en-US"/>
              </w:rPr>
            </w:pPr>
            <w:r>
              <w:rPr>
                <w:lang w:eastAsia="en-US"/>
              </w:rPr>
              <w:t xml:space="preserve">10. График проведения заседаний районных методических объединений, творческих групп, проблемной группы, постоянно действующих семинаров                  </w:t>
            </w:r>
          </w:p>
          <w:p w14:paraId="04FE1B89" w14:textId="77777777" w:rsidR="00CC3006" w:rsidRDefault="00A66BA7">
            <w:pPr>
              <w:rPr>
                <w:lang w:eastAsia="en-US"/>
              </w:rPr>
            </w:pPr>
            <w:r>
              <w:rPr>
                <w:lang w:eastAsia="en-US"/>
              </w:rPr>
              <w:t xml:space="preserve">  Приложения:</w:t>
            </w:r>
          </w:p>
          <w:p w14:paraId="6C238680" w14:textId="77777777" w:rsidR="00CC3006" w:rsidRDefault="00A66BA7">
            <w:pPr>
              <w:rPr>
                <w:lang w:eastAsia="en-US"/>
              </w:rPr>
            </w:pPr>
            <w:r>
              <w:rPr>
                <w:lang w:eastAsia="en-US"/>
              </w:rPr>
              <w:t xml:space="preserve">  Циклограмма деятельности на неделю (приложение № 01)                                                  </w:t>
            </w:r>
          </w:p>
          <w:p w14:paraId="0CC6CFAE" w14:textId="77777777" w:rsidR="00CC3006" w:rsidRDefault="00A66BA7">
            <w:pPr>
              <w:rPr>
                <w:lang w:eastAsia="en-US"/>
              </w:rPr>
            </w:pPr>
            <w:r>
              <w:rPr>
                <w:lang w:eastAsia="en-US"/>
              </w:rPr>
              <w:t xml:space="preserve">  Циклограмма заседаний совещательных, коллегиальных органов, комиссий </w:t>
            </w:r>
          </w:p>
          <w:p w14:paraId="64C33295" w14:textId="77777777" w:rsidR="00CC3006" w:rsidRDefault="00A66BA7">
            <w:pPr>
              <w:rPr>
                <w:lang w:eastAsia="en-US"/>
              </w:rPr>
            </w:pPr>
            <w:r>
              <w:rPr>
                <w:lang w:eastAsia="en-US"/>
              </w:rPr>
              <w:t xml:space="preserve">(приложение № 02)                                                                                                                     </w:t>
            </w:r>
          </w:p>
          <w:p w14:paraId="761E749A" w14:textId="77777777" w:rsidR="00CC3006" w:rsidRDefault="00A66BA7">
            <w:pPr>
              <w:widowControl w:val="0"/>
              <w:suppressAutoHyphens/>
              <w:rPr>
                <w:kern w:val="2"/>
                <w:lang w:eastAsia="en-US"/>
              </w:rPr>
            </w:pPr>
            <w:r>
              <w:rPr>
                <w:lang w:eastAsia="en-US"/>
              </w:rPr>
              <w:t xml:space="preserve">  Циклограмма информационно-аналитической деятельности (приложение № 03)           </w:t>
            </w:r>
          </w:p>
        </w:tc>
        <w:tc>
          <w:tcPr>
            <w:tcW w:w="674" w:type="dxa"/>
          </w:tcPr>
          <w:p w14:paraId="197929B3" w14:textId="77777777" w:rsidR="00CC3006" w:rsidRDefault="00CC3006">
            <w:pPr>
              <w:rPr>
                <w:kern w:val="2"/>
                <w:lang w:eastAsia="en-US"/>
              </w:rPr>
            </w:pPr>
          </w:p>
          <w:p w14:paraId="73DDC97B" w14:textId="77777777" w:rsidR="00CC3006" w:rsidRDefault="00CC3006">
            <w:pPr>
              <w:rPr>
                <w:lang w:eastAsia="en-US"/>
              </w:rPr>
            </w:pPr>
          </w:p>
          <w:p w14:paraId="097C1717" w14:textId="77777777" w:rsidR="00CC3006" w:rsidRDefault="00A66BA7">
            <w:pPr>
              <w:rPr>
                <w:lang w:eastAsia="en-US"/>
              </w:rPr>
            </w:pPr>
            <w:r>
              <w:rPr>
                <w:lang w:eastAsia="en-US"/>
              </w:rPr>
              <w:t>4</w:t>
            </w:r>
          </w:p>
          <w:p w14:paraId="47094B20" w14:textId="77777777" w:rsidR="00CC3006" w:rsidRDefault="00A66BA7">
            <w:pPr>
              <w:rPr>
                <w:lang w:eastAsia="en-US"/>
              </w:rPr>
            </w:pPr>
            <w:r>
              <w:rPr>
                <w:lang w:eastAsia="en-US"/>
              </w:rPr>
              <w:t>4</w:t>
            </w:r>
          </w:p>
          <w:p w14:paraId="64960C2F" w14:textId="77777777" w:rsidR="00CC3006" w:rsidRDefault="00CC3006">
            <w:pPr>
              <w:rPr>
                <w:lang w:eastAsia="en-US"/>
              </w:rPr>
            </w:pPr>
          </w:p>
          <w:p w14:paraId="43E02D86" w14:textId="77777777" w:rsidR="00CC3006" w:rsidRDefault="00A66BA7">
            <w:pPr>
              <w:rPr>
                <w:lang w:eastAsia="en-US"/>
              </w:rPr>
            </w:pPr>
            <w:r>
              <w:rPr>
                <w:lang w:eastAsia="en-US"/>
              </w:rPr>
              <w:t>12</w:t>
            </w:r>
          </w:p>
          <w:p w14:paraId="3CA835B5" w14:textId="77777777" w:rsidR="00CC3006" w:rsidRDefault="00A66BA7">
            <w:pPr>
              <w:rPr>
                <w:lang w:eastAsia="en-US"/>
              </w:rPr>
            </w:pPr>
            <w:r>
              <w:rPr>
                <w:lang w:eastAsia="en-US"/>
              </w:rPr>
              <w:t>13</w:t>
            </w:r>
          </w:p>
          <w:p w14:paraId="13ED2758" w14:textId="77777777" w:rsidR="00CC3006" w:rsidRDefault="00A66BA7">
            <w:pPr>
              <w:rPr>
                <w:lang w:eastAsia="en-US"/>
              </w:rPr>
            </w:pPr>
            <w:r>
              <w:rPr>
                <w:lang w:eastAsia="en-US"/>
              </w:rPr>
              <w:t>17</w:t>
            </w:r>
          </w:p>
          <w:p w14:paraId="041B7AE5" w14:textId="77777777" w:rsidR="00CC3006" w:rsidRDefault="00CC3006">
            <w:pPr>
              <w:rPr>
                <w:lang w:eastAsia="en-US"/>
              </w:rPr>
            </w:pPr>
          </w:p>
          <w:p w14:paraId="7312437D" w14:textId="77777777" w:rsidR="00CC3006" w:rsidRDefault="00CC3006">
            <w:pPr>
              <w:rPr>
                <w:lang w:eastAsia="en-US"/>
              </w:rPr>
            </w:pPr>
          </w:p>
          <w:p w14:paraId="0D099377" w14:textId="77777777" w:rsidR="00CC3006" w:rsidRDefault="00A66BA7">
            <w:pPr>
              <w:rPr>
                <w:lang w:eastAsia="en-US"/>
              </w:rPr>
            </w:pPr>
            <w:r>
              <w:rPr>
                <w:lang w:eastAsia="en-US"/>
              </w:rPr>
              <w:t>22</w:t>
            </w:r>
          </w:p>
          <w:p w14:paraId="3F7CB5FB" w14:textId="77777777" w:rsidR="00CC3006" w:rsidRDefault="00CC3006">
            <w:pPr>
              <w:rPr>
                <w:lang w:eastAsia="en-US"/>
              </w:rPr>
            </w:pPr>
          </w:p>
          <w:p w14:paraId="50F5FAE8" w14:textId="77777777" w:rsidR="00CC3006" w:rsidRDefault="00A66BA7">
            <w:pPr>
              <w:rPr>
                <w:lang w:eastAsia="en-US"/>
              </w:rPr>
            </w:pPr>
            <w:r>
              <w:rPr>
                <w:lang w:eastAsia="en-US"/>
              </w:rPr>
              <w:t>42</w:t>
            </w:r>
          </w:p>
          <w:p w14:paraId="451215A9" w14:textId="77777777" w:rsidR="00CC3006" w:rsidRDefault="00CC3006">
            <w:pPr>
              <w:rPr>
                <w:lang w:eastAsia="en-US"/>
              </w:rPr>
            </w:pPr>
          </w:p>
          <w:p w14:paraId="1FB59DC9" w14:textId="77777777" w:rsidR="00CC3006" w:rsidRDefault="00A66BA7">
            <w:pPr>
              <w:rPr>
                <w:lang w:eastAsia="en-US"/>
              </w:rPr>
            </w:pPr>
            <w:r>
              <w:rPr>
                <w:lang w:eastAsia="en-US"/>
              </w:rPr>
              <w:t>48</w:t>
            </w:r>
          </w:p>
          <w:p w14:paraId="2173C3CD" w14:textId="77777777" w:rsidR="00CC3006" w:rsidRDefault="00A66BA7">
            <w:pPr>
              <w:rPr>
                <w:lang w:eastAsia="en-US"/>
              </w:rPr>
            </w:pPr>
            <w:r>
              <w:rPr>
                <w:lang w:eastAsia="en-US"/>
              </w:rPr>
              <w:t>59</w:t>
            </w:r>
          </w:p>
          <w:p w14:paraId="000183FB" w14:textId="77777777" w:rsidR="00CC3006" w:rsidRDefault="00A66BA7">
            <w:pPr>
              <w:rPr>
                <w:lang w:eastAsia="en-US"/>
              </w:rPr>
            </w:pPr>
            <w:r>
              <w:rPr>
                <w:lang w:eastAsia="en-US"/>
              </w:rPr>
              <w:t>75</w:t>
            </w:r>
          </w:p>
          <w:p w14:paraId="318DCCAF" w14:textId="77777777" w:rsidR="00CC3006" w:rsidRDefault="00CC3006">
            <w:pPr>
              <w:rPr>
                <w:lang w:eastAsia="en-US"/>
              </w:rPr>
            </w:pPr>
          </w:p>
          <w:p w14:paraId="0B82612A" w14:textId="77777777" w:rsidR="00CC3006" w:rsidRDefault="00A66BA7">
            <w:pPr>
              <w:rPr>
                <w:lang w:eastAsia="en-US"/>
              </w:rPr>
            </w:pPr>
            <w:r>
              <w:rPr>
                <w:lang w:eastAsia="en-US"/>
              </w:rPr>
              <w:t>78</w:t>
            </w:r>
          </w:p>
          <w:p w14:paraId="04ABEBC7" w14:textId="77777777" w:rsidR="00CC3006" w:rsidRDefault="00CC3006">
            <w:pPr>
              <w:widowControl w:val="0"/>
              <w:suppressAutoHyphens/>
              <w:rPr>
                <w:kern w:val="2"/>
                <w:lang w:eastAsia="en-US"/>
              </w:rPr>
            </w:pPr>
          </w:p>
          <w:p w14:paraId="6F175479" w14:textId="77777777" w:rsidR="00CC3006" w:rsidRDefault="00A66BA7">
            <w:pPr>
              <w:widowControl w:val="0"/>
              <w:suppressAutoHyphens/>
              <w:rPr>
                <w:kern w:val="2"/>
                <w:lang w:eastAsia="en-US"/>
              </w:rPr>
            </w:pPr>
            <w:r>
              <w:rPr>
                <w:kern w:val="2"/>
                <w:lang w:eastAsia="en-US"/>
              </w:rPr>
              <w:t>84</w:t>
            </w:r>
          </w:p>
          <w:p w14:paraId="1FB11E0F" w14:textId="77777777" w:rsidR="00CC3006" w:rsidRDefault="00CC3006">
            <w:pPr>
              <w:widowControl w:val="0"/>
              <w:suppressAutoHyphens/>
              <w:rPr>
                <w:kern w:val="2"/>
                <w:lang w:eastAsia="en-US"/>
              </w:rPr>
            </w:pPr>
          </w:p>
          <w:p w14:paraId="34AD60C2" w14:textId="77777777" w:rsidR="00CC3006" w:rsidRDefault="00CC3006">
            <w:pPr>
              <w:widowControl w:val="0"/>
              <w:suppressAutoHyphens/>
              <w:rPr>
                <w:kern w:val="2"/>
                <w:lang w:eastAsia="en-US"/>
              </w:rPr>
            </w:pPr>
          </w:p>
          <w:p w14:paraId="4FE977F0" w14:textId="77777777" w:rsidR="00CC3006" w:rsidRDefault="00A66BA7">
            <w:pPr>
              <w:widowControl w:val="0"/>
              <w:suppressAutoHyphens/>
              <w:rPr>
                <w:kern w:val="2"/>
                <w:lang w:eastAsia="en-US"/>
              </w:rPr>
            </w:pPr>
            <w:r>
              <w:rPr>
                <w:kern w:val="2"/>
                <w:lang w:eastAsia="en-US"/>
              </w:rPr>
              <w:t>88</w:t>
            </w:r>
          </w:p>
          <w:p w14:paraId="5AC404FE" w14:textId="77777777" w:rsidR="00753119" w:rsidRDefault="00753119">
            <w:pPr>
              <w:widowControl w:val="0"/>
              <w:suppressAutoHyphens/>
              <w:rPr>
                <w:kern w:val="2"/>
                <w:lang w:eastAsia="en-US"/>
              </w:rPr>
            </w:pPr>
          </w:p>
          <w:p w14:paraId="2D007079" w14:textId="77777777" w:rsidR="00753119" w:rsidRDefault="00753119">
            <w:pPr>
              <w:widowControl w:val="0"/>
              <w:suppressAutoHyphens/>
              <w:rPr>
                <w:kern w:val="2"/>
                <w:lang w:eastAsia="en-US"/>
              </w:rPr>
            </w:pPr>
          </w:p>
          <w:p w14:paraId="04E79087" w14:textId="77777777" w:rsidR="00753119" w:rsidRDefault="00753119">
            <w:pPr>
              <w:widowControl w:val="0"/>
              <w:suppressAutoHyphens/>
              <w:rPr>
                <w:kern w:val="2"/>
                <w:lang w:eastAsia="en-US"/>
              </w:rPr>
            </w:pPr>
          </w:p>
          <w:p w14:paraId="42A031DB" w14:textId="77777777" w:rsidR="00753119" w:rsidRDefault="00753119">
            <w:pPr>
              <w:widowControl w:val="0"/>
              <w:suppressAutoHyphens/>
              <w:rPr>
                <w:kern w:val="2"/>
                <w:lang w:eastAsia="en-US"/>
              </w:rPr>
            </w:pPr>
          </w:p>
          <w:p w14:paraId="16A57BD9" w14:textId="77777777" w:rsidR="00753119" w:rsidRDefault="00753119">
            <w:pPr>
              <w:widowControl w:val="0"/>
              <w:suppressAutoHyphens/>
              <w:rPr>
                <w:kern w:val="2"/>
                <w:lang w:eastAsia="en-US"/>
              </w:rPr>
            </w:pPr>
          </w:p>
          <w:p w14:paraId="658CECC7" w14:textId="2940AEEC" w:rsidR="00753119" w:rsidRDefault="00753119">
            <w:pPr>
              <w:widowControl w:val="0"/>
              <w:suppressAutoHyphens/>
              <w:rPr>
                <w:kern w:val="2"/>
                <w:lang w:eastAsia="en-US"/>
              </w:rPr>
            </w:pPr>
            <w:r>
              <w:rPr>
                <w:kern w:val="2"/>
                <w:lang w:eastAsia="en-US"/>
              </w:rPr>
              <w:t>89</w:t>
            </w:r>
          </w:p>
          <w:p w14:paraId="318356F2" w14:textId="77777777" w:rsidR="00753119" w:rsidRDefault="00753119">
            <w:pPr>
              <w:widowControl w:val="0"/>
              <w:suppressAutoHyphens/>
              <w:rPr>
                <w:kern w:val="2"/>
                <w:lang w:eastAsia="en-US"/>
              </w:rPr>
            </w:pPr>
          </w:p>
          <w:p w14:paraId="16AB5922" w14:textId="4B7B9A3C" w:rsidR="00753119" w:rsidRDefault="00753119">
            <w:pPr>
              <w:widowControl w:val="0"/>
              <w:suppressAutoHyphens/>
              <w:rPr>
                <w:kern w:val="2"/>
                <w:lang w:eastAsia="en-US"/>
              </w:rPr>
            </w:pPr>
            <w:r>
              <w:rPr>
                <w:kern w:val="2"/>
                <w:lang w:eastAsia="en-US"/>
              </w:rPr>
              <w:t>91</w:t>
            </w:r>
          </w:p>
          <w:p w14:paraId="5FD8D745" w14:textId="77777777" w:rsidR="00753119" w:rsidRDefault="00753119">
            <w:pPr>
              <w:widowControl w:val="0"/>
              <w:suppressAutoHyphens/>
              <w:rPr>
                <w:kern w:val="2"/>
                <w:lang w:eastAsia="en-US"/>
              </w:rPr>
            </w:pPr>
          </w:p>
          <w:p w14:paraId="1CC76C5A" w14:textId="408A88B0" w:rsidR="00753119" w:rsidRDefault="00753119">
            <w:pPr>
              <w:widowControl w:val="0"/>
              <w:suppressAutoHyphens/>
              <w:rPr>
                <w:kern w:val="2"/>
                <w:lang w:eastAsia="en-US"/>
              </w:rPr>
            </w:pPr>
            <w:r>
              <w:rPr>
                <w:kern w:val="2"/>
                <w:lang w:eastAsia="en-US"/>
              </w:rPr>
              <w:t>93</w:t>
            </w:r>
          </w:p>
          <w:p w14:paraId="1DAA9EEF" w14:textId="77777777" w:rsidR="00753119" w:rsidRDefault="00753119">
            <w:pPr>
              <w:widowControl w:val="0"/>
              <w:suppressAutoHyphens/>
              <w:rPr>
                <w:kern w:val="2"/>
                <w:lang w:eastAsia="en-US"/>
              </w:rPr>
            </w:pPr>
          </w:p>
          <w:p w14:paraId="359FE5E1" w14:textId="6696F4C8" w:rsidR="00753119" w:rsidRDefault="00753119">
            <w:pPr>
              <w:widowControl w:val="0"/>
              <w:suppressAutoHyphens/>
              <w:rPr>
                <w:kern w:val="2"/>
                <w:lang w:eastAsia="en-US"/>
              </w:rPr>
            </w:pPr>
            <w:r>
              <w:rPr>
                <w:kern w:val="2"/>
                <w:lang w:eastAsia="en-US"/>
              </w:rPr>
              <w:t>95</w:t>
            </w:r>
          </w:p>
          <w:p w14:paraId="48397B24" w14:textId="77777777" w:rsidR="00753119" w:rsidRDefault="00753119">
            <w:pPr>
              <w:widowControl w:val="0"/>
              <w:suppressAutoHyphens/>
              <w:rPr>
                <w:kern w:val="2"/>
                <w:lang w:eastAsia="en-US"/>
              </w:rPr>
            </w:pPr>
          </w:p>
          <w:p w14:paraId="6035EFCA" w14:textId="77777777" w:rsidR="00753119" w:rsidRDefault="00753119">
            <w:pPr>
              <w:widowControl w:val="0"/>
              <w:suppressAutoHyphens/>
              <w:rPr>
                <w:kern w:val="2"/>
                <w:lang w:eastAsia="en-US"/>
              </w:rPr>
            </w:pPr>
          </w:p>
          <w:p w14:paraId="103CFED0" w14:textId="77777777" w:rsidR="00753119" w:rsidRDefault="00753119">
            <w:pPr>
              <w:widowControl w:val="0"/>
              <w:suppressAutoHyphens/>
              <w:rPr>
                <w:kern w:val="2"/>
                <w:lang w:eastAsia="en-US"/>
              </w:rPr>
            </w:pPr>
            <w:r>
              <w:rPr>
                <w:kern w:val="2"/>
                <w:lang w:eastAsia="en-US"/>
              </w:rPr>
              <w:t>96</w:t>
            </w:r>
          </w:p>
          <w:p w14:paraId="0F0830A8" w14:textId="77777777" w:rsidR="00753119" w:rsidRDefault="00753119">
            <w:pPr>
              <w:widowControl w:val="0"/>
              <w:suppressAutoHyphens/>
              <w:rPr>
                <w:kern w:val="2"/>
                <w:lang w:eastAsia="en-US"/>
              </w:rPr>
            </w:pPr>
          </w:p>
          <w:p w14:paraId="3FAA20C7" w14:textId="77777777" w:rsidR="00753119" w:rsidRDefault="00753119">
            <w:pPr>
              <w:widowControl w:val="0"/>
              <w:suppressAutoHyphens/>
              <w:rPr>
                <w:kern w:val="2"/>
                <w:lang w:eastAsia="en-US"/>
              </w:rPr>
            </w:pPr>
            <w:r>
              <w:rPr>
                <w:kern w:val="2"/>
                <w:lang w:eastAsia="en-US"/>
              </w:rPr>
              <w:t>97</w:t>
            </w:r>
          </w:p>
          <w:p w14:paraId="7CB85439" w14:textId="77777777" w:rsidR="00753119" w:rsidRDefault="00753119">
            <w:pPr>
              <w:widowControl w:val="0"/>
              <w:suppressAutoHyphens/>
              <w:rPr>
                <w:kern w:val="2"/>
                <w:lang w:eastAsia="en-US"/>
              </w:rPr>
            </w:pPr>
          </w:p>
          <w:p w14:paraId="4FD019E9" w14:textId="77777777" w:rsidR="00753119" w:rsidRDefault="00753119">
            <w:pPr>
              <w:widowControl w:val="0"/>
              <w:suppressAutoHyphens/>
              <w:rPr>
                <w:kern w:val="2"/>
                <w:lang w:eastAsia="en-US"/>
              </w:rPr>
            </w:pPr>
            <w:r>
              <w:rPr>
                <w:kern w:val="2"/>
                <w:lang w:eastAsia="en-US"/>
              </w:rPr>
              <w:t>98</w:t>
            </w:r>
          </w:p>
          <w:p w14:paraId="7D7EDDE7" w14:textId="77777777" w:rsidR="00753119" w:rsidRDefault="00753119">
            <w:pPr>
              <w:widowControl w:val="0"/>
              <w:suppressAutoHyphens/>
              <w:rPr>
                <w:kern w:val="2"/>
                <w:lang w:eastAsia="en-US"/>
              </w:rPr>
            </w:pPr>
          </w:p>
          <w:p w14:paraId="1EBC42DC" w14:textId="77777777" w:rsidR="00753119" w:rsidRDefault="00753119">
            <w:pPr>
              <w:widowControl w:val="0"/>
              <w:suppressAutoHyphens/>
              <w:rPr>
                <w:kern w:val="2"/>
                <w:lang w:eastAsia="en-US"/>
              </w:rPr>
            </w:pPr>
          </w:p>
          <w:p w14:paraId="375DB6DB" w14:textId="77777777" w:rsidR="00753119" w:rsidRDefault="00753119">
            <w:pPr>
              <w:widowControl w:val="0"/>
              <w:suppressAutoHyphens/>
              <w:rPr>
                <w:kern w:val="2"/>
                <w:lang w:eastAsia="en-US"/>
              </w:rPr>
            </w:pPr>
          </w:p>
          <w:p w14:paraId="213CCD99" w14:textId="77777777" w:rsidR="00753119" w:rsidRDefault="00753119">
            <w:pPr>
              <w:widowControl w:val="0"/>
              <w:suppressAutoHyphens/>
              <w:rPr>
                <w:kern w:val="2"/>
                <w:lang w:eastAsia="en-US"/>
              </w:rPr>
            </w:pPr>
          </w:p>
          <w:p w14:paraId="34A8187C" w14:textId="77777777" w:rsidR="00753119" w:rsidRDefault="00753119">
            <w:pPr>
              <w:widowControl w:val="0"/>
              <w:suppressAutoHyphens/>
              <w:rPr>
                <w:kern w:val="2"/>
                <w:lang w:eastAsia="en-US"/>
              </w:rPr>
            </w:pPr>
            <w:r>
              <w:rPr>
                <w:kern w:val="2"/>
                <w:lang w:eastAsia="en-US"/>
              </w:rPr>
              <w:t>99</w:t>
            </w:r>
          </w:p>
          <w:p w14:paraId="2FC025D7" w14:textId="663BF345" w:rsidR="00753119" w:rsidRDefault="00753119">
            <w:pPr>
              <w:widowControl w:val="0"/>
              <w:suppressAutoHyphens/>
              <w:rPr>
                <w:kern w:val="2"/>
                <w:lang w:eastAsia="en-US"/>
              </w:rPr>
            </w:pPr>
            <w:r>
              <w:rPr>
                <w:kern w:val="2"/>
                <w:lang w:eastAsia="en-US"/>
              </w:rPr>
              <w:t>106</w:t>
            </w:r>
          </w:p>
          <w:p w14:paraId="24F07BBB" w14:textId="77777777" w:rsidR="00753119" w:rsidRDefault="00753119">
            <w:pPr>
              <w:widowControl w:val="0"/>
              <w:suppressAutoHyphens/>
              <w:rPr>
                <w:kern w:val="2"/>
                <w:lang w:eastAsia="en-US"/>
              </w:rPr>
            </w:pPr>
          </w:p>
          <w:p w14:paraId="38C76A5C" w14:textId="77777777" w:rsidR="00753119" w:rsidRDefault="00753119">
            <w:pPr>
              <w:widowControl w:val="0"/>
              <w:suppressAutoHyphens/>
              <w:rPr>
                <w:kern w:val="2"/>
                <w:lang w:eastAsia="en-US"/>
              </w:rPr>
            </w:pPr>
            <w:r>
              <w:rPr>
                <w:kern w:val="2"/>
                <w:lang w:eastAsia="en-US"/>
              </w:rPr>
              <w:t>109</w:t>
            </w:r>
          </w:p>
          <w:p w14:paraId="55481274" w14:textId="77777777" w:rsidR="00753119" w:rsidRDefault="00753119">
            <w:pPr>
              <w:widowControl w:val="0"/>
              <w:suppressAutoHyphens/>
              <w:rPr>
                <w:kern w:val="2"/>
                <w:lang w:eastAsia="en-US"/>
              </w:rPr>
            </w:pPr>
            <w:r>
              <w:rPr>
                <w:kern w:val="2"/>
                <w:lang w:eastAsia="en-US"/>
              </w:rPr>
              <w:lastRenderedPageBreak/>
              <w:t>116</w:t>
            </w:r>
          </w:p>
          <w:p w14:paraId="0BEF72ED" w14:textId="77777777" w:rsidR="00753119" w:rsidRDefault="00753119">
            <w:pPr>
              <w:widowControl w:val="0"/>
              <w:suppressAutoHyphens/>
              <w:rPr>
                <w:kern w:val="2"/>
                <w:lang w:eastAsia="en-US"/>
              </w:rPr>
            </w:pPr>
            <w:r>
              <w:rPr>
                <w:kern w:val="2"/>
                <w:lang w:eastAsia="en-US"/>
              </w:rPr>
              <w:t>142</w:t>
            </w:r>
          </w:p>
          <w:p w14:paraId="596585C7" w14:textId="77777777" w:rsidR="00753119" w:rsidRDefault="00753119">
            <w:pPr>
              <w:widowControl w:val="0"/>
              <w:suppressAutoHyphens/>
              <w:rPr>
                <w:kern w:val="2"/>
                <w:lang w:eastAsia="en-US"/>
              </w:rPr>
            </w:pPr>
            <w:r>
              <w:rPr>
                <w:kern w:val="2"/>
                <w:lang w:eastAsia="en-US"/>
              </w:rPr>
              <w:t>157</w:t>
            </w:r>
          </w:p>
          <w:p w14:paraId="309BB505" w14:textId="77777777" w:rsidR="00753119" w:rsidRDefault="00753119">
            <w:pPr>
              <w:widowControl w:val="0"/>
              <w:suppressAutoHyphens/>
              <w:rPr>
                <w:kern w:val="2"/>
                <w:lang w:eastAsia="en-US"/>
              </w:rPr>
            </w:pPr>
          </w:p>
          <w:p w14:paraId="1E106C4F" w14:textId="77777777" w:rsidR="00753119" w:rsidRDefault="00753119">
            <w:pPr>
              <w:widowControl w:val="0"/>
              <w:suppressAutoHyphens/>
              <w:rPr>
                <w:kern w:val="2"/>
                <w:lang w:eastAsia="en-US"/>
              </w:rPr>
            </w:pPr>
            <w:r>
              <w:rPr>
                <w:kern w:val="2"/>
                <w:lang w:eastAsia="en-US"/>
              </w:rPr>
              <w:t>159</w:t>
            </w:r>
          </w:p>
          <w:p w14:paraId="7717D30F" w14:textId="77777777" w:rsidR="00753119" w:rsidRDefault="00753119">
            <w:pPr>
              <w:widowControl w:val="0"/>
              <w:suppressAutoHyphens/>
              <w:rPr>
                <w:kern w:val="2"/>
                <w:lang w:eastAsia="en-US"/>
              </w:rPr>
            </w:pPr>
          </w:p>
          <w:p w14:paraId="38B0848D" w14:textId="77777777" w:rsidR="00753119" w:rsidRDefault="00753119">
            <w:pPr>
              <w:widowControl w:val="0"/>
              <w:suppressAutoHyphens/>
              <w:rPr>
                <w:kern w:val="2"/>
                <w:lang w:eastAsia="en-US"/>
              </w:rPr>
            </w:pPr>
          </w:p>
          <w:p w14:paraId="66D9E518" w14:textId="77777777" w:rsidR="00753119" w:rsidRDefault="00753119">
            <w:pPr>
              <w:widowControl w:val="0"/>
              <w:suppressAutoHyphens/>
              <w:rPr>
                <w:kern w:val="2"/>
                <w:lang w:eastAsia="en-US"/>
              </w:rPr>
            </w:pPr>
          </w:p>
          <w:p w14:paraId="5036BBAF" w14:textId="77777777" w:rsidR="00753119" w:rsidRDefault="00753119">
            <w:pPr>
              <w:widowControl w:val="0"/>
              <w:suppressAutoHyphens/>
              <w:rPr>
                <w:kern w:val="2"/>
                <w:lang w:eastAsia="en-US"/>
              </w:rPr>
            </w:pPr>
            <w:r>
              <w:rPr>
                <w:kern w:val="2"/>
                <w:lang w:eastAsia="en-US"/>
              </w:rPr>
              <w:t>161</w:t>
            </w:r>
          </w:p>
          <w:p w14:paraId="5ECB0CFA" w14:textId="77777777" w:rsidR="00753119" w:rsidRDefault="00753119">
            <w:pPr>
              <w:widowControl w:val="0"/>
              <w:suppressAutoHyphens/>
              <w:rPr>
                <w:kern w:val="2"/>
                <w:lang w:eastAsia="en-US"/>
              </w:rPr>
            </w:pPr>
          </w:p>
          <w:p w14:paraId="3FE006AF" w14:textId="77777777" w:rsidR="00753119" w:rsidRDefault="00753119">
            <w:pPr>
              <w:widowControl w:val="0"/>
              <w:suppressAutoHyphens/>
              <w:rPr>
                <w:kern w:val="2"/>
                <w:lang w:eastAsia="en-US"/>
              </w:rPr>
            </w:pPr>
            <w:r>
              <w:rPr>
                <w:kern w:val="2"/>
                <w:lang w:eastAsia="en-US"/>
              </w:rPr>
              <w:t>165</w:t>
            </w:r>
          </w:p>
          <w:p w14:paraId="106D4444" w14:textId="77777777" w:rsidR="00753119" w:rsidRDefault="00753119">
            <w:pPr>
              <w:widowControl w:val="0"/>
              <w:suppressAutoHyphens/>
              <w:rPr>
                <w:kern w:val="2"/>
                <w:lang w:eastAsia="en-US"/>
              </w:rPr>
            </w:pPr>
          </w:p>
          <w:p w14:paraId="2371E2F3" w14:textId="77777777" w:rsidR="00753119" w:rsidRDefault="00753119">
            <w:pPr>
              <w:widowControl w:val="0"/>
              <w:suppressAutoHyphens/>
              <w:rPr>
                <w:kern w:val="2"/>
                <w:lang w:eastAsia="en-US"/>
              </w:rPr>
            </w:pPr>
          </w:p>
          <w:p w14:paraId="631C3A60" w14:textId="77777777" w:rsidR="00753119" w:rsidRDefault="00753119">
            <w:pPr>
              <w:widowControl w:val="0"/>
              <w:suppressAutoHyphens/>
              <w:rPr>
                <w:kern w:val="2"/>
                <w:lang w:eastAsia="en-US"/>
              </w:rPr>
            </w:pPr>
            <w:r>
              <w:rPr>
                <w:kern w:val="2"/>
                <w:lang w:eastAsia="en-US"/>
              </w:rPr>
              <w:t>174</w:t>
            </w:r>
          </w:p>
          <w:p w14:paraId="4CF85442" w14:textId="77777777" w:rsidR="00753119" w:rsidRDefault="00753119">
            <w:pPr>
              <w:widowControl w:val="0"/>
              <w:suppressAutoHyphens/>
              <w:rPr>
                <w:kern w:val="2"/>
                <w:lang w:eastAsia="en-US"/>
              </w:rPr>
            </w:pPr>
          </w:p>
          <w:p w14:paraId="44CB1177" w14:textId="77777777" w:rsidR="00753119" w:rsidRDefault="00753119">
            <w:pPr>
              <w:widowControl w:val="0"/>
              <w:suppressAutoHyphens/>
              <w:rPr>
                <w:kern w:val="2"/>
                <w:lang w:eastAsia="en-US"/>
              </w:rPr>
            </w:pPr>
            <w:r>
              <w:rPr>
                <w:kern w:val="2"/>
                <w:lang w:eastAsia="en-US"/>
              </w:rPr>
              <w:t>189</w:t>
            </w:r>
          </w:p>
          <w:p w14:paraId="3D69EC41" w14:textId="77777777" w:rsidR="00753119" w:rsidRDefault="00753119">
            <w:pPr>
              <w:widowControl w:val="0"/>
              <w:suppressAutoHyphens/>
              <w:rPr>
                <w:kern w:val="2"/>
                <w:lang w:eastAsia="en-US"/>
              </w:rPr>
            </w:pPr>
          </w:p>
          <w:p w14:paraId="4C42F964" w14:textId="77777777" w:rsidR="00753119" w:rsidRDefault="00753119">
            <w:pPr>
              <w:widowControl w:val="0"/>
              <w:suppressAutoHyphens/>
              <w:rPr>
                <w:kern w:val="2"/>
                <w:lang w:eastAsia="en-US"/>
              </w:rPr>
            </w:pPr>
          </w:p>
          <w:p w14:paraId="406643C0" w14:textId="77777777" w:rsidR="00753119" w:rsidRDefault="00753119">
            <w:pPr>
              <w:widowControl w:val="0"/>
              <w:suppressAutoHyphens/>
              <w:rPr>
                <w:kern w:val="2"/>
                <w:lang w:eastAsia="en-US"/>
              </w:rPr>
            </w:pPr>
            <w:r>
              <w:rPr>
                <w:kern w:val="2"/>
                <w:lang w:eastAsia="en-US"/>
              </w:rPr>
              <w:t>206</w:t>
            </w:r>
          </w:p>
          <w:p w14:paraId="2E41EF19" w14:textId="77777777" w:rsidR="00753119" w:rsidRDefault="00753119">
            <w:pPr>
              <w:widowControl w:val="0"/>
              <w:suppressAutoHyphens/>
              <w:rPr>
                <w:kern w:val="2"/>
                <w:lang w:eastAsia="en-US"/>
              </w:rPr>
            </w:pPr>
          </w:p>
          <w:p w14:paraId="34D4475E" w14:textId="77777777" w:rsidR="00753119" w:rsidRDefault="00753119">
            <w:pPr>
              <w:widowControl w:val="0"/>
              <w:suppressAutoHyphens/>
              <w:rPr>
                <w:kern w:val="2"/>
                <w:lang w:eastAsia="en-US"/>
              </w:rPr>
            </w:pPr>
            <w:r>
              <w:rPr>
                <w:kern w:val="2"/>
                <w:lang w:eastAsia="en-US"/>
              </w:rPr>
              <w:t>207</w:t>
            </w:r>
          </w:p>
          <w:p w14:paraId="4EC2B046" w14:textId="77777777" w:rsidR="00753119" w:rsidRDefault="00753119">
            <w:pPr>
              <w:widowControl w:val="0"/>
              <w:suppressAutoHyphens/>
              <w:rPr>
                <w:kern w:val="2"/>
                <w:lang w:eastAsia="en-US"/>
              </w:rPr>
            </w:pPr>
          </w:p>
          <w:p w14:paraId="4B340027" w14:textId="77777777" w:rsidR="00753119" w:rsidRDefault="00753119">
            <w:pPr>
              <w:widowControl w:val="0"/>
              <w:suppressAutoHyphens/>
              <w:rPr>
                <w:kern w:val="2"/>
                <w:lang w:eastAsia="en-US"/>
              </w:rPr>
            </w:pPr>
            <w:r>
              <w:rPr>
                <w:kern w:val="2"/>
                <w:lang w:eastAsia="en-US"/>
              </w:rPr>
              <w:t>208</w:t>
            </w:r>
          </w:p>
          <w:p w14:paraId="04EF0866" w14:textId="7D5BFF27" w:rsidR="00CC3006" w:rsidRDefault="00753119" w:rsidP="00753119">
            <w:pPr>
              <w:widowControl w:val="0"/>
              <w:suppressAutoHyphens/>
              <w:rPr>
                <w:kern w:val="2"/>
                <w:lang w:eastAsia="en-US"/>
              </w:rPr>
            </w:pPr>
            <w:r>
              <w:rPr>
                <w:kern w:val="2"/>
                <w:lang w:eastAsia="en-US"/>
              </w:rPr>
              <w:t>210</w:t>
            </w:r>
          </w:p>
        </w:tc>
      </w:tr>
    </w:tbl>
    <w:p w14:paraId="10DAB3F2" w14:textId="28D2747C" w:rsidR="00CC3006" w:rsidRDefault="00CC3006"/>
    <w:p w14:paraId="7F0078D6" w14:textId="77777777" w:rsidR="00CC3006" w:rsidRDefault="00CC3006"/>
    <w:p w14:paraId="203ADAE8" w14:textId="77777777" w:rsidR="00CC3006" w:rsidRDefault="00CC3006"/>
    <w:p w14:paraId="6CF81D8A" w14:textId="77777777" w:rsidR="00CC3006" w:rsidRDefault="00CC3006"/>
    <w:p w14:paraId="55758FD5" w14:textId="77777777" w:rsidR="00CC3006" w:rsidRDefault="00CC3006"/>
    <w:p w14:paraId="54ABBF29" w14:textId="77777777" w:rsidR="00CC3006" w:rsidRDefault="00CC3006"/>
    <w:p w14:paraId="36C62CE1" w14:textId="77777777" w:rsidR="00CC3006" w:rsidRDefault="00CC3006"/>
    <w:p w14:paraId="569C14C5" w14:textId="77777777" w:rsidR="00CC3006" w:rsidRDefault="00CC3006"/>
    <w:p w14:paraId="0D3EAC95" w14:textId="77777777" w:rsidR="00CC3006" w:rsidRDefault="00CC3006"/>
    <w:p w14:paraId="49F41A19" w14:textId="77777777" w:rsidR="00CC3006" w:rsidRDefault="00CC3006"/>
    <w:p w14:paraId="14524052" w14:textId="77777777" w:rsidR="00CC3006" w:rsidRDefault="00CC3006"/>
    <w:p w14:paraId="32354ED0" w14:textId="77777777" w:rsidR="00CC3006" w:rsidRDefault="00CC3006"/>
    <w:p w14:paraId="1DDADE7F" w14:textId="77777777" w:rsidR="00CC3006" w:rsidRDefault="00CC3006"/>
    <w:p w14:paraId="4D4C279F" w14:textId="77777777" w:rsidR="00CC3006" w:rsidRDefault="00CC3006"/>
    <w:p w14:paraId="2E2D66DD" w14:textId="77777777" w:rsidR="00CC3006" w:rsidRDefault="00CC3006"/>
    <w:p w14:paraId="27111E01" w14:textId="77777777" w:rsidR="00CC3006" w:rsidRDefault="00CC3006"/>
    <w:p w14:paraId="4E3F8DB7" w14:textId="77777777" w:rsidR="00CC3006" w:rsidRDefault="00CC3006"/>
    <w:p w14:paraId="3EB563ED" w14:textId="77777777" w:rsidR="00CC3006" w:rsidRDefault="00CC3006"/>
    <w:p w14:paraId="42F4A60C" w14:textId="77777777" w:rsidR="00CC3006" w:rsidRDefault="00CC3006"/>
    <w:p w14:paraId="4401314D" w14:textId="77777777" w:rsidR="00CC3006" w:rsidRDefault="00CC3006"/>
    <w:p w14:paraId="4DBD5FD7" w14:textId="77777777" w:rsidR="00CC3006" w:rsidRDefault="00CC3006"/>
    <w:p w14:paraId="6926E5E5" w14:textId="77777777" w:rsidR="00CC3006" w:rsidRDefault="00CC3006"/>
    <w:p w14:paraId="66F5C7D7" w14:textId="77777777" w:rsidR="00CC3006" w:rsidRDefault="00CC3006"/>
    <w:p w14:paraId="25DA5736" w14:textId="77777777" w:rsidR="00CC3006" w:rsidRDefault="00CC3006"/>
    <w:p w14:paraId="3C8CB28A" w14:textId="77777777" w:rsidR="00CC3006" w:rsidRDefault="00CC3006"/>
    <w:p w14:paraId="0FC1CAF6" w14:textId="77777777" w:rsidR="00CC3006" w:rsidRDefault="00CC3006"/>
    <w:p w14:paraId="4F91C804" w14:textId="77777777" w:rsidR="00CC3006" w:rsidRDefault="00CC3006"/>
    <w:p w14:paraId="1257F539" w14:textId="77777777" w:rsidR="00CC3006" w:rsidRDefault="00CC3006"/>
    <w:p w14:paraId="7030463D" w14:textId="77777777" w:rsidR="00CC3006" w:rsidRDefault="00CC3006"/>
    <w:p w14:paraId="7746B1CF" w14:textId="77777777" w:rsidR="00CC3006" w:rsidRDefault="00A66BA7">
      <w:pPr>
        <w:ind w:firstLine="709"/>
        <w:jc w:val="both"/>
        <w:rPr>
          <w:b/>
        </w:rPr>
      </w:pPr>
      <w:r>
        <w:rPr>
          <w:b/>
        </w:rPr>
        <w:lastRenderedPageBreak/>
        <w:t>1. Анализ деятельности системы образования Заводоуковского муниципального округа за 2024 - 2025 учебный год, задачи на 2025 - 2026 учебный год:</w:t>
      </w:r>
    </w:p>
    <w:p w14:paraId="54186DF5" w14:textId="77777777" w:rsidR="00CC3006" w:rsidRDefault="00CC3006">
      <w:pPr>
        <w:ind w:firstLine="709"/>
        <w:jc w:val="both"/>
        <w:rPr>
          <w:b/>
        </w:rPr>
      </w:pPr>
    </w:p>
    <w:p w14:paraId="4CB7D4DA" w14:textId="77777777" w:rsidR="00CC3006" w:rsidRDefault="00A66BA7">
      <w:pPr>
        <w:tabs>
          <w:tab w:val="left" w:pos="540"/>
        </w:tabs>
        <w:rPr>
          <w:b/>
        </w:rPr>
      </w:pPr>
      <w:r>
        <w:rPr>
          <w:b/>
        </w:rPr>
        <w:tab/>
      </w:r>
      <w:r>
        <w:rPr>
          <w:b/>
        </w:rPr>
        <w:tab/>
        <w:t xml:space="preserve">1.1. Характеристика сети образовательных организаций </w:t>
      </w:r>
    </w:p>
    <w:p w14:paraId="68928694" w14:textId="77777777" w:rsidR="00CC3006" w:rsidRDefault="00A66BA7">
      <w:pPr>
        <w:ind w:firstLine="709"/>
        <w:jc w:val="both"/>
      </w:pPr>
      <w:r>
        <w:t>Сеть организаций общего и дошкольного образования, подведомственных департаменту по социальным вопросам администрации Заводоуковского муниципального округа, представлена следующими единицами:</w:t>
      </w:r>
    </w:p>
    <w:p w14:paraId="62957616" w14:textId="77777777" w:rsidR="00CC3006" w:rsidRDefault="00A66BA7">
      <w:pPr>
        <w:widowControl w:val="0"/>
        <w:numPr>
          <w:ilvl w:val="0"/>
          <w:numId w:val="1"/>
        </w:numPr>
        <w:suppressAutoHyphens/>
        <w:ind w:left="0" w:firstLine="709"/>
        <w:jc w:val="both"/>
      </w:pPr>
      <w:r>
        <w:t>В части общего образования: 6 юридических лиц; 13 филиалов общеобразовательных организаций (из них 6 средних школ, 5 основных школ, 2 начальные школы).</w:t>
      </w:r>
    </w:p>
    <w:p w14:paraId="3F1F243D" w14:textId="77777777" w:rsidR="00CC3006" w:rsidRDefault="00A66BA7">
      <w:pPr>
        <w:pStyle w:val="western"/>
        <w:shd w:val="clear" w:color="auto" w:fill="FFFFFF"/>
        <w:spacing w:before="0" w:beforeAutospacing="0" w:after="0" w:line="240" w:lineRule="auto"/>
        <w:ind w:firstLine="539"/>
        <w:jc w:val="both"/>
        <w:rPr>
          <w:rFonts w:ascii="Times New Roman" w:hAnsi="Times New Roman"/>
          <w:sz w:val="24"/>
          <w:szCs w:val="24"/>
        </w:rPr>
      </w:pPr>
      <w:r>
        <w:rPr>
          <w:rFonts w:ascii="Times New Roman" w:hAnsi="Times New Roman"/>
          <w:sz w:val="24"/>
          <w:szCs w:val="24"/>
        </w:rPr>
        <w:t xml:space="preserve">   Всего сеть организаций, реализующих </w:t>
      </w:r>
      <w:r>
        <w:rPr>
          <w:rFonts w:ascii="Times New Roman" w:hAnsi="Times New Roman"/>
          <w:sz w:val="24"/>
          <w:szCs w:val="24"/>
          <w:shd w:val="clear" w:color="auto" w:fill="FFFFFF"/>
        </w:rPr>
        <w:t>основные образовательные программы общего образования, представлена 19 структурными единицами.</w:t>
      </w:r>
    </w:p>
    <w:p w14:paraId="6473598B" w14:textId="77777777" w:rsidR="00CC3006" w:rsidRDefault="00A66BA7">
      <w:pPr>
        <w:widowControl w:val="0"/>
        <w:suppressAutoHyphens/>
        <w:ind w:firstLine="709"/>
        <w:jc w:val="both"/>
      </w:pPr>
      <w:r>
        <w:t>2. В части дошкольного образования: 1 юридическое лицо; 8 филиалов, 10 структурных подразделений, 7 отделений дошкольного образования.</w:t>
      </w:r>
    </w:p>
    <w:p w14:paraId="590F5038" w14:textId="77777777" w:rsidR="00CC3006" w:rsidRDefault="00A66BA7">
      <w:pPr>
        <w:pStyle w:val="western"/>
        <w:spacing w:before="0" w:beforeAutospacing="0" w:after="0" w:line="240" w:lineRule="auto"/>
        <w:ind w:firstLine="680"/>
        <w:jc w:val="both"/>
        <w:rPr>
          <w:rFonts w:ascii="Times New Roman" w:hAnsi="Times New Roman"/>
          <w:sz w:val="24"/>
          <w:szCs w:val="24"/>
        </w:rPr>
      </w:pPr>
      <w:r>
        <w:rPr>
          <w:rFonts w:ascii="Times New Roman" w:hAnsi="Times New Roman"/>
          <w:sz w:val="24"/>
          <w:szCs w:val="24"/>
        </w:rPr>
        <w:t>Всего сеть организаций, реализующих основные</w:t>
      </w:r>
      <w:r>
        <w:rPr>
          <w:rFonts w:ascii="Times New Roman" w:hAnsi="Times New Roman"/>
          <w:b/>
          <w:bCs/>
          <w:sz w:val="24"/>
          <w:szCs w:val="24"/>
        </w:rPr>
        <w:t xml:space="preserve"> </w:t>
      </w:r>
      <w:r>
        <w:rPr>
          <w:rFonts w:ascii="Times New Roman" w:hAnsi="Times New Roman"/>
          <w:sz w:val="24"/>
          <w:szCs w:val="24"/>
        </w:rPr>
        <w:t>образовательные программы дошкольного образования, представлена 26 единицами.</w:t>
      </w:r>
    </w:p>
    <w:p w14:paraId="739488FF" w14:textId="77777777" w:rsidR="00CC3006" w:rsidRDefault="00A66BA7">
      <w:pPr>
        <w:ind w:firstLine="709"/>
        <w:jc w:val="both"/>
      </w:pPr>
      <w:r>
        <w:t xml:space="preserve">Имеющаяся структура в полном объёме обеспечивает потребности граждан, проживающих на территории Заводоуковского муниципального округа, в получении дошкольного, общего образования. Изменения в сети образовательных организаций, подведомственных департаменту по социальным вопросам администрации Заводоуковского муниципального округа, реализующих образовательные программы общего и дошкольного образования, в 2025 - 2026 учебном году не планируются. </w:t>
      </w:r>
    </w:p>
    <w:p w14:paraId="468E1739" w14:textId="77777777" w:rsidR="00CC3006" w:rsidRDefault="00CC3006">
      <w:pPr>
        <w:ind w:firstLine="709"/>
        <w:jc w:val="both"/>
      </w:pPr>
    </w:p>
    <w:p w14:paraId="064EF022" w14:textId="77777777" w:rsidR="00CC3006" w:rsidRPr="003304AF" w:rsidRDefault="00A66BA7">
      <w:pPr>
        <w:pStyle w:val="ab"/>
        <w:shd w:val="clear" w:color="auto" w:fill="FFFFFF"/>
        <w:ind w:firstLine="708"/>
        <w:contextualSpacing/>
        <w:jc w:val="both"/>
        <w:rPr>
          <w:lang w:val="ru-RU"/>
        </w:rPr>
      </w:pPr>
      <w:r w:rsidRPr="003304AF">
        <w:rPr>
          <w:lang w:val="ru-RU"/>
        </w:rPr>
        <w:t>1.2. Нормативно-правовое обеспечение деятельности. Антикоррупционная деятельность учреждения</w:t>
      </w:r>
    </w:p>
    <w:p w14:paraId="122D0BD8"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1.2.1. </w:t>
      </w:r>
      <w:proofErr w:type="gramStart"/>
      <w:r w:rsidRPr="003304AF">
        <w:rPr>
          <w:b w:val="0"/>
          <w:lang w:val="ru-RU"/>
        </w:rPr>
        <w:t>Законом Тюменской области от 20.09.2024 № 48 «О наделении Голышмановского городского округа Тюменской области и Заводоуковского городского округа Тюменской области статусом муниципального округа и о внесении изменений в отдельные Законы Тюменской области» (принят Тюменской областной Думой 12.09.2024) Заводоуковский городской округ Тюменской области наделён статусом муниципального округа - Заводоуковский муниципальный округ Тюменской области (далее - Заводоуковский муниципальный округ) с административным центром в городе Заводоуковске</w:t>
      </w:r>
      <w:proofErr w:type="gramEnd"/>
      <w:r w:rsidRPr="003304AF">
        <w:rPr>
          <w:b w:val="0"/>
          <w:lang w:val="ru-RU"/>
        </w:rPr>
        <w:t>.</w:t>
      </w:r>
    </w:p>
    <w:p w14:paraId="7765A151"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Решением Думы Заводоуковского городского округа от 24.10.2024 № 351 принят Устав муниципального образования Заводоуковский муниципальный округ Тюменской области (зарегистрирован в Управлении Минюста России по Тюменской области 08.11.2024, Государственный регистрационный номер </w:t>
      </w:r>
      <w:r>
        <w:rPr>
          <w:b w:val="0"/>
        </w:rPr>
        <w:t>RU</w:t>
      </w:r>
      <w:r w:rsidRPr="003304AF">
        <w:rPr>
          <w:b w:val="0"/>
          <w:lang w:val="ru-RU"/>
        </w:rPr>
        <w:t xml:space="preserve">727010002024001). </w:t>
      </w:r>
    </w:p>
    <w:p w14:paraId="4D218CE4"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Распоряжением администрации Заводоуковского муниципального округа от 20.11.2024 № 760 утверждено положение об администрации Заводоуковского муниципального округа.</w:t>
      </w:r>
    </w:p>
    <w:p w14:paraId="01ABB7C7"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Решением Думы Заводоуковского муниципального округа от 19.11.2024 № 366 «О департаменте по социальным вопросам администрации Заводоуковского муниципального округа» утверждено Положение о департаменте по социальным вопросам администрации Заводоуковского муниципального округа.</w:t>
      </w:r>
    </w:p>
    <w:p w14:paraId="76D3C7B2"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 xml:space="preserve">В соответствии с вышеуказанными нормативными документами на основании приказа департамента по социальным вопросам администрации Заводоуковского муниципального округа от 04.12.2024 № 250 изменены наименования муниципальных учреждений, подведомственных департаменту по социальным вопросам администрации Заводоуковского муниципального округа, в том числе изменено наименование муниципального автономного учреждения Заводоуковского городского округа «Информационно-методический центр» на Муниципальное автономное учреждение Заводоуковского муниципального округа «Информационно-методический </w:t>
      </w:r>
      <w:r w:rsidRPr="003304AF">
        <w:rPr>
          <w:b w:val="0"/>
          <w:lang w:val="ru-RU"/>
        </w:rPr>
        <w:lastRenderedPageBreak/>
        <w:t>центр» (официальное сокращённое наименование - МАУ ЗМО</w:t>
      </w:r>
      <w:proofErr w:type="gramEnd"/>
      <w:r w:rsidRPr="003304AF">
        <w:rPr>
          <w:b w:val="0"/>
          <w:lang w:val="ru-RU"/>
        </w:rPr>
        <w:t xml:space="preserve"> «</w:t>
      </w:r>
      <w:proofErr w:type="gramStart"/>
      <w:r w:rsidRPr="003304AF">
        <w:rPr>
          <w:b w:val="0"/>
          <w:lang w:val="ru-RU"/>
        </w:rPr>
        <w:t xml:space="preserve">ИМЦ»). </w:t>
      </w:r>
      <w:proofErr w:type="gramEnd"/>
    </w:p>
    <w:p w14:paraId="641F71FC"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В связи с вышеуказанными переименованиями муниципального образования,  исполнительно-распорядительного органа местного самоуправления муниципального образования возникла необходимость в актуализации муниципальных правовых актов, локальных актов по вопросам деятельности департамента по социальным вопросам администрации Заводоуковского муниципального округа (далее - департамент по социальным вопросам), МАУ ЗМО «ИМЦ» и образовательных организаций. </w:t>
      </w:r>
    </w:p>
    <w:p w14:paraId="05B65EB0"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В связи с переименованием, изменением законодательства подготовлены проекты следующих муниципальных правовых актов:</w:t>
      </w:r>
    </w:p>
    <w:p w14:paraId="7551B91C"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1) постановление Администрации Заводоуковского муниципального округа от 15.01.2025 № 17 «О признании </w:t>
      </w:r>
      <w:proofErr w:type="gramStart"/>
      <w:r w:rsidRPr="003304AF">
        <w:rPr>
          <w:b w:val="0"/>
          <w:lang w:val="ru-RU"/>
        </w:rPr>
        <w:t>утратившим</w:t>
      </w:r>
      <w:proofErr w:type="gramEnd"/>
      <w:r w:rsidRPr="003304AF">
        <w:rPr>
          <w:b w:val="0"/>
          <w:lang w:val="ru-RU"/>
        </w:rPr>
        <w:t xml:space="preserve"> силу постановления Заводоуковского городского округа от 09.07.2019 № 1001 «Об утверждении Административного регламента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14:paraId="3D87103C"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2) постановление Администрации Заводоуковского муниципального округа от 15.01.2025 № 18 «О внесении изменений в постановление администрации Заводоуковского городского округа от 16.01.2023 № 42 «О межведомственной комиссии по оценке соответствия требованиям безопасности состояния автомобильных дорог и подъездных путей на школьных автобусных маршрутах»»;</w:t>
      </w:r>
    </w:p>
    <w:p w14:paraId="7F6197E1"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3) постановление Администрации Заводоуковского муниципального округа от 07.02.2025 № 180 «О признании утратившим силу постановления администрации Заводоуковского городского округа от 08.04.2021 № 440 «Об утверждении Порядка закупки учебников (в том числе методических пособий и рабочих тетрадей)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общеобразовательными организациями Заводоуковского городского округа»»;</w:t>
      </w:r>
      <w:proofErr w:type="gramEnd"/>
    </w:p>
    <w:p w14:paraId="01453902"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4) распоряжение Администрации Заводоуковского муниципального округа от 07.02.2025 № 200 «О внесении изменений в распоряжение администрации Заводоуковского городского округа от 07.08.2024 № 511 «Об открытии школьных автобусных маршрутов на 2024 – 2025 учебный год»»;</w:t>
      </w:r>
    </w:p>
    <w:p w14:paraId="376967FA"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5) распоряжение Администрации Заводоуковского муниципального округа от 07.02.2025 № 201 «О муниципальной комиссии по оценке готовности организаций, осуществляющих образовательную деятельность, к новому учебному году»;</w:t>
      </w:r>
    </w:p>
    <w:p w14:paraId="33584F3C"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6) постановление Администрации Заводоуковского муниципального округа от 11.02.2025 № 214 «Об утверждении </w:t>
      </w:r>
      <w:proofErr w:type="gramStart"/>
      <w:r w:rsidRPr="003304AF">
        <w:rPr>
          <w:b w:val="0"/>
          <w:lang w:val="ru-RU"/>
        </w:rPr>
        <w:t>методики формирования фонда оплаты труда общеобразовательных организаций</w:t>
      </w:r>
      <w:proofErr w:type="gramEnd"/>
      <w:r w:rsidRPr="003304AF">
        <w:rPr>
          <w:b w:val="0"/>
          <w:lang w:val="ru-RU"/>
        </w:rPr>
        <w:t xml:space="preserve"> Заводоуковского муниципального округа»;</w:t>
      </w:r>
    </w:p>
    <w:p w14:paraId="3C306884"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7) постановление Администрации Заводоуковского муниципального округа от 12.02.2025 № 215 «Об утверждении положения об оплате труда работников организаций, осуществляющих образовательную деятельность по реализации образовательных программ дошкольного образования»;</w:t>
      </w:r>
    </w:p>
    <w:p w14:paraId="21709F50"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8) постановление Администрации Заводоуковского муниципального округа от 05.03.2025 № 344 «Об утверждении положения о премировании обучающихся общеобразовательных организаций Заводоуковского муниципального округа»;</w:t>
      </w:r>
    </w:p>
    <w:p w14:paraId="2849C7ED"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9) постановление Администрации Заводоуковского муниципального округа от 03.06.2025 № 865 «О внесении изменений в постановление администрации Заводоуковского городского округа от 16.01.2023 № 42 «О межведомственной комиссии по оценке соответствия требованиям безопасности состояния автомобильных дорог и подъездных путей на школьных автобусных маршрутах».</w:t>
      </w:r>
    </w:p>
    <w:p w14:paraId="6F25BD43"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1.2.2. </w:t>
      </w:r>
      <w:proofErr w:type="gramStart"/>
      <w:r w:rsidRPr="003304AF">
        <w:rPr>
          <w:b w:val="0"/>
          <w:lang w:val="ru-RU"/>
        </w:rPr>
        <w:t>В соответствии со статьёй 56 Федерального закона от 29.12.2012 № 273-ФЗ «Об образовании в Российской Федерации», постановлением Правительства РФ от 27.04.2024 №</w:t>
      </w:r>
      <w:r>
        <w:rPr>
          <w:b w:val="0"/>
          <w:lang w:val="ru-RU"/>
        </w:rPr>
        <w:t xml:space="preserve"> </w:t>
      </w:r>
      <w:r w:rsidRPr="003304AF">
        <w:rPr>
          <w:b w:val="0"/>
          <w:lang w:val="ru-RU"/>
        </w:rPr>
        <w:t xml:space="preserve">555 «О целевом обучении по образовательным программам среднего профессионального и высшего образования» разработано, утверждено (основание: </w:t>
      </w:r>
      <w:r w:rsidRPr="003304AF">
        <w:rPr>
          <w:b w:val="0"/>
          <w:lang w:val="ru-RU"/>
        </w:rPr>
        <w:lastRenderedPageBreak/>
        <w:t>постановление Администрации Заводоуковского муниципального округа от 25.02.2025 № 280) положение о ежемесячной выплате в период обучения гражданину, заключившему договор о целевом обучении с образовательной организацией, подведомственной</w:t>
      </w:r>
      <w:proofErr w:type="gramEnd"/>
      <w:r w:rsidRPr="003304AF">
        <w:rPr>
          <w:b w:val="0"/>
          <w:lang w:val="ru-RU"/>
        </w:rPr>
        <w:t xml:space="preserve"> департаменту по социальным вопросам администрации Заводоуковского муниципального округа (далее — положение).</w:t>
      </w:r>
    </w:p>
    <w:p w14:paraId="1EB920BA"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В мае, в августе 2025 года указанное положение актуализировано: постановление Администрации Заводоуковского муниципального округа от 06.05.2025 № 678 «Об утверждении положения о ежемесячной выплате в период обучения гражданину, заключившему договор о целевом обучении с образовательной организацией, реализующей основные общеобразовательные программы, подведомственной департаменту по социальным вопросам администрации Заводоуковского муниципального округа», от 07.08.2025 № 1250 «Об установлении меры поддержки граждан, заключивших договор о целевом</w:t>
      </w:r>
      <w:proofErr w:type="gramEnd"/>
      <w:r w:rsidRPr="003304AF">
        <w:rPr>
          <w:b w:val="0"/>
          <w:lang w:val="ru-RU"/>
        </w:rPr>
        <w:t xml:space="preserve"> </w:t>
      </w:r>
      <w:proofErr w:type="gramStart"/>
      <w:r w:rsidRPr="003304AF">
        <w:rPr>
          <w:b w:val="0"/>
          <w:lang w:val="ru-RU"/>
        </w:rPr>
        <w:t>обучении</w:t>
      </w:r>
      <w:proofErr w:type="gramEnd"/>
      <w:r w:rsidRPr="003304AF">
        <w:rPr>
          <w:b w:val="0"/>
          <w:lang w:val="ru-RU"/>
        </w:rPr>
        <w:t xml:space="preserve"> с образовательной организацией, реализующей основные общеобразовательные программы, подведомственной департаменту по социальным вопросам администрации Заводоуковского муниципального округа».</w:t>
      </w:r>
    </w:p>
    <w:p w14:paraId="061B1783"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1.2.3. Распоряжением Администрации Заводоуковского муниципального округа от 25.07.2025 № 681 «Об открытии школьных автобусных маршрутов на 2025 – 2026 учебный год» утверждены школьные автобусные маршруты.</w:t>
      </w:r>
    </w:p>
    <w:p w14:paraId="75D7AA52"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1.2.4. Ежегодно в соответствии с пунктом 6 части 1 статьи 9 Федерального закона от 29.12.2012 № 273-ФЗ «Об образовании в Российской Федерации» образовательные организации закрепляются за конкретными территориями муниципального образования. В отчётном периоде муниципальные образовательные организации закреплены за конкретными территориями Заводоуковского муниципального округа на основании постановления Администрации Заводоуковского муниципального округа от 06.03.2025 №</w:t>
      </w:r>
      <w:r>
        <w:rPr>
          <w:b w:val="0"/>
          <w:lang w:val="ru-RU"/>
        </w:rPr>
        <w:t xml:space="preserve"> </w:t>
      </w:r>
      <w:r w:rsidRPr="003304AF">
        <w:rPr>
          <w:b w:val="0"/>
          <w:lang w:val="ru-RU"/>
        </w:rPr>
        <w:t xml:space="preserve">346. </w:t>
      </w:r>
    </w:p>
    <w:p w14:paraId="3451C656"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В следующем плановом периоде в соответствии с требованиями приказа Минпросвещения России от 02.09.2020 № 458 «Об утверждении Порядка приёма на обучение по образовательным программам начального общего, основного общего и среднего общего образования» проект постановления Администрации Заводоуковского муниципального округа о закреплении муниципальных образовательных организаций за конкретными территориями муниципального округа необходимо подготовить не позднее 15.03.2026.</w:t>
      </w:r>
      <w:proofErr w:type="gramEnd"/>
    </w:p>
    <w:p w14:paraId="320970DE"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1.2.5. Актуализирован нормативный правовой акт, регулирующий порядок учёта детей, подлежащих обучению: постановлением от 05.08.2025 № 1236 утверждено положение об организации учёта детей, подлежащих </w:t>
      </w:r>
      <w:proofErr w:type="gramStart"/>
      <w:r w:rsidRPr="003304AF">
        <w:rPr>
          <w:b w:val="0"/>
          <w:lang w:val="ru-RU"/>
        </w:rPr>
        <w:t>обучению по</w:t>
      </w:r>
      <w:proofErr w:type="gramEnd"/>
      <w:r w:rsidRPr="003304AF">
        <w:rPr>
          <w:b w:val="0"/>
          <w:lang w:val="ru-RU"/>
        </w:rPr>
        <w:t xml:space="preserve"> образовательным программам дошкольного, начального общего, основного общего, среднего общего образования, и форм получения образования, определённых родителями (законными представителями) детей.</w:t>
      </w:r>
    </w:p>
    <w:p w14:paraId="113F49A9"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1.2.6. В актуальной редакции принят административный регламент предоставления муниципальной услуги «Зачисление в образовательное учреждение»: утверждён постановлением Администрации Заводоуковского муниципального округа от 07.08.2025 №</w:t>
      </w:r>
      <w:r>
        <w:rPr>
          <w:b w:val="0"/>
          <w:lang w:val="ru-RU"/>
        </w:rPr>
        <w:t xml:space="preserve"> </w:t>
      </w:r>
      <w:r w:rsidRPr="003304AF">
        <w:rPr>
          <w:b w:val="0"/>
          <w:lang w:val="ru-RU"/>
        </w:rPr>
        <w:t xml:space="preserve">1251.   </w:t>
      </w:r>
    </w:p>
    <w:p w14:paraId="42136DBA"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1.2.7. Маршруты для перевозки обучающихся определяются распоряжением Администрации Заводоуковского муниципального округа при соблюдении условий, обеспечивающих безопасность. Ежегодно, не позднее 10 календарных дней до начала учебного года, на основании сведений, имеющихся в паспортах школьных автобусных маршрутов, издаётся распоряжение Администрации Заводоуковского городского округа об открытии школьных автобусных маршрутов на соответствующий учебный год.</w:t>
      </w:r>
    </w:p>
    <w:p w14:paraId="4B09CDCB"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 xml:space="preserve">Во исполнение требований постановления администрации Заводоуковского городского округа от 11.01.2023 № 11 «Об утверждении положения об организации перевозок обучающихся муниципальных общеобразовательных организаций Заводоуковского муниципального округа» директорам общеобразовательных </w:t>
      </w:r>
      <w:r w:rsidRPr="003304AF">
        <w:rPr>
          <w:b w:val="0"/>
          <w:lang w:val="ru-RU"/>
        </w:rPr>
        <w:lastRenderedPageBreak/>
        <w:t>организаций необходимо в срок до 01.07.2026 разработать паспорта школьных автобусных маршрутов, утвердить их и согласовать в территориальном отделе Государственной автомобильной инспекции Министерства внутренних дел Российской Федерации;</w:t>
      </w:r>
      <w:proofErr w:type="gramEnd"/>
      <w:r w:rsidRPr="003304AF">
        <w:rPr>
          <w:b w:val="0"/>
          <w:lang w:val="ru-RU"/>
        </w:rPr>
        <w:t xml:space="preserve"> работникам МАУ ЗМО «ИМЦ»: специалист по охране труда организационно-правового отдела, юрисконсульт организационно-правового отдела - в срок до 14.08.2026 необходимо подготовить проект распоряжения Администрации Заводоуковского муниципального округа об открытии школьных автобусных маршрутов на 2026 - 2027 учебный год.  </w:t>
      </w:r>
    </w:p>
    <w:p w14:paraId="4DDDA4DE" w14:textId="77777777" w:rsidR="00CC3006" w:rsidRPr="003304AF" w:rsidRDefault="00A66BA7">
      <w:pPr>
        <w:pStyle w:val="ab"/>
        <w:shd w:val="clear" w:color="auto" w:fill="FFFFFF"/>
        <w:spacing w:before="375" w:after="375"/>
        <w:ind w:firstLine="709"/>
        <w:contextualSpacing/>
        <w:jc w:val="both"/>
        <w:rPr>
          <w:b w:val="0"/>
          <w:lang w:val="ru-RU"/>
        </w:rPr>
      </w:pPr>
      <w:r w:rsidRPr="003304AF">
        <w:rPr>
          <w:b w:val="0"/>
          <w:lang w:val="ru-RU"/>
        </w:rPr>
        <w:t xml:space="preserve">1.2.8. </w:t>
      </w:r>
      <w:proofErr w:type="gramStart"/>
      <w:r w:rsidRPr="003304AF">
        <w:rPr>
          <w:b w:val="0"/>
          <w:lang w:val="ru-RU"/>
        </w:rPr>
        <w:t>В соответствии с распоряжением Администрации Заводоуковского муниципального округа от 16.12.2024 № 922 «О наделении Муниципального автономного учреждения Заводоуковского муниципального округа «Информационно-методический центр» отдельными полномочиями» МАУ ЗМО «ИМЦ» уполномочено на проведение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Заводоуковского муниципального округа, заключении муниципальной организацией, образующей социальную инфраструктуру для</w:t>
      </w:r>
      <w:proofErr w:type="gramEnd"/>
      <w:r w:rsidRPr="003304AF">
        <w:rPr>
          <w:b w:val="0"/>
          <w:lang w:val="ru-RU"/>
        </w:rPr>
        <w:t xml:space="preserve"> детей, договора аренды, договора безвозмездного пользования закреплённых за ней объектов собственности (п. 1.41.).</w:t>
      </w:r>
    </w:p>
    <w:p w14:paraId="33213AEF"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Во исполнение указанного полномочия подготовлены проекты следующих документов, регулирующих деятельность по проведению оценки последствий принятия образовательными организациями вышеуказанных решений:</w:t>
      </w:r>
    </w:p>
    <w:p w14:paraId="3CAD612C"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1) постановление администрации Заводоуковского городского округа от 13.11.2024 №2166 «Об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в сфере образования, являющегося муниципальной собственностью Заводоуковского городского округа, заключении муниципальными образовательными организациями Заводоуковского городского, образующими социальную инфраструктуру для детей в сфере образования, договоров аренды, договоров безвозмездного пользования закреплённых</w:t>
      </w:r>
      <w:proofErr w:type="gramEnd"/>
      <w:r w:rsidRPr="003304AF">
        <w:rPr>
          <w:b w:val="0"/>
          <w:lang w:val="ru-RU"/>
        </w:rPr>
        <w:t xml:space="preserve"> за ними объектов собственности»;</w:t>
      </w:r>
    </w:p>
    <w:p w14:paraId="07024D3C"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2) постановление администрации Заводоуковского городского округа от 13.11.2024 №</w:t>
      </w:r>
      <w:r>
        <w:rPr>
          <w:b w:val="0"/>
          <w:lang w:val="ru-RU"/>
        </w:rPr>
        <w:t xml:space="preserve"> </w:t>
      </w:r>
      <w:r w:rsidRPr="003304AF">
        <w:rPr>
          <w:b w:val="0"/>
          <w:lang w:val="ru-RU"/>
        </w:rPr>
        <w:t xml:space="preserve">2165 «Об утверждении </w:t>
      </w:r>
      <w:proofErr w:type="gramStart"/>
      <w:r w:rsidRPr="003304AF">
        <w:rPr>
          <w:b w:val="0"/>
          <w:lang w:val="ru-RU"/>
        </w:rPr>
        <w:t>Порядка проведения оценки последствий принятия решения</w:t>
      </w:r>
      <w:proofErr w:type="gramEnd"/>
      <w:r w:rsidRPr="003304AF">
        <w:rPr>
          <w:b w:val="0"/>
          <w:lang w:val="ru-RU"/>
        </w:rPr>
        <w:t xml:space="preserve"> о реорганизации или ликвидации муниципальных образовательных организаций Заводоуковского городского округа, образующих социальную инфраструктуру для детей в сфере образования»;</w:t>
      </w:r>
    </w:p>
    <w:p w14:paraId="5DD80795"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3) постановление администрации Заводоуковского городского округа от 13.11.2024 №</w:t>
      </w:r>
      <w:r>
        <w:rPr>
          <w:b w:val="0"/>
          <w:lang w:val="ru-RU"/>
        </w:rPr>
        <w:t xml:space="preserve"> </w:t>
      </w:r>
      <w:r w:rsidRPr="003304AF">
        <w:rPr>
          <w:b w:val="0"/>
          <w:lang w:val="ru-RU"/>
        </w:rPr>
        <w:t>2164 «Об установлении Порядка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в сфере образования, являющегося муниципальной собственностью Заводоуковского городского округа, заключении муниципальными образовательными организациями Заводоуковского городского округа, образующими социальную инфраструктуру для детей в сфере образования, договоров аренды, договоров</w:t>
      </w:r>
      <w:proofErr w:type="gramEnd"/>
      <w:r w:rsidRPr="003304AF">
        <w:rPr>
          <w:b w:val="0"/>
          <w:lang w:val="ru-RU"/>
        </w:rPr>
        <w:t xml:space="preserve"> безвозмездного пользования закреплённых за ними объектов собственности, а также о реорганизации или ликвидации муниципальных образовательных организаций Заводоуковского городского округа, образующих социальную инфраструктуру для детей в сфере образования, и подготовки указанной комиссией заключений»;</w:t>
      </w:r>
    </w:p>
    <w:p w14:paraId="29E36AE3"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 xml:space="preserve">4) приказ департамента по социальным вопросам от 18.11.2024 № 229 «Об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в сфере образования, являющегося муниципальной собственностью Заводоуковского городского округа, заключении муниципальными образовательными организациями Заводоуковского городского </w:t>
      </w:r>
      <w:r w:rsidRPr="003304AF">
        <w:rPr>
          <w:b w:val="0"/>
          <w:lang w:val="ru-RU"/>
        </w:rPr>
        <w:lastRenderedPageBreak/>
        <w:t>округа, образующими социальную инфраструктуру для детей в сфере образования, договоров аренды, договоров</w:t>
      </w:r>
      <w:proofErr w:type="gramEnd"/>
      <w:r w:rsidRPr="003304AF">
        <w:rPr>
          <w:b w:val="0"/>
          <w:lang w:val="ru-RU"/>
        </w:rPr>
        <w:t xml:space="preserve"> безвозмездного пользования закреплённых за ними объектов собственности, а также о реорганизации или ликвидации муниципальных образовательных организаций Заводоуковского городского округа, образующих социальную инфраструктуру для детей в сфере образования»;</w:t>
      </w:r>
    </w:p>
    <w:p w14:paraId="4A4C1E4B"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5) приказ департамента по социальным вопросам от 18.11.2024 № 230 «Об утверждении состава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в сфере образования, являющегося муниципальной собственностью Заводоуковского городского округа, заключении муниципальными образовательными организациями Заводоуковского городского округа, образующими социальную инфраструктуру для детей в сфере образования, договоров аренды, договоров безвозмездного</w:t>
      </w:r>
      <w:proofErr w:type="gramEnd"/>
      <w:r w:rsidRPr="003304AF">
        <w:rPr>
          <w:b w:val="0"/>
          <w:lang w:val="ru-RU"/>
        </w:rPr>
        <w:t xml:space="preserve"> пользования закреплённых за ними объектов собственности, а также о реорганизации или ликвидации муниципальных образовательных организаций Заводоуковского городского округа, образующих социальную инфраструктуру для детей в сфере образования»;</w:t>
      </w:r>
    </w:p>
    <w:p w14:paraId="63B7F98E"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6) приказ департамента по социальным вопросам от 16.09.2024 № 193 «Об установлении перечней документов»;</w:t>
      </w:r>
    </w:p>
    <w:p w14:paraId="6273B127"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7) приказ департамента по социальным вопросам от 16.09.2024 № 192 «Об утверждении значений критериев оценки последствий принятия решений о реконструкции, модернизации, об изменении назначения или о ликвидации объекта социальной инфраструктуры для детей в сфере образования, являющегося муниципальной собственностью Заводоуковского городского округа, заключении муниципальной организацией, образующей социальную инфраструктуру для детей в сфере образования, договора аренды, договора безвозмездного пользования закрепленных за ней объектов</w:t>
      </w:r>
      <w:proofErr w:type="gramEnd"/>
      <w:r w:rsidRPr="003304AF">
        <w:rPr>
          <w:b w:val="0"/>
          <w:lang w:val="ru-RU"/>
        </w:rPr>
        <w:t xml:space="preserve"> собственности, и значение </w:t>
      </w:r>
      <w:proofErr w:type="gramStart"/>
      <w:r w:rsidRPr="003304AF">
        <w:rPr>
          <w:b w:val="0"/>
          <w:lang w:val="ru-RU"/>
        </w:rPr>
        <w:t>критериев оценки последствий принятия решения</w:t>
      </w:r>
      <w:proofErr w:type="gramEnd"/>
      <w:r w:rsidRPr="003304AF">
        <w:rPr>
          <w:b w:val="0"/>
          <w:lang w:val="ru-RU"/>
        </w:rPr>
        <w:t xml:space="preserve"> о реорганизации или ликвидации муниципальной организации, образующей социальную инфраструктуру для детей в сфере образования».</w:t>
      </w:r>
    </w:p>
    <w:p w14:paraId="5D024230" w14:textId="77777777" w:rsidR="00CC3006" w:rsidRPr="003304AF" w:rsidRDefault="00A66BA7">
      <w:pPr>
        <w:pStyle w:val="ab"/>
        <w:shd w:val="clear" w:color="auto" w:fill="FFFFFF"/>
        <w:spacing w:before="375" w:after="375"/>
        <w:ind w:firstLine="708"/>
        <w:contextualSpacing/>
        <w:jc w:val="both"/>
        <w:rPr>
          <w:b w:val="0"/>
          <w:lang w:val="ru-RU"/>
        </w:rPr>
      </w:pPr>
      <w:proofErr w:type="gramStart"/>
      <w:r w:rsidRPr="003304AF">
        <w:rPr>
          <w:b w:val="0"/>
          <w:lang w:val="ru-RU"/>
        </w:rPr>
        <w:t>По результатам заседаний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в сфере образования, являющегося муниципальной собственностью Заводоуковского муниципального округа, заключении муниципальными образовательными организациями Заводоуковского муниципального округа, образующими социальную инфраструктуру для детей в сфере образования, договоров аренды, договоров безвозмездного пользования закреплённых за ними объектов собственности, а также о</w:t>
      </w:r>
      <w:proofErr w:type="gramEnd"/>
      <w:r w:rsidRPr="003304AF">
        <w:rPr>
          <w:b w:val="0"/>
          <w:lang w:val="ru-RU"/>
        </w:rPr>
        <w:t xml:space="preserve"> реорганизации или ликвидации муниципальных образовательных организаций Заводоуковского муниципального округа, образующих социальную инфраструктуру для детей в сфере образования (далее - комиссия), подготовлены проекты муниципальных правовых актов:</w:t>
      </w:r>
    </w:p>
    <w:p w14:paraId="3B9FC8EA" w14:textId="77777777" w:rsidR="00CC3006" w:rsidRPr="00877742" w:rsidRDefault="00A66BA7">
      <w:pPr>
        <w:pStyle w:val="ab"/>
        <w:shd w:val="clear" w:color="auto" w:fill="FFFFFF"/>
        <w:spacing w:before="375" w:after="375"/>
        <w:ind w:firstLine="708"/>
        <w:contextualSpacing/>
        <w:jc w:val="both"/>
        <w:rPr>
          <w:b w:val="0"/>
          <w:lang w:val="ru-RU"/>
        </w:rPr>
      </w:pPr>
      <w:r w:rsidRPr="003304AF">
        <w:rPr>
          <w:b w:val="0"/>
          <w:lang w:val="ru-RU"/>
        </w:rPr>
        <w:t>1) постановление администрации Заводоуковского городского округа от 19.11.2024 №</w:t>
      </w:r>
      <w:r>
        <w:rPr>
          <w:b w:val="0"/>
          <w:lang w:val="ru-RU"/>
        </w:rPr>
        <w:t xml:space="preserve"> </w:t>
      </w:r>
      <w:r w:rsidRPr="003304AF">
        <w:rPr>
          <w:b w:val="0"/>
          <w:lang w:val="ru-RU"/>
        </w:rPr>
        <w:t xml:space="preserve">2184 «О передаче в безвозмездное пользование нежилых помещений по адресу: Тюменская область, г. Заводоуковск, ул. </w:t>
      </w:r>
      <w:r w:rsidRPr="00877742">
        <w:rPr>
          <w:b w:val="0"/>
          <w:lang w:val="ru-RU"/>
        </w:rPr>
        <w:t>Мелиораторов, д. 12</w:t>
      </w:r>
      <w:proofErr w:type="gramStart"/>
      <w:r w:rsidRPr="00877742">
        <w:rPr>
          <w:b w:val="0"/>
          <w:lang w:val="ru-RU"/>
        </w:rPr>
        <w:t xml:space="preserve"> А</w:t>
      </w:r>
      <w:proofErr w:type="gramEnd"/>
      <w:r w:rsidRPr="00877742">
        <w:rPr>
          <w:b w:val="0"/>
          <w:lang w:val="ru-RU"/>
        </w:rPr>
        <w:t>»;</w:t>
      </w:r>
    </w:p>
    <w:p w14:paraId="642110F6" w14:textId="77777777" w:rsidR="00CC3006" w:rsidRPr="00877742" w:rsidRDefault="00A66BA7">
      <w:pPr>
        <w:pStyle w:val="ab"/>
        <w:shd w:val="clear" w:color="auto" w:fill="FFFFFF"/>
        <w:spacing w:before="375" w:after="375"/>
        <w:ind w:firstLine="708"/>
        <w:contextualSpacing/>
        <w:jc w:val="both"/>
        <w:rPr>
          <w:b w:val="0"/>
          <w:lang w:val="ru-RU"/>
        </w:rPr>
      </w:pPr>
      <w:r w:rsidRPr="003304AF">
        <w:rPr>
          <w:b w:val="0"/>
          <w:lang w:val="ru-RU"/>
        </w:rPr>
        <w:t>2) постановление администрации Заводоуковского городского округа от 19.11.2024 №</w:t>
      </w:r>
      <w:r>
        <w:rPr>
          <w:b w:val="0"/>
          <w:lang w:val="ru-RU"/>
        </w:rPr>
        <w:t xml:space="preserve"> </w:t>
      </w:r>
      <w:r w:rsidRPr="003304AF">
        <w:rPr>
          <w:b w:val="0"/>
          <w:lang w:val="ru-RU"/>
        </w:rPr>
        <w:t xml:space="preserve">2183 «О передаче в безвозмездное пользование нежилого помещения по адресу: Тюменская область, г. Заводоуковск, ул. </w:t>
      </w:r>
      <w:r w:rsidRPr="00877742">
        <w:rPr>
          <w:b w:val="0"/>
          <w:lang w:val="ru-RU"/>
        </w:rPr>
        <w:t>Большая Базарная, д. 16</w:t>
      </w:r>
      <w:proofErr w:type="gramStart"/>
      <w:r w:rsidRPr="00877742">
        <w:rPr>
          <w:b w:val="0"/>
          <w:lang w:val="ru-RU"/>
        </w:rPr>
        <w:t xml:space="preserve"> А</w:t>
      </w:r>
      <w:proofErr w:type="gramEnd"/>
      <w:r w:rsidRPr="00877742">
        <w:rPr>
          <w:b w:val="0"/>
          <w:lang w:val="ru-RU"/>
        </w:rPr>
        <w:t>»;</w:t>
      </w:r>
    </w:p>
    <w:p w14:paraId="215CBA40" w14:textId="77777777" w:rsidR="00CC3006" w:rsidRPr="00877742" w:rsidRDefault="00A66BA7">
      <w:pPr>
        <w:pStyle w:val="ab"/>
        <w:shd w:val="clear" w:color="auto" w:fill="FFFFFF"/>
        <w:spacing w:before="375" w:after="375"/>
        <w:ind w:firstLine="708"/>
        <w:contextualSpacing/>
        <w:jc w:val="both"/>
        <w:rPr>
          <w:b w:val="0"/>
          <w:lang w:val="ru-RU"/>
        </w:rPr>
      </w:pPr>
      <w:r w:rsidRPr="003304AF">
        <w:rPr>
          <w:b w:val="0"/>
          <w:lang w:val="ru-RU"/>
        </w:rPr>
        <w:t xml:space="preserve">3) постановление Администрации Заводоуковского муниципального округа от 20.01.2025 № 56 «О передаче в безвозмездное пользование нежилых помещений по адресу: 627142, Тюменская область, г. Заводоуковск, ул. </w:t>
      </w:r>
      <w:r w:rsidRPr="00877742">
        <w:rPr>
          <w:b w:val="0"/>
          <w:lang w:val="ru-RU"/>
        </w:rPr>
        <w:t>Мелиораторов, д. 12</w:t>
      </w:r>
      <w:proofErr w:type="gramStart"/>
      <w:r w:rsidRPr="00877742">
        <w:rPr>
          <w:b w:val="0"/>
          <w:lang w:val="ru-RU"/>
        </w:rPr>
        <w:t xml:space="preserve"> А</w:t>
      </w:r>
      <w:proofErr w:type="gramEnd"/>
      <w:r w:rsidRPr="00877742">
        <w:rPr>
          <w:b w:val="0"/>
          <w:lang w:val="ru-RU"/>
        </w:rPr>
        <w:t>»;</w:t>
      </w:r>
    </w:p>
    <w:p w14:paraId="0DE40C50"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4) постановление Администрации Заводоуковского муниципального округа от 07.02.2025 № 182 «О передаче в аренду нежилых помещений, закреплённых на праве оперативного управления за МАОУ «СОШ № 1»;</w:t>
      </w:r>
    </w:p>
    <w:p w14:paraId="44B93736"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5) постановление Администрации Заводоуковского муниципального округа от </w:t>
      </w:r>
      <w:r w:rsidRPr="003304AF">
        <w:rPr>
          <w:b w:val="0"/>
          <w:lang w:val="ru-RU"/>
        </w:rPr>
        <w:lastRenderedPageBreak/>
        <w:t>07.02.2025 № 183 «О передаче в безвозмездное пользование нежилых помещений, закреплённых на праве оперативного управления за МАОУ «Боровинская СОШ»;</w:t>
      </w:r>
    </w:p>
    <w:p w14:paraId="5089E176"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6) постановление Администрации Заводоуковского муниципального округа от 07.02.2025 № 185 «О передаче в безвозмездное пользование нежилых помещений, закреплённых на праве оперативного управления за МАОУ «СОШ № 2»;</w:t>
      </w:r>
    </w:p>
    <w:p w14:paraId="00DFA6F4"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7) постановление Администрации Заводоуковского муниципального округа от 07.02.2025 № 186 «О передаче в безвозмездное пользование нежилых помещений, закреплённых на праве оперативного управления за МАОУ «СОШ № 4»;</w:t>
      </w:r>
    </w:p>
    <w:p w14:paraId="784F224D"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8) постановление Администрации Заводоуковского муниципального округа от 12.02.2025 № 216 «О передаче в безвозмездное пользование нежилых помещений, закреплённых на праве оперативного управления за МАОУ «СОШ № 1»;</w:t>
      </w:r>
    </w:p>
    <w:p w14:paraId="2E9174E5"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9) постановление Администрации Заводоуковского муниципального округа от 28.03.2025 № 483 «О передаче в безвозмездное пользование нежилых помещений, закреплённых на праве оперативного управления за МАОУ «Новозаимская СОШ»;</w:t>
      </w:r>
    </w:p>
    <w:p w14:paraId="451954B7"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10) постановление Администрации Заводоуковского муниципального округа от 02.04.2025 № 501 «О передаче в безвозмездное пользование нежилых помещений, закреплённых на праве оперативного управления за МАОУ «Бигилинская СОШ»;</w:t>
      </w:r>
    </w:p>
    <w:p w14:paraId="2B8C4055"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11) постановление Администрации Заводоуковского муниципального округа от 18.04.2025 № 605 «О передаче в безвозмездное пользование нежилых помещений, закреплённых на праве оперативного управления за Детским садом «Светлячок»;</w:t>
      </w:r>
    </w:p>
    <w:p w14:paraId="673D315A" w14:textId="77777777" w:rsidR="00CC3006" w:rsidRPr="00877742" w:rsidRDefault="00A66BA7">
      <w:pPr>
        <w:pStyle w:val="ab"/>
        <w:shd w:val="clear" w:color="auto" w:fill="FFFFFF"/>
        <w:spacing w:before="375" w:after="375"/>
        <w:ind w:firstLine="708"/>
        <w:contextualSpacing/>
        <w:jc w:val="both"/>
        <w:rPr>
          <w:b w:val="0"/>
          <w:lang w:val="ru-RU"/>
        </w:rPr>
      </w:pPr>
      <w:r w:rsidRPr="003304AF">
        <w:rPr>
          <w:b w:val="0"/>
          <w:lang w:val="ru-RU"/>
        </w:rPr>
        <w:t xml:space="preserve">12) постановление Администрации Заводоуковского муниципального округа от 01.06.2025 № 847 «О передаче в безвозмездное пользование МАУК ЗМО «ЗБЦ» помещения, расположенного в нежилом здании (школа), закреплённом на праве оперативного управления за МАОУ «Бигилинская СОШ», по адресу: 627114, Россия, Тюменская область, Заводоуковский район, с. Першино, ул. </w:t>
      </w:r>
      <w:r w:rsidRPr="00877742">
        <w:rPr>
          <w:b w:val="0"/>
          <w:lang w:val="ru-RU"/>
        </w:rPr>
        <w:t>Центральная, д. 23»;</w:t>
      </w:r>
    </w:p>
    <w:p w14:paraId="7BEA0EFC" w14:textId="77777777" w:rsidR="00CC3006" w:rsidRPr="00877742" w:rsidRDefault="00A66BA7">
      <w:pPr>
        <w:pStyle w:val="ab"/>
        <w:shd w:val="clear" w:color="auto" w:fill="FFFFFF"/>
        <w:spacing w:before="375" w:after="375"/>
        <w:ind w:firstLine="708"/>
        <w:contextualSpacing/>
        <w:jc w:val="both"/>
        <w:rPr>
          <w:b w:val="0"/>
          <w:lang w:val="ru-RU"/>
        </w:rPr>
      </w:pPr>
      <w:r w:rsidRPr="003304AF">
        <w:rPr>
          <w:b w:val="0"/>
          <w:lang w:val="ru-RU"/>
        </w:rPr>
        <w:t xml:space="preserve">13) постановление Администрации Заводоуковского муниципального округа от 02.06.2025 № 859 «О передаче в безвозмездное пользование МАУК ЗМО «РЦКД» помещений, расположенных в нежилом здании (школа), закреплённом на праве оперативного управления за МАОУ «Боровинская СОШ», по адресу: 627122, Тюменская область, Заводоуковский район, с. Боровинка, ул. </w:t>
      </w:r>
      <w:r w:rsidRPr="00877742">
        <w:rPr>
          <w:b w:val="0"/>
          <w:lang w:val="ru-RU"/>
        </w:rPr>
        <w:t>Ленина, д. 40</w:t>
      </w:r>
      <w:proofErr w:type="gramStart"/>
      <w:r w:rsidRPr="00877742">
        <w:rPr>
          <w:b w:val="0"/>
          <w:lang w:val="ru-RU"/>
        </w:rPr>
        <w:t xml:space="preserve"> А</w:t>
      </w:r>
      <w:proofErr w:type="gramEnd"/>
      <w:r w:rsidRPr="00877742">
        <w:rPr>
          <w:b w:val="0"/>
          <w:lang w:val="ru-RU"/>
        </w:rPr>
        <w:t>»;</w:t>
      </w:r>
    </w:p>
    <w:p w14:paraId="77F74AC2" w14:textId="77777777" w:rsidR="00CC3006" w:rsidRPr="00877742" w:rsidRDefault="00A66BA7">
      <w:pPr>
        <w:pStyle w:val="ab"/>
        <w:shd w:val="clear" w:color="auto" w:fill="FFFFFF"/>
        <w:spacing w:before="375" w:after="375"/>
        <w:ind w:firstLine="708"/>
        <w:contextualSpacing/>
        <w:jc w:val="both"/>
        <w:rPr>
          <w:b w:val="0"/>
          <w:lang w:val="ru-RU"/>
        </w:rPr>
      </w:pPr>
      <w:r w:rsidRPr="003304AF">
        <w:rPr>
          <w:b w:val="0"/>
          <w:lang w:val="ru-RU"/>
        </w:rPr>
        <w:t xml:space="preserve">14) постановление Администрации Заводоуковского муниципального округа от 05.06.2025 № 889 «О передаче в безвозмездное пользование МАУК ЗМО «РЦКД» помещений, расположенных в нежилом здании (школа), закреплённом на праве оперативного управления за МАОУ «Бигилинская СОШ», по адресу: 627114, Россия, Тюменская область, Заводоуковский район, с. Першино, ул. </w:t>
      </w:r>
      <w:r w:rsidRPr="00877742">
        <w:rPr>
          <w:b w:val="0"/>
          <w:lang w:val="ru-RU"/>
        </w:rPr>
        <w:t>Центральная, д. 23».</w:t>
      </w:r>
    </w:p>
    <w:p w14:paraId="132B3548"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В плановом периоде обеспечение деятельности комиссии будет продолжено через подготовку проектов постановлений о принятых решениях, мониторинг законодательства, регулирующего вопросы оценки последствий принятия решений в отношении объектов образования. </w:t>
      </w:r>
    </w:p>
    <w:p w14:paraId="397031D7"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1.2.9. На постоянной основе проводится мониторинг поступивших в образовательные организации актов прокурорского реагирования (представлений, протестов, предостережений) и запросов Заводоуковской межрайонной прокуратуры. </w:t>
      </w:r>
      <w:proofErr w:type="gramStart"/>
      <w:r w:rsidRPr="003304AF">
        <w:rPr>
          <w:b w:val="0"/>
          <w:lang w:val="ru-RU"/>
        </w:rPr>
        <w:t xml:space="preserve">Анализируются допущенные нарушения законодательства; меры дисциплинарного воздействия, принятые в отношении работников, допустивших нарушения; сроки рассмотрения и подготовки ответов по актам прокурорского реагирования и запросам </w:t>
      </w:r>
      <w:r w:rsidRPr="00A66BA7">
        <w:rPr>
          <w:b w:val="0"/>
          <w:color w:val="000000"/>
          <w:lang w:val="ru-RU"/>
        </w:rPr>
        <w:t xml:space="preserve">(соблюдение сроков рассмотрения актов прокурорского реагирования и запросов, а также  соблюдение сроков подготовки ответов на них); </w:t>
      </w:r>
      <w:r w:rsidRPr="003304AF">
        <w:rPr>
          <w:b w:val="0"/>
          <w:lang w:val="ru-RU"/>
        </w:rPr>
        <w:t>количество поступивших актов прокурорского реагирования и запросов в разрезе образовательных организаций.</w:t>
      </w:r>
      <w:proofErr w:type="gramEnd"/>
      <w:r w:rsidRPr="003304AF">
        <w:rPr>
          <w:b w:val="0"/>
          <w:lang w:val="ru-RU"/>
        </w:rPr>
        <w:t xml:space="preserve"> Результаты мониторинга еженедельно (нарастающим итогом) направляются директору департамента по социальным вопросам администрации Заводоуковского муниципального округа (во исполнение соответствующего поручения).</w:t>
      </w:r>
    </w:p>
    <w:p w14:paraId="0524A193"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С целью формирования нормативно-правовой компетентности руководителей образовательных организаций мониторинг актов прокурорского реагирования </w:t>
      </w:r>
      <w:r w:rsidRPr="003304AF">
        <w:rPr>
          <w:b w:val="0"/>
          <w:lang w:val="ru-RU"/>
        </w:rPr>
        <w:lastRenderedPageBreak/>
        <w:t xml:space="preserve">используется для подготовки обобщённой информации по итогам календарного года, которая рассматривается ежегодно на аппаратном совещании руководителей общеобразовательных учреждений, аппаратном совещании директоров дошкольных образовательных организаций (совместно именуемые: «аппаратные совещания руководителей образовательных учреждений»). </w:t>
      </w:r>
    </w:p>
    <w:p w14:paraId="0D6B89EE" w14:textId="77777777" w:rsidR="00CC3006" w:rsidRPr="003304AF" w:rsidRDefault="00A66BA7">
      <w:pPr>
        <w:pStyle w:val="ab"/>
        <w:shd w:val="clear" w:color="auto" w:fill="FFFFFF"/>
        <w:spacing w:before="375" w:after="375"/>
        <w:ind w:firstLine="708"/>
        <w:contextualSpacing/>
        <w:jc w:val="both"/>
        <w:rPr>
          <w:b w:val="0"/>
          <w:lang w:val="ru-RU"/>
        </w:rPr>
      </w:pPr>
      <w:r w:rsidRPr="003304AF">
        <w:rPr>
          <w:b w:val="0"/>
          <w:lang w:val="ru-RU"/>
        </w:rPr>
        <w:t xml:space="preserve">На систематической основе осуществляется информирование работников МАУ ЗМО «ИМЦ», руководителей образовательных организаций об изменениях в законодательстве, о правоприменительной, судебной практике, доводится до сведения иная актуальная правовая информация. Данная деятельность осуществляется через обзор правовой информации на аппаратных совещаниях руководителей образовательных учреждений, а также посредством проведения индивидуальных тематических консультаций. </w:t>
      </w:r>
    </w:p>
    <w:p w14:paraId="1110A5FB" w14:textId="77777777" w:rsidR="00CC3006" w:rsidRPr="003304AF" w:rsidRDefault="00A66BA7">
      <w:pPr>
        <w:pStyle w:val="ab"/>
        <w:shd w:val="clear" w:color="auto" w:fill="FFFFFF"/>
        <w:ind w:firstLine="708"/>
        <w:contextualSpacing/>
        <w:jc w:val="both"/>
        <w:rPr>
          <w:b w:val="0"/>
          <w:lang w:val="ru-RU"/>
        </w:rPr>
      </w:pPr>
      <w:r w:rsidRPr="003304AF">
        <w:rPr>
          <w:b w:val="0"/>
          <w:lang w:val="ru-RU"/>
        </w:rPr>
        <w:t>1.2.10. В рамках реализации антикоррупционной политики МАУ ЗМО «ИМЦ», утверждённой приказом МАУ ЗМО «ИМЦ» от 14.02.2025 № 35 (далее - Антикоррупционная политика), за отчётный период проведены следующие основные мероприятия:</w:t>
      </w:r>
    </w:p>
    <w:p w14:paraId="2588D623" w14:textId="77777777" w:rsidR="00CC3006" w:rsidRPr="003304AF" w:rsidRDefault="00A66BA7">
      <w:pPr>
        <w:pStyle w:val="ab"/>
        <w:shd w:val="clear" w:color="auto" w:fill="FFFFFF"/>
        <w:ind w:firstLine="708"/>
        <w:contextualSpacing/>
        <w:jc w:val="both"/>
        <w:rPr>
          <w:b w:val="0"/>
          <w:lang w:val="ru-RU"/>
        </w:rPr>
      </w:pPr>
      <w:r w:rsidRPr="003304AF">
        <w:rPr>
          <w:b w:val="0"/>
          <w:lang w:val="ru-RU"/>
        </w:rPr>
        <w:t xml:space="preserve">1) Прошли обучение в рамках курсов повышения квалификации по программе «Противодействие коррупции» в объёме 24 часов в АНО ДПО «ОЦ Каменный город» все лица, определённые на основании п. 6.4. Антикоррупционной политики в качестве </w:t>
      </w:r>
      <w:proofErr w:type="gramStart"/>
      <w:r w:rsidRPr="003304AF">
        <w:rPr>
          <w:b w:val="0"/>
          <w:lang w:val="ru-RU"/>
        </w:rPr>
        <w:t>о</w:t>
      </w:r>
      <w:r w:rsidRPr="003304AF">
        <w:rPr>
          <w:b w:val="0"/>
          <w:color w:val="000000"/>
          <w:lang w:val="ru-RU"/>
        </w:rPr>
        <w:t>тветственных</w:t>
      </w:r>
      <w:proofErr w:type="gramEnd"/>
      <w:r w:rsidRPr="003304AF">
        <w:rPr>
          <w:b w:val="0"/>
          <w:color w:val="000000"/>
          <w:lang w:val="ru-RU"/>
        </w:rPr>
        <w:t xml:space="preserve"> за реализацию данного направления деятельности учреждения</w:t>
      </w:r>
      <w:r w:rsidRPr="003304AF">
        <w:rPr>
          <w:b w:val="0"/>
          <w:lang w:val="ru-RU"/>
        </w:rPr>
        <w:t>:</w:t>
      </w:r>
    </w:p>
    <w:p w14:paraId="00DB0D95" w14:textId="77777777" w:rsidR="00CC3006" w:rsidRPr="003304AF" w:rsidRDefault="00A66BA7">
      <w:pPr>
        <w:pStyle w:val="ab"/>
        <w:shd w:val="clear" w:color="auto" w:fill="FFFFFF"/>
        <w:ind w:firstLine="708"/>
        <w:contextualSpacing/>
        <w:jc w:val="both"/>
        <w:rPr>
          <w:b w:val="0"/>
          <w:lang w:val="ru-RU"/>
        </w:rPr>
      </w:pPr>
      <w:r w:rsidRPr="003304AF">
        <w:rPr>
          <w:b w:val="0"/>
          <w:lang w:val="ru-RU"/>
        </w:rPr>
        <w:t xml:space="preserve">в ноябре 2024 г. - директор, заместитель директора, главный бухгалтер финансово-экономического отдела, </w:t>
      </w:r>
      <w:r w:rsidRPr="003304AF">
        <w:rPr>
          <w:b w:val="0"/>
          <w:color w:val="000000"/>
          <w:lang w:val="ru-RU"/>
        </w:rPr>
        <w:t>юрисконсульт организационно-правового отдела</w:t>
      </w:r>
      <w:r w:rsidRPr="003304AF">
        <w:rPr>
          <w:b w:val="0"/>
          <w:lang w:val="ru-RU"/>
        </w:rPr>
        <w:t xml:space="preserve"> МАУ ЗМО «ИМЦ»;  </w:t>
      </w:r>
    </w:p>
    <w:p w14:paraId="4C7F9826" w14:textId="77777777" w:rsidR="00CC3006" w:rsidRPr="003304AF" w:rsidRDefault="00A66BA7">
      <w:pPr>
        <w:pStyle w:val="ab"/>
        <w:shd w:val="clear" w:color="auto" w:fill="FFFFFF"/>
        <w:ind w:firstLine="708"/>
        <w:contextualSpacing/>
        <w:jc w:val="both"/>
        <w:rPr>
          <w:b w:val="0"/>
          <w:lang w:val="ru-RU"/>
        </w:rPr>
      </w:pPr>
      <w:r w:rsidRPr="003304AF">
        <w:rPr>
          <w:b w:val="0"/>
          <w:lang w:val="ru-RU"/>
        </w:rPr>
        <w:t xml:space="preserve">в июле – августе 2025 г. - главный бухгалтер финансово-экономического отдела МАУ ЗМО «ИМЦ» (принят на работу в январе 2025 г.). </w:t>
      </w:r>
    </w:p>
    <w:p w14:paraId="6C0F615B" w14:textId="77777777" w:rsidR="00CC3006" w:rsidRPr="003304AF" w:rsidRDefault="00A66BA7">
      <w:pPr>
        <w:pStyle w:val="ab"/>
        <w:shd w:val="clear" w:color="auto" w:fill="FFFFFF"/>
        <w:ind w:firstLine="708"/>
        <w:contextualSpacing/>
        <w:jc w:val="both"/>
        <w:rPr>
          <w:b w:val="0"/>
          <w:lang w:val="ru-RU"/>
        </w:rPr>
      </w:pPr>
      <w:r w:rsidRPr="003304AF">
        <w:rPr>
          <w:b w:val="0"/>
          <w:lang w:val="ru-RU"/>
        </w:rPr>
        <w:t xml:space="preserve">2) Одной из задач деятельности МАУ ЗМО «ИМЦ» по профилактике и противодействию коррупции в учреждении является информирование работников о нормативно-правовом обеспечении работы по предупреждению коррупции и ответственности за совершение коррупционных правонарушений. </w:t>
      </w:r>
    </w:p>
    <w:p w14:paraId="2F187FB5" w14:textId="77777777" w:rsidR="00CC3006" w:rsidRPr="003304AF" w:rsidRDefault="00A66BA7">
      <w:pPr>
        <w:pStyle w:val="ab"/>
        <w:shd w:val="clear" w:color="auto" w:fill="FFFFFF"/>
        <w:ind w:firstLine="708"/>
        <w:contextualSpacing/>
        <w:jc w:val="both"/>
        <w:rPr>
          <w:b w:val="0"/>
          <w:lang w:val="ru-RU"/>
        </w:rPr>
      </w:pPr>
      <w:r w:rsidRPr="003304AF">
        <w:rPr>
          <w:b w:val="0"/>
          <w:lang w:val="ru-RU"/>
        </w:rPr>
        <w:t>Реализация указанной задачи осуществляется посредством индивидуального консультирования работников учреждения.</w:t>
      </w:r>
    </w:p>
    <w:p w14:paraId="405D5D40" w14:textId="77777777" w:rsidR="00CC3006" w:rsidRPr="003304AF" w:rsidRDefault="00A66BA7">
      <w:pPr>
        <w:pStyle w:val="ab"/>
        <w:shd w:val="clear" w:color="auto" w:fill="FFFFFF"/>
        <w:ind w:firstLine="708"/>
        <w:contextualSpacing/>
        <w:jc w:val="both"/>
        <w:rPr>
          <w:b w:val="0"/>
          <w:lang w:val="ru-RU"/>
        </w:rPr>
      </w:pPr>
      <w:r w:rsidRPr="003304AF">
        <w:rPr>
          <w:b w:val="0"/>
          <w:lang w:val="ru-RU"/>
        </w:rPr>
        <w:t xml:space="preserve">3) Юридическое обеспечение разработки и реализации мер, направленных на профилактику и противодействие коррупции в учреждении, осуществляется посредством изучения проектов локальных актов МАУ ЗМО «ИМЦ» на соответствие нормам законодательства. </w:t>
      </w:r>
    </w:p>
    <w:p w14:paraId="68D7124F" w14:textId="77777777" w:rsidR="00CC3006" w:rsidRDefault="00A66BA7">
      <w:pPr>
        <w:pStyle w:val="af"/>
        <w:shd w:val="clear" w:color="auto" w:fill="FFFFFF"/>
        <w:spacing w:before="0" w:beforeAutospacing="0" w:after="0"/>
        <w:ind w:firstLine="709"/>
        <w:jc w:val="both"/>
      </w:pPr>
      <w:r>
        <w:rPr>
          <w:color w:val="000000"/>
        </w:rPr>
        <w:t xml:space="preserve">4) За отчётный период (2024 – 2025 учебный год) установлены следующие </w:t>
      </w:r>
      <w:r>
        <w:t xml:space="preserve">количественные показатели, предусмотренные разделом 1 подпункта 16.2. пункта 16 </w:t>
      </w:r>
      <w:r>
        <w:rPr>
          <w:color w:val="000000"/>
        </w:rPr>
        <w:t xml:space="preserve">Антикоррупционной политики: </w:t>
      </w:r>
    </w:p>
    <w:p w14:paraId="77789483" w14:textId="77777777" w:rsidR="00CC3006" w:rsidRDefault="00A66BA7">
      <w:pPr>
        <w:numPr>
          <w:ilvl w:val="1"/>
          <w:numId w:val="2"/>
        </w:numPr>
        <w:shd w:val="clear" w:color="auto" w:fill="FFFFFF"/>
        <w:ind w:left="0" w:firstLine="709"/>
        <w:jc w:val="both"/>
      </w:pPr>
      <w:r>
        <w:t>Количество работников, в деятельности которых был выявлен конфликт интересов, - 0 человек (АППГ – 0).</w:t>
      </w:r>
    </w:p>
    <w:p w14:paraId="48433FA5" w14:textId="77777777" w:rsidR="00CC3006" w:rsidRDefault="00A66BA7">
      <w:pPr>
        <w:numPr>
          <w:ilvl w:val="1"/>
          <w:numId w:val="2"/>
        </w:numPr>
        <w:shd w:val="clear" w:color="auto" w:fill="FFFFFF"/>
        <w:ind w:left="0" w:firstLine="709"/>
        <w:jc w:val="both"/>
      </w:pPr>
      <w:r>
        <w:t>Количество работников, самостоятельно уведомивших о конфликте интересов, - 0 человек (АППГ – 0).</w:t>
      </w:r>
    </w:p>
    <w:p w14:paraId="52AAB35B" w14:textId="77777777" w:rsidR="00CC3006" w:rsidRDefault="00A66BA7">
      <w:pPr>
        <w:shd w:val="clear" w:color="auto" w:fill="FFFFFF"/>
        <w:jc w:val="both"/>
      </w:pPr>
      <w:r>
        <w:t xml:space="preserve">            2. Количество работников, привлечённых к дисциплинарной ответственности за несоблюдение антикоррупционных стандартов, - 0 человек (АППГ – 0).</w:t>
      </w:r>
    </w:p>
    <w:p w14:paraId="441DC81C" w14:textId="77777777" w:rsidR="00CC3006" w:rsidRDefault="00A66BA7">
      <w:pPr>
        <w:shd w:val="clear" w:color="auto" w:fill="FFFFFF"/>
        <w:ind w:firstLine="709"/>
        <w:jc w:val="both"/>
      </w:pPr>
      <w:r>
        <w:t>3. Количество случаев и результаты судебного обжалования примененных мер дисциплинарной ответственности - 0 человек (АППГ – 0).</w:t>
      </w:r>
    </w:p>
    <w:p w14:paraId="369C9A98" w14:textId="77777777" w:rsidR="00CC3006" w:rsidRDefault="00A66BA7">
      <w:pPr>
        <w:shd w:val="clear" w:color="auto" w:fill="FFFFFF"/>
        <w:ind w:firstLine="709"/>
        <w:jc w:val="both"/>
      </w:pPr>
      <w:r>
        <w:t xml:space="preserve">4. Количество сотрудников, прошедших то или иное </w:t>
      </w:r>
      <w:proofErr w:type="gramStart"/>
      <w:r>
        <w:t>обучение по вопросам</w:t>
      </w:r>
      <w:proofErr w:type="gramEnd"/>
      <w:r>
        <w:t xml:space="preserve"> противодействия коррупции, - 5 человек (в том числе директор МАУ ЗМО «ИМЦ») (АППГ – 0). </w:t>
      </w:r>
    </w:p>
    <w:p w14:paraId="3279B509" w14:textId="77777777" w:rsidR="00CC3006" w:rsidRDefault="00A66BA7">
      <w:pPr>
        <w:shd w:val="clear" w:color="auto" w:fill="FFFFFF"/>
        <w:ind w:firstLine="709"/>
        <w:jc w:val="both"/>
      </w:pPr>
      <w:r>
        <w:t>5. Количество сообщений о возможных коррупционных правонарушениях, поступивших по различным каналам, - 0 (соответственно, нет подтверждённых сообщений) (АППГ – 0).</w:t>
      </w:r>
    </w:p>
    <w:p w14:paraId="647763B6" w14:textId="77777777" w:rsidR="00CC3006" w:rsidRDefault="00A66BA7">
      <w:pPr>
        <w:shd w:val="clear" w:color="auto" w:fill="FFFFFF"/>
        <w:ind w:firstLine="709"/>
        <w:jc w:val="both"/>
      </w:pPr>
      <w:r>
        <w:lastRenderedPageBreak/>
        <w:t>6. Количество жалоб заявителей о действиях коррупционного характера в отношении них – 0 (соответственно, нет подтверждённых жалоб) (АППГ – 0).</w:t>
      </w:r>
    </w:p>
    <w:p w14:paraId="4C07633F" w14:textId="77777777" w:rsidR="00CC3006" w:rsidRDefault="00A66BA7">
      <w:pPr>
        <w:shd w:val="clear" w:color="auto" w:fill="FFFFFF"/>
        <w:ind w:firstLine="709"/>
        <w:jc w:val="both"/>
      </w:pPr>
      <w:r>
        <w:t>7. Количество случаев направления материалов о возможных административных правонарушениях и преступлениях коррупционной направленности в правоохранительные органы – 0 (АППГ – 0).</w:t>
      </w:r>
    </w:p>
    <w:p w14:paraId="57333359" w14:textId="77777777" w:rsidR="00CC3006" w:rsidRDefault="00A66BA7">
      <w:pPr>
        <w:shd w:val="clear" w:color="auto" w:fill="FFFFFF"/>
        <w:ind w:firstLine="709"/>
        <w:jc w:val="both"/>
      </w:pPr>
      <w:r>
        <w:t>8. Количество работников, привлеченных к уголовной ответственности за совершение определённых преступлений коррупционной направленности, - 0 (АППГ – 0).</w:t>
      </w:r>
    </w:p>
    <w:p w14:paraId="36EE5F44" w14:textId="77777777" w:rsidR="00CC3006" w:rsidRDefault="00A66BA7">
      <w:pPr>
        <w:ind w:firstLineChars="300" w:firstLine="720"/>
        <w:jc w:val="both"/>
      </w:pPr>
      <w:r>
        <w:t xml:space="preserve">9.1. Количество договоров, проанализированных на наличие коррупционных факторов, - 109 (АППГ – 103). </w:t>
      </w:r>
    </w:p>
    <w:p w14:paraId="0EB0C745" w14:textId="77777777" w:rsidR="00CC3006" w:rsidRDefault="00A66BA7">
      <w:pPr>
        <w:ind w:firstLineChars="300" w:firstLine="720"/>
        <w:jc w:val="both"/>
      </w:pPr>
      <w:r>
        <w:t>9.2. Доля договоров, в которых были выявлены индикаторы коррупции, - 3,7% (отсутствие антикоррупционной оговорки) (АППГ – 15%).</w:t>
      </w:r>
    </w:p>
    <w:p w14:paraId="466F2A43" w14:textId="77777777" w:rsidR="00CC3006" w:rsidRDefault="00CC3006">
      <w:pPr>
        <w:jc w:val="both"/>
      </w:pPr>
    </w:p>
    <w:p w14:paraId="711CF5CD" w14:textId="77777777" w:rsidR="00CC3006" w:rsidRDefault="00A66BA7">
      <w:pPr>
        <w:jc w:val="both"/>
      </w:pPr>
      <w:r>
        <w:t xml:space="preserve">              Пояснение к количественным показателям эффективности реализации Антикоррупционной политики в части аспекта «Организация работы по предупреждению коррупции при взаимодействии с контрагентами»:</w:t>
      </w:r>
    </w:p>
    <w:p w14:paraId="2682C2CD" w14:textId="77777777" w:rsidR="00CC3006" w:rsidRDefault="00A66BA7">
      <w:pPr>
        <w:ind w:firstLineChars="350" w:firstLine="840"/>
        <w:jc w:val="both"/>
      </w:pPr>
      <w:r>
        <w:t xml:space="preserve">Всего за 2024 - 2025 учебный год между МАУ ЗМО «ИМЦ» и поставщиками товаров, работ, услуг заключены 109 договоров. </w:t>
      </w:r>
    </w:p>
    <w:p w14:paraId="5F34E092" w14:textId="77777777" w:rsidR="00CC3006" w:rsidRDefault="00A66BA7">
      <w:pPr>
        <w:ind w:firstLineChars="350" w:firstLine="840"/>
        <w:jc w:val="both"/>
      </w:pPr>
      <w:r>
        <w:t>При анализе проектов договоров (перед заключением договоров) обращается внимание на наличие в них антикоррупционной оговорки. При возникновении разногласий с поставщиками товаров, работ, услуг по содержанию проектов договоров составляются протоколы разногласий. За отчётный период составлены и направлены в адрес поставщиков услуг 4 протокола разногласий (что составляет 3,7% от общего количества заключённых договоров) с предложением о включении в проект договора антикоррупционной оговорки.</w:t>
      </w:r>
    </w:p>
    <w:p w14:paraId="29ABB26F" w14:textId="77777777" w:rsidR="00CC3006" w:rsidRDefault="00A66BA7">
      <w:pPr>
        <w:ind w:firstLineChars="350" w:firstLine="840"/>
        <w:jc w:val="both"/>
      </w:pPr>
      <w:r>
        <w:t xml:space="preserve">До заключения договоров на поставку товаров, работ, услуг проводится сверка данных о поставщике со сведениями, размещёнными в реестре недобросовестных поставщиков на официальном сайте ФНС. В случае наличия сведений в реестре недобросовестных поставщиков о потенциальном поставщике товаров, работ, услуг для нужд МАУ ЗМО «ИМЦ» договор с таким поставщиком не заключается. За 2024 – 2025 учебный год не выявлены факты включения потенциальных поставщиков товаров, работ, услуг в реестр недобросовестных поставщиков. </w:t>
      </w:r>
    </w:p>
    <w:p w14:paraId="6D84A15A" w14:textId="77777777" w:rsidR="00CC3006" w:rsidRDefault="00A66BA7">
      <w:pPr>
        <w:ind w:firstLineChars="350" w:firstLine="840"/>
        <w:jc w:val="both"/>
      </w:pPr>
      <w:r>
        <w:t xml:space="preserve">Кроме этого, устанавливается соответствие сведений о видах экономической деятельности, которые внесены в Единый государственный реестр юридических лиц и которыми имеет право заниматься потенциальный поставщик услуг, с предлагаемыми видами деятельности (в случае установления несоответствия договор не заключается). За отчётный период таких несоответствий не выявлено. </w:t>
      </w:r>
    </w:p>
    <w:p w14:paraId="43466029" w14:textId="77777777" w:rsidR="00CC3006" w:rsidRDefault="00A66BA7">
      <w:pPr>
        <w:ind w:firstLineChars="350" w:firstLine="840"/>
        <w:jc w:val="both"/>
      </w:pPr>
      <w:r>
        <w:t>Таким образом, МАУ ЗМО «ИМЦ» при взаимодействии с контрагентами принимаются все меры (в рамках компетенции), необходимые для исключения коррупционных факторов.</w:t>
      </w:r>
    </w:p>
    <w:p w14:paraId="39613AE8" w14:textId="77777777" w:rsidR="00CC3006" w:rsidRPr="003304AF" w:rsidRDefault="00A66BA7" w:rsidP="003304AF">
      <w:pPr>
        <w:pStyle w:val="ab"/>
        <w:ind w:firstLineChars="307" w:firstLine="737"/>
        <w:contextualSpacing/>
        <w:jc w:val="both"/>
        <w:rPr>
          <w:b w:val="0"/>
          <w:lang w:val="ru-RU"/>
        </w:rPr>
      </w:pPr>
      <w:r w:rsidRPr="003304AF">
        <w:rPr>
          <w:b w:val="0"/>
          <w:lang w:val="ru-RU"/>
        </w:rPr>
        <w:t>С учётом вышеизложенного, а также в рамках исполнения плановых задач в 2025 – 2026 учебном году необходимо обеспечить проведение следующих основных мероприятий:</w:t>
      </w:r>
    </w:p>
    <w:p w14:paraId="3B1638FF" w14:textId="77777777" w:rsidR="00CC3006" w:rsidRPr="003304AF" w:rsidRDefault="00A66BA7">
      <w:pPr>
        <w:pStyle w:val="ab"/>
        <w:ind w:firstLineChars="295" w:firstLine="708"/>
        <w:contextualSpacing/>
        <w:jc w:val="both"/>
        <w:rPr>
          <w:b w:val="0"/>
          <w:lang w:val="ru-RU"/>
        </w:rPr>
      </w:pPr>
      <w:proofErr w:type="gramStart"/>
      <w:r w:rsidRPr="003304AF">
        <w:rPr>
          <w:b w:val="0"/>
          <w:lang w:val="ru-RU"/>
        </w:rPr>
        <w:t>1) повышение нормативно-правовой компетентности работников МАУ ЗМО «ИМЦ», руководителей образовательных организаций, подведомственных департаменту по социальным вопросам, через систематически осуществляемую деятельность по правовому просвещению; с целью предупреждения нарушений действующего законодательства проводить мониторинг актов прокурорского реагирования и запросов, поступивших из Заводоуковской межрайонной прокуратуры, информацию о выявленных нарушениях, указанных в актах прокурорского реагирования, доводить до сведения руководителей образовательных организаций;</w:t>
      </w:r>
      <w:proofErr w:type="gramEnd"/>
    </w:p>
    <w:p w14:paraId="1D0C9556" w14:textId="77777777" w:rsidR="00CC3006" w:rsidRPr="003304AF" w:rsidRDefault="00A66BA7">
      <w:pPr>
        <w:pStyle w:val="ab"/>
        <w:ind w:firstLine="567"/>
        <w:contextualSpacing/>
        <w:jc w:val="both"/>
        <w:rPr>
          <w:b w:val="0"/>
          <w:lang w:val="ru-RU"/>
        </w:rPr>
      </w:pPr>
      <w:r w:rsidRPr="003304AF">
        <w:rPr>
          <w:b w:val="0"/>
          <w:lang w:val="ru-RU"/>
        </w:rPr>
        <w:t xml:space="preserve"> </w:t>
      </w:r>
      <w:proofErr w:type="gramStart"/>
      <w:r w:rsidRPr="003304AF">
        <w:rPr>
          <w:b w:val="0"/>
          <w:lang w:val="ru-RU"/>
        </w:rPr>
        <w:t xml:space="preserve">2) в целях исполнения требований пункта 6 части 1 статьи 9 Федерального закона от 29.12.2012 № 273-ФЗ «Об образовании в Российской Федерации», пункта 5 приказа </w:t>
      </w:r>
      <w:r w:rsidRPr="003304AF">
        <w:rPr>
          <w:b w:val="0"/>
          <w:lang w:val="ru-RU"/>
        </w:rPr>
        <w:lastRenderedPageBreak/>
        <w:t xml:space="preserve">Минпросвещения России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пунктов 4, 6 </w:t>
      </w:r>
      <w:bookmarkStart w:id="0" w:name="__DdeLink__144_1550930235"/>
      <w:r w:rsidRPr="003304AF">
        <w:rPr>
          <w:b w:val="0"/>
          <w:lang w:val="ru-RU"/>
        </w:rPr>
        <w:t>приказа Минпросвещения России от 15.05.2020 № 236</w:t>
      </w:r>
      <w:bookmarkEnd w:id="0"/>
      <w:r w:rsidRPr="003304AF">
        <w:rPr>
          <w:b w:val="0"/>
          <w:lang w:val="ru-RU"/>
        </w:rPr>
        <w:t xml:space="preserve"> «Об утверждении Порядка приема на</w:t>
      </w:r>
      <w:proofErr w:type="gramEnd"/>
      <w:r w:rsidRPr="003304AF">
        <w:rPr>
          <w:b w:val="0"/>
          <w:lang w:val="ru-RU"/>
        </w:rPr>
        <w:t xml:space="preserve"> </w:t>
      </w:r>
      <w:proofErr w:type="gramStart"/>
      <w:r w:rsidRPr="003304AF">
        <w:rPr>
          <w:b w:val="0"/>
          <w:lang w:val="ru-RU"/>
        </w:rPr>
        <w:t>обучение по</w:t>
      </w:r>
      <w:proofErr w:type="gramEnd"/>
      <w:r w:rsidRPr="003304AF">
        <w:rPr>
          <w:b w:val="0"/>
          <w:lang w:val="ru-RU"/>
        </w:rPr>
        <w:t xml:space="preserve"> образовательным программам дошкольного образования» необходимо подготовить проект муниципального правового акта о закреплении муниципальных образовательных организаций за конкретными территориями Заводоуковского муниципального округа (актуализация содержания постановления Администрации Заводоуковского муниципального округа от 06.03.2025 № 266 «О закреплении муниципальных образовательных организаций за конкретными территориями Заводоуковского муниципального округа»);</w:t>
      </w:r>
    </w:p>
    <w:p w14:paraId="1FF46D20" w14:textId="77777777" w:rsidR="00CC3006" w:rsidRPr="003304AF" w:rsidRDefault="00A66BA7">
      <w:pPr>
        <w:pStyle w:val="ab"/>
        <w:ind w:firstLine="567"/>
        <w:contextualSpacing/>
        <w:jc w:val="both"/>
        <w:rPr>
          <w:b w:val="0"/>
          <w:lang w:val="ru-RU"/>
        </w:rPr>
      </w:pPr>
      <w:r w:rsidRPr="003304AF">
        <w:rPr>
          <w:b w:val="0"/>
          <w:lang w:val="ru-RU"/>
        </w:rPr>
        <w:t xml:space="preserve"> 3) совместно со специалистом по охране труда организационно-правового отдела МАУ ЗМО «ИМЦ» подготовить проект распоряжения Администрации Заводоуковского муниципального округа «Об открытии школьных автобусных маршрутов на 2026 - 2027 учебный год»;</w:t>
      </w:r>
    </w:p>
    <w:p w14:paraId="75A946CD" w14:textId="77777777" w:rsidR="00CC3006" w:rsidRPr="003304AF" w:rsidRDefault="00A66BA7">
      <w:pPr>
        <w:pStyle w:val="ab"/>
        <w:ind w:firstLine="540"/>
        <w:contextualSpacing/>
        <w:jc w:val="both"/>
        <w:rPr>
          <w:b w:val="0"/>
          <w:lang w:val="ru-RU"/>
        </w:rPr>
      </w:pPr>
      <w:r w:rsidRPr="003304AF">
        <w:rPr>
          <w:b w:val="0"/>
          <w:lang w:val="ru-RU"/>
        </w:rPr>
        <w:t xml:space="preserve"> </w:t>
      </w:r>
      <w:proofErr w:type="gramStart"/>
      <w:r w:rsidRPr="003304AF">
        <w:rPr>
          <w:b w:val="0"/>
          <w:lang w:val="ru-RU"/>
        </w:rPr>
        <w:t xml:space="preserve">4) с целью профилактики и противодействия коррупции в деятельности МАУ ЗМО «ИМЦ» продолжить практику доведения до сведения работников норм законодательства в сфере противодействия коррупции, произошедших изменений в законодательстве; проводить индивидуальное консультирование работников по указанному вопросу (при необходимости); разрабатывать проекты локальных актов МАУ ЗМО «ИМЦ» по вопросам противодействия коррупции (по мере необходимости).   </w:t>
      </w:r>
      <w:proofErr w:type="gramEnd"/>
    </w:p>
    <w:p w14:paraId="5619FC11" w14:textId="77777777" w:rsidR="00CC3006" w:rsidRPr="003304AF" w:rsidRDefault="00A66BA7">
      <w:pPr>
        <w:pStyle w:val="ab"/>
        <w:ind w:firstLine="540"/>
        <w:contextualSpacing/>
        <w:jc w:val="both"/>
        <w:rPr>
          <w:b w:val="0"/>
          <w:lang w:val="ru-RU"/>
        </w:rPr>
      </w:pPr>
      <w:r w:rsidRPr="003304AF">
        <w:rPr>
          <w:b w:val="0"/>
          <w:lang w:val="ru-RU"/>
        </w:rPr>
        <w:t xml:space="preserve">                                                      </w:t>
      </w:r>
    </w:p>
    <w:p w14:paraId="617E8A59" w14:textId="77777777" w:rsidR="00CC3006" w:rsidRDefault="00A66BA7">
      <w:pPr>
        <w:ind w:firstLine="709"/>
        <w:jc w:val="both"/>
        <w:rPr>
          <w:b/>
        </w:rPr>
      </w:pPr>
      <w:r>
        <w:rPr>
          <w:b/>
        </w:rPr>
        <w:t>1.3. Ресурсное обеспечение:</w:t>
      </w:r>
    </w:p>
    <w:p w14:paraId="37A383D7" w14:textId="77777777" w:rsidR="00CC3006" w:rsidRDefault="00A66BA7">
      <w:pPr>
        <w:ind w:firstLine="709"/>
        <w:jc w:val="both"/>
        <w:rPr>
          <w:b/>
        </w:rPr>
      </w:pPr>
      <w:r>
        <w:rPr>
          <w:b/>
        </w:rPr>
        <w:t>1.3.1. Учебно-методическое обеспечение</w:t>
      </w:r>
    </w:p>
    <w:p w14:paraId="220C7F3D" w14:textId="77777777" w:rsidR="00CC3006" w:rsidRDefault="00A66BA7">
      <w:pPr>
        <w:ind w:firstLine="709"/>
        <w:jc w:val="both"/>
        <w:rPr>
          <w:color w:val="000000"/>
          <w:shd w:val="clear" w:color="auto" w:fill="FFFFFF"/>
        </w:rPr>
      </w:pPr>
      <w:r>
        <w:t xml:space="preserve">Школьный библиотечный фонд ежегодно пополняется учебной и дополнительной литературой. В 2024 - 2025 учебном году общеобразовательными учреждениями приобретено </w:t>
      </w:r>
      <w:r>
        <w:rPr>
          <w:bCs/>
          <w:color w:val="000000"/>
        </w:rPr>
        <w:t>27 315</w:t>
      </w:r>
      <w:r>
        <w:t xml:space="preserve"> экземпляров учебников (для обучающихся 1 - 11 классов), рекомендованных для использования в соответствии с обновлёнными федеральными государственными образовательными стандартами (далее - ФГОС) на сумму </w:t>
      </w:r>
      <w:r>
        <w:rPr>
          <w:bCs/>
          <w:color w:val="000000"/>
        </w:rPr>
        <w:t xml:space="preserve">20334402 </w:t>
      </w:r>
      <w:r>
        <w:t>рубля</w:t>
      </w:r>
      <w:r>
        <w:rPr>
          <w:color w:val="000000"/>
          <w:shd w:val="clear" w:color="auto" w:fill="FFFFFF"/>
        </w:rPr>
        <w:t>.</w:t>
      </w:r>
    </w:p>
    <w:p w14:paraId="36B15D52" w14:textId="77777777" w:rsidR="00CC3006" w:rsidRDefault="00A66BA7">
      <w:pPr>
        <w:ind w:firstLine="709"/>
        <w:jc w:val="both"/>
      </w:pPr>
      <w:r>
        <w:t xml:space="preserve">В связи с переходом на обновлённые ФГОС в школах осуществляется интегрированное использование на уроках учебников разных лет издания, исходя из наличия учебников в школьных библиотеках. </w:t>
      </w:r>
      <w:proofErr w:type="gramStart"/>
      <w:r>
        <w:t xml:space="preserve">В 2024 - 2025 учебному году поставлено 5 314 экземпляров учебников для обучающихся 3 класса на сумму 3 806 641,30 руб. К началу  2025 - 2026 учебного года (по данным на 24.07.2025) общеобразовательными учреждениями приобретено 18 973 экземпляра учебников на сумму </w:t>
      </w:r>
      <w:r>
        <w:rPr>
          <w:color w:val="000000"/>
        </w:rPr>
        <w:t>15 554 976,58</w:t>
      </w:r>
      <w:r>
        <w:rPr>
          <w:b/>
          <w:bCs/>
          <w:color w:val="000000"/>
        </w:rPr>
        <w:t xml:space="preserve"> </w:t>
      </w:r>
      <w:r>
        <w:t xml:space="preserve"> руб. для обучающихся 1, 2, 5, 6, 7, 8, 9 классов.</w:t>
      </w:r>
      <w:proofErr w:type="gramEnd"/>
      <w:r>
        <w:t xml:space="preserve"> </w:t>
      </w:r>
      <w:r>
        <w:rPr>
          <w:bCs/>
        </w:rPr>
        <w:t xml:space="preserve">Дополнительно </w:t>
      </w:r>
      <w:r>
        <w:t xml:space="preserve">3 654 экземпляра </w:t>
      </w:r>
      <w:r>
        <w:rPr>
          <w:bCs/>
        </w:rPr>
        <w:t xml:space="preserve">государственных учебников по истории </w:t>
      </w:r>
      <w:r>
        <w:t>для обучающихся 5, 6, 7 классов школ округа на сумму 686 621,10 руб. поставлено Департаментом образования и науки Тюменской области.</w:t>
      </w:r>
    </w:p>
    <w:p w14:paraId="7F1CFA9B" w14:textId="77777777" w:rsidR="00CC3006" w:rsidRDefault="00A66BA7">
      <w:pPr>
        <w:ind w:firstLine="709"/>
        <w:jc w:val="both"/>
      </w:pPr>
      <w:r>
        <w:t xml:space="preserve">Показатель обеспеченности учебниками из фондов школьных библиотек составляет 100%.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7"/>
        <w:gridCol w:w="1878"/>
        <w:gridCol w:w="5554"/>
      </w:tblGrid>
      <w:tr w:rsidR="00CC3006" w14:paraId="15111A5F" w14:textId="77777777">
        <w:trPr>
          <w:trHeight w:val="533"/>
        </w:trPr>
        <w:tc>
          <w:tcPr>
            <w:tcW w:w="1804" w:type="dxa"/>
          </w:tcPr>
          <w:p w14:paraId="7BEF00A4" w14:textId="77777777" w:rsidR="00CC3006" w:rsidRDefault="00A66BA7">
            <w:pPr>
              <w:pStyle w:val="western"/>
              <w:spacing w:before="0" w:beforeAutospacing="0" w:after="0" w:line="240" w:lineRule="auto"/>
              <w:jc w:val="both"/>
              <w:rPr>
                <w:rFonts w:ascii="Times New Roman" w:hAnsi="Times New Roman"/>
                <w:color w:val="auto"/>
                <w:sz w:val="24"/>
                <w:szCs w:val="24"/>
              </w:rPr>
            </w:pPr>
            <w:r>
              <w:rPr>
                <w:rFonts w:ascii="Times New Roman" w:hAnsi="Times New Roman"/>
                <w:color w:val="auto"/>
                <w:sz w:val="24"/>
                <w:szCs w:val="24"/>
              </w:rPr>
              <w:t>Учебные годы</w:t>
            </w:r>
          </w:p>
        </w:tc>
        <w:tc>
          <w:tcPr>
            <w:tcW w:w="1912" w:type="dxa"/>
          </w:tcPr>
          <w:p w14:paraId="7C14F945" w14:textId="77777777" w:rsidR="00CC3006" w:rsidRDefault="00A66BA7">
            <w:pPr>
              <w:pStyle w:val="western"/>
              <w:spacing w:before="0" w:beforeAutospacing="0" w:after="0" w:line="240" w:lineRule="auto"/>
              <w:jc w:val="both"/>
              <w:rPr>
                <w:rFonts w:ascii="Times New Roman" w:hAnsi="Times New Roman"/>
                <w:color w:val="auto"/>
                <w:sz w:val="24"/>
                <w:szCs w:val="24"/>
              </w:rPr>
            </w:pPr>
            <w:r>
              <w:rPr>
                <w:rFonts w:ascii="Times New Roman" w:hAnsi="Times New Roman"/>
                <w:color w:val="auto"/>
                <w:sz w:val="24"/>
                <w:szCs w:val="24"/>
              </w:rPr>
              <w:t>Количество экземпляров</w:t>
            </w:r>
          </w:p>
        </w:tc>
        <w:tc>
          <w:tcPr>
            <w:tcW w:w="5912" w:type="dxa"/>
          </w:tcPr>
          <w:p w14:paraId="15E82A52" w14:textId="77777777" w:rsidR="00CC3006" w:rsidRDefault="00A66BA7">
            <w:pPr>
              <w:pStyle w:val="western"/>
              <w:spacing w:before="0" w:beforeAutospacing="0" w:after="0" w:line="240" w:lineRule="auto"/>
              <w:rPr>
                <w:rFonts w:ascii="Times New Roman" w:hAnsi="Times New Roman"/>
                <w:color w:val="auto"/>
                <w:sz w:val="24"/>
                <w:szCs w:val="24"/>
              </w:rPr>
            </w:pPr>
            <w:r>
              <w:rPr>
                <w:rFonts w:ascii="Times New Roman" w:hAnsi="Times New Roman"/>
                <w:color w:val="auto"/>
                <w:sz w:val="24"/>
                <w:szCs w:val="24"/>
              </w:rPr>
              <w:t>Сумма, затраченная на приобретение учебной литературы (руб.)</w:t>
            </w:r>
          </w:p>
        </w:tc>
      </w:tr>
      <w:tr w:rsidR="00CC3006" w14:paraId="19BAAA66" w14:textId="77777777">
        <w:trPr>
          <w:trHeight w:val="234"/>
        </w:trPr>
        <w:tc>
          <w:tcPr>
            <w:tcW w:w="1804" w:type="dxa"/>
          </w:tcPr>
          <w:p w14:paraId="397BD194" w14:textId="77777777" w:rsidR="00CC3006" w:rsidRDefault="00A66BA7">
            <w:pPr>
              <w:pStyle w:val="western"/>
              <w:spacing w:before="0" w:beforeAutospacing="0" w:after="0" w:line="240" w:lineRule="auto"/>
              <w:jc w:val="both"/>
              <w:rPr>
                <w:rFonts w:ascii="Times New Roman" w:hAnsi="Times New Roman"/>
                <w:color w:val="auto"/>
                <w:sz w:val="24"/>
                <w:szCs w:val="24"/>
              </w:rPr>
            </w:pPr>
            <w:r>
              <w:rPr>
                <w:rFonts w:ascii="Times New Roman" w:hAnsi="Times New Roman"/>
                <w:color w:val="auto"/>
                <w:sz w:val="24"/>
                <w:szCs w:val="24"/>
              </w:rPr>
              <w:t>2023 - 2024</w:t>
            </w:r>
          </w:p>
        </w:tc>
        <w:tc>
          <w:tcPr>
            <w:tcW w:w="1912" w:type="dxa"/>
            <w:vAlign w:val="bottom"/>
          </w:tcPr>
          <w:p w14:paraId="0C85F379" w14:textId="77777777" w:rsidR="00CC3006" w:rsidRDefault="00A66BA7">
            <w:pPr>
              <w:jc w:val="both"/>
              <w:rPr>
                <w:bCs/>
                <w:color w:val="000000"/>
              </w:rPr>
            </w:pPr>
            <w:r>
              <w:rPr>
                <w:bCs/>
                <w:color w:val="000000"/>
              </w:rPr>
              <w:t>37 107</w:t>
            </w:r>
          </w:p>
        </w:tc>
        <w:tc>
          <w:tcPr>
            <w:tcW w:w="5912" w:type="dxa"/>
            <w:vAlign w:val="bottom"/>
          </w:tcPr>
          <w:p w14:paraId="5554F009" w14:textId="77777777" w:rsidR="00CC3006" w:rsidRDefault="00A66BA7">
            <w:pPr>
              <w:jc w:val="both"/>
              <w:rPr>
                <w:bCs/>
                <w:color w:val="000000"/>
              </w:rPr>
            </w:pPr>
            <w:r>
              <w:rPr>
                <w:bCs/>
                <w:color w:val="000000"/>
              </w:rPr>
              <w:t>25 317 408,6</w:t>
            </w:r>
          </w:p>
        </w:tc>
      </w:tr>
      <w:tr w:rsidR="00CC3006" w14:paraId="14056753" w14:textId="77777777">
        <w:trPr>
          <w:trHeight w:val="234"/>
        </w:trPr>
        <w:tc>
          <w:tcPr>
            <w:tcW w:w="1804" w:type="dxa"/>
          </w:tcPr>
          <w:p w14:paraId="16279E43" w14:textId="77777777" w:rsidR="00CC3006" w:rsidRDefault="00A66BA7">
            <w:pPr>
              <w:pStyle w:val="western"/>
              <w:spacing w:before="0" w:beforeAutospacing="0" w:after="0" w:line="240" w:lineRule="auto"/>
              <w:jc w:val="both"/>
              <w:rPr>
                <w:rFonts w:ascii="Times New Roman" w:hAnsi="Times New Roman"/>
                <w:color w:val="auto"/>
                <w:sz w:val="24"/>
                <w:szCs w:val="24"/>
              </w:rPr>
            </w:pPr>
            <w:r>
              <w:rPr>
                <w:rFonts w:ascii="Times New Roman" w:hAnsi="Times New Roman"/>
                <w:color w:val="auto"/>
                <w:sz w:val="24"/>
                <w:szCs w:val="24"/>
              </w:rPr>
              <w:t>2024 - 2025</w:t>
            </w:r>
          </w:p>
        </w:tc>
        <w:tc>
          <w:tcPr>
            <w:tcW w:w="1912" w:type="dxa"/>
            <w:vAlign w:val="bottom"/>
          </w:tcPr>
          <w:p w14:paraId="3C6C5E7F" w14:textId="77777777" w:rsidR="00CC3006" w:rsidRDefault="00A66BA7">
            <w:pPr>
              <w:jc w:val="both"/>
              <w:rPr>
                <w:bCs/>
                <w:color w:val="000000"/>
              </w:rPr>
            </w:pPr>
            <w:r>
              <w:rPr>
                <w:bCs/>
                <w:color w:val="000000"/>
              </w:rPr>
              <w:t>27 315</w:t>
            </w:r>
          </w:p>
        </w:tc>
        <w:tc>
          <w:tcPr>
            <w:tcW w:w="5912" w:type="dxa"/>
            <w:vAlign w:val="bottom"/>
          </w:tcPr>
          <w:p w14:paraId="1926023C" w14:textId="77777777" w:rsidR="00CC3006" w:rsidRDefault="00A66BA7">
            <w:pPr>
              <w:jc w:val="both"/>
              <w:rPr>
                <w:bCs/>
                <w:color w:val="000000"/>
              </w:rPr>
            </w:pPr>
            <w:r>
              <w:rPr>
                <w:bCs/>
                <w:color w:val="000000"/>
              </w:rPr>
              <w:t>20 334 402</w:t>
            </w:r>
          </w:p>
        </w:tc>
      </w:tr>
      <w:tr w:rsidR="00CC3006" w14:paraId="366F0F51" w14:textId="77777777">
        <w:trPr>
          <w:trHeight w:val="212"/>
        </w:trPr>
        <w:tc>
          <w:tcPr>
            <w:tcW w:w="1804" w:type="dxa"/>
          </w:tcPr>
          <w:p w14:paraId="725FADF5" w14:textId="77777777" w:rsidR="00CC3006" w:rsidRDefault="00A66BA7">
            <w:pPr>
              <w:pStyle w:val="western"/>
              <w:spacing w:before="0" w:beforeAutospacing="0" w:after="0" w:line="240" w:lineRule="auto"/>
              <w:jc w:val="both"/>
              <w:rPr>
                <w:rFonts w:ascii="Times New Roman" w:hAnsi="Times New Roman"/>
                <w:color w:val="auto"/>
                <w:sz w:val="24"/>
                <w:szCs w:val="24"/>
              </w:rPr>
            </w:pPr>
            <w:r>
              <w:rPr>
                <w:rFonts w:ascii="Times New Roman" w:hAnsi="Times New Roman"/>
                <w:color w:val="auto"/>
                <w:sz w:val="24"/>
                <w:szCs w:val="24"/>
              </w:rPr>
              <w:t>2025 - 2026</w:t>
            </w:r>
          </w:p>
        </w:tc>
        <w:tc>
          <w:tcPr>
            <w:tcW w:w="1912" w:type="dxa"/>
            <w:vAlign w:val="bottom"/>
          </w:tcPr>
          <w:p w14:paraId="6489A01E" w14:textId="77777777" w:rsidR="00CC3006" w:rsidRDefault="00A66BA7">
            <w:pPr>
              <w:jc w:val="both"/>
              <w:rPr>
                <w:b/>
                <w:bCs/>
                <w:color w:val="000000"/>
              </w:rPr>
            </w:pPr>
            <w:r>
              <w:rPr>
                <w:b/>
                <w:bCs/>
                <w:color w:val="000000"/>
              </w:rPr>
              <w:t>18 973</w:t>
            </w:r>
          </w:p>
        </w:tc>
        <w:tc>
          <w:tcPr>
            <w:tcW w:w="5912" w:type="dxa"/>
            <w:vAlign w:val="bottom"/>
          </w:tcPr>
          <w:p w14:paraId="2DCBAC5B" w14:textId="77777777" w:rsidR="00CC3006" w:rsidRDefault="00A66BA7">
            <w:pPr>
              <w:jc w:val="both"/>
              <w:rPr>
                <w:b/>
                <w:bCs/>
                <w:color w:val="000000"/>
              </w:rPr>
            </w:pPr>
            <w:r>
              <w:rPr>
                <w:b/>
                <w:bCs/>
                <w:color w:val="000000"/>
              </w:rPr>
              <w:t>15 554 976,58</w:t>
            </w:r>
          </w:p>
        </w:tc>
      </w:tr>
    </w:tbl>
    <w:p w14:paraId="1756EAAD" w14:textId="77777777" w:rsidR="00CC3006" w:rsidRDefault="00CC3006">
      <w:pPr>
        <w:ind w:firstLine="709"/>
        <w:jc w:val="both"/>
      </w:pPr>
    </w:p>
    <w:p w14:paraId="28038704" w14:textId="77777777" w:rsidR="00CC3006" w:rsidRDefault="00A66BA7">
      <w:pPr>
        <w:ind w:firstLine="709"/>
        <w:jc w:val="both"/>
      </w:pPr>
      <w:r>
        <w:t xml:space="preserve">В течение учебного года традиционно школьные библиотекари организовали участие обучающихся с 1 по 11 классы в конкурсах, направленных на формирование положительного имиджа читающей семьи, повышение родительской компетенции в области семейного чтения, вовлечение детей в творческий процесс при активном участии родителей. В муниципальном конкурсе «Читающая мама – читающая семья» </w:t>
      </w:r>
      <w:r>
        <w:lastRenderedPageBreak/>
        <w:t>приняли участие 19 семейных команд обучающихся 1 - 4 классов и воспитанников детских садов, в конкурсе буктрейлеров представлено 23 мультимедийных продукта, в конкурс рукописной книги вовлечены 174  школьника.</w:t>
      </w:r>
    </w:p>
    <w:p w14:paraId="77E8692B" w14:textId="77777777" w:rsidR="00CC3006" w:rsidRDefault="00A66BA7">
      <w:pPr>
        <w:tabs>
          <w:tab w:val="left" w:pos="720"/>
        </w:tabs>
        <w:ind w:firstLine="709"/>
        <w:jc w:val="both"/>
      </w:pPr>
      <w:r>
        <w:t xml:space="preserve">Все библиотекари прошли курсы повышения квалификации. На заседаниях РМО школьных библиотекарей изучены вопросы, касающиеся ведения библиотечной документации, особенностей работы с новым федеральным перечнем учебников, актуальных форм работы с </w:t>
      </w:r>
      <w:proofErr w:type="gramStart"/>
      <w:r>
        <w:t>обучающимися</w:t>
      </w:r>
      <w:proofErr w:type="gramEnd"/>
      <w:r>
        <w:t>, учебно-методического обеспечения образовательного процесса в условиях реализации обновлённых ФГОС.</w:t>
      </w:r>
    </w:p>
    <w:p w14:paraId="360B1045" w14:textId="77777777" w:rsidR="00CC3006" w:rsidRDefault="00A66BA7">
      <w:pPr>
        <w:ind w:firstLine="709"/>
        <w:jc w:val="both"/>
      </w:pPr>
      <w:r>
        <w:t>В 2024 - 2025 учебном году продолжилось</w:t>
      </w:r>
      <w:r>
        <w:rPr>
          <w:b/>
        </w:rPr>
        <w:t xml:space="preserve"> </w:t>
      </w:r>
      <w:r>
        <w:t xml:space="preserve">взаимодействие системы образования Заводоуковского муниципального округа с Тюменским филиалом Президентской библиотеки при организации урочной и внеурочной деятельности </w:t>
      </w:r>
      <w:proofErr w:type="gramStart"/>
      <w:r>
        <w:t>обучающихся</w:t>
      </w:r>
      <w:proofErr w:type="gramEnd"/>
      <w:r>
        <w:t xml:space="preserve">. Педагоги, библиотекари и обучающиеся в системном режиме работают в удалённых электронных читальных залах, используют данные ресурсы и при организации дистанционного обучения (число выходов в электронные читальные залы в 2024 - 2025 учебном году составило от 10% до 20%, в числовом эквиваленте - от 600 до 1800 ежемесячно). </w:t>
      </w:r>
    </w:p>
    <w:p w14:paraId="0F78569E" w14:textId="77777777" w:rsidR="00CC3006" w:rsidRDefault="00A66BA7">
      <w:pPr>
        <w:tabs>
          <w:tab w:val="left" w:pos="720"/>
        </w:tabs>
        <w:ind w:firstLine="709"/>
        <w:jc w:val="both"/>
      </w:pPr>
      <w:r>
        <w:t>В 2025 - 2026 учебному году необходимо:</w:t>
      </w:r>
    </w:p>
    <w:p w14:paraId="1C9C106A" w14:textId="77777777" w:rsidR="00CC3006" w:rsidRDefault="00A66BA7">
      <w:pPr>
        <w:ind w:firstLine="709"/>
        <w:jc w:val="both"/>
      </w:pPr>
      <w:r>
        <w:t xml:space="preserve">- с целью повышения эффективности работы школьных библиотек совершенствовать процесс повышения квалификации библиотекарей в части использования </w:t>
      </w:r>
      <w:r>
        <w:rPr>
          <w:lang w:val="en-US"/>
        </w:rPr>
        <w:t>IT</w:t>
      </w:r>
      <w:r>
        <w:t xml:space="preserve">-технологий, образовательных платформ, дидактических средств, освоения современных форм работы с </w:t>
      </w:r>
      <w:proofErr w:type="gramStart"/>
      <w:r>
        <w:t>обучающимися</w:t>
      </w:r>
      <w:proofErr w:type="gramEnd"/>
      <w:r>
        <w:t>;</w:t>
      </w:r>
    </w:p>
    <w:p w14:paraId="45074576" w14:textId="77777777" w:rsidR="00CC3006" w:rsidRDefault="00A66BA7">
      <w:pPr>
        <w:ind w:firstLine="709"/>
        <w:jc w:val="both"/>
      </w:pPr>
      <w:r>
        <w:rPr>
          <w:b/>
        </w:rPr>
        <w:t xml:space="preserve">- </w:t>
      </w:r>
      <w:r>
        <w:t>пополнить фонд учебной литературы учебниками для обучающихся 7, 8, 10 классов;</w:t>
      </w:r>
    </w:p>
    <w:p w14:paraId="64A8C0AD" w14:textId="77777777" w:rsidR="00CC3006" w:rsidRDefault="00A66BA7">
      <w:pPr>
        <w:tabs>
          <w:tab w:val="left" w:pos="0"/>
        </w:tabs>
        <w:ind w:firstLine="709"/>
        <w:jc w:val="both"/>
      </w:pPr>
      <w:r>
        <w:t>- продолжить работу по использованию ресурсов электронных библиотек в образовательном процессе, в частности - ресурсов Президентской библиотеки, в рамках создания условий для обучения и воспитания детей школьного возраста, предоставления электронного доступа к учебно-познавательной литературе;</w:t>
      </w:r>
    </w:p>
    <w:p w14:paraId="6EC161FA" w14:textId="77777777" w:rsidR="00CC3006" w:rsidRDefault="00A66BA7">
      <w:pPr>
        <w:tabs>
          <w:tab w:val="left" w:pos="0"/>
        </w:tabs>
        <w:ind w:firstLine="709"/>
        <w:jc w:val="both"/>
        <w:rPr>
          <w:bCs/>
        </w:rPr>
      </w:pPr>
      <w:r>
        <w:rPr>
          <w:b/>
        </w:rPr>
        <w:t xml:space="preserve">- </w:t>
      </w:r>
      <w:r>
        <w:rPr>
          <w:bCs/>
        </w:rPr>
        <w:t>разработать сетевой проект между общеобразовательными учреждениями округа по вовлечению обучающихся в изучение истории родного края, творчества писателей-земляков.</w:t>
      </w:r>
    </w:p>
    <w:p w14:paraId="3C3A963B" w14:textId="77777777" w:rsidR="00CC3006" w:rsidRDefault="00CC3006">
      <w:pPr>
        <w:ind w:firstLine="709"/>
        <w:jc w:val="both"/>
      </w:pPr>
    </w:p>
    <w:p w14:paraId="35C7543F" w14:textId="77777777" w:rsidR="00CC3006" w:rsidRDefault="00A66BA7">
      <w:pPr>
        <w:ind w:firstLine="709"/>
        <w:jc w:val="both"/>
        <w:rPr>
          <w:b/>
        </w:rPr>
      </w:pPr>
      <w:r>
        <w:rPr>
          <w:b/>
        </w:rPr>
        <w:t>1.3.2.</w:t>
      </w:r>
      <w:r>
        <w:t xml:space="preserve"> </w:t>
      </w:r>
      <w:r>
        <w:rPr>
          <w:b/>
        </w:rPr>
        <w:t>Материально-техническое, информационно-коммуникационное обеспечение</w:t>
      </w:r>
    </w:p>
    <w:p w14:paraId="0FAC8178" w14:textId="77777777" w:rsidR="00CC3006" w:rsidRDefault="00A66BA7">
      <w:pPr>
        <w:ind w:firstLine="709"/>
        <w:jc w:val="both"/>
      </w:pPr>
      <w:r>
        <w:t xml:space="preserve">Продолжается материально-техническое оснащение школ, обновление информационно-коммуникационной инфраструктуры и образовательной среды, проведена работа по повышению информационной компетентности участников образовательного процесса, при организации обучения используются цифровые образовательные платформы и веб-ресурсы, в образовательный процесс внедряются современные цифровые технологии.  </w:t>
      </w:r>
    </w:p>
    <w:p w14:paraId="06FF439D" w14:textId="77777777" w:rsidR="00CC3006" w:rsidRDefault="00A66BA7">
      <w:pPr>
        <w:ind w:firstLine="708"/>
        <w:jc w:val="both"/>
        <w:rPr>
          <w:color w:val="000000"/>
        </w:rPr>
      </w:pPr>
      <w:r>
        <w:t xml:space="preserve">Набор аппаратных и программных средств обучения и воспитания для обновления материально-технической базы цифровой образовательной среды формируется на основе требований ФГОС общего образования. В рамках обновления материально-технической базы для формирования у обучающихся современных технологических навыков при реализации основных и дополнительных общеобразовательных программ образовательными учреждениями приобретены персональные компьютеры, ноутбуки, моноблоки, мультимедийные проекторы, </w:t>
      </w:r>
      <w:r>
        <w:rPr>
          <w:color w:val="000000"/>
        </w:rPr>
        <w:t>интерактивные доски, квадрокоптеры, оргтехника, плоттер, телекоммуникационное оборудование.</w:t>
      </w:r>
    </w:p>
    <w:p w14:paraId="263ADED1" w14:textId="77777777" w:rsidR="00CC3006" w:rsidRDefault="00A66BA7">
      <w:pPr>
        <w:ind w:firstLine="709"/>
        <w:jc w:val="both"/>
      </w:pPr>
      <w:proofErr w:type="gramStart"/>
      <w:r>
        <w:t xml:space="preserve">Остаётся стабильной обеспеченность школ компьютерным, мультимедийным и проекционным оборудованием, интерактивными досками (показатель в динамике по обеспеченности интерактивными досками: 2021 г. – 372 шт., 2022 г. – 373 шт., 2023 г. – 373 шт., 2024 г. – 381 шт., 2025 г. – 383 шт.), в том числе по  показателям: </w:t>
      </w:r>
      <w:proofErr w:type="gramEnd"/>
    </w:p>
    <w:p w14:paraId="50D35225" w14:textId="77777777" w:rsidR="00CC3006" w:rsidRDefault="00A66BA7">
      <w:pPr>
        <w:ind w:firstLine="709"/>
        <w:jc w:val="both"/>
      </w:pPr>
      <w:proofErr w:type="gramStart"/>
      <w:r>
        <w:lastRenderedPageBreak/>
        <w:t>1) численность обучающихся, приходящихся на 1 компьютер: 2021 г. – 4,6 ед., 2022 г. – 4,5 ед., 2023 г. – 4,6 ед., 2024 г. – 4,6 ед.; 2025 г. – 4,3 ед.;</w:t>
      </w:r>
      <w:proofErr w:type="gramEnd"/>
    </w:p>
    <w:p w14:paraId="7F2C9D40" w14:textId="77777777" w:rsidR="00CC3006" w:rsidRDefault="00A66BA7">
      <w:pPr>
        <w:ind w:firstLine="709"/>
        <w:jc w:val="both"/>
      </w:pPr>
      <w:r>
        <w:t>2) количество персональных компьютеров, используемых в учебных целях, в расчёте на 100 учащихся школ: 2021 г. – 21,6 ед., 2022 г. – 22,3 ед., 2023 г. – 21,7 ед.; 2024 г. – 23 ед.;</w:t>
      </w:r>
    </w:p>
    <w:p w14:paraId="72C4E71B" w14:textId="77777777" w:rsidR="00CC3006" w:rsidRDefault="00A66BA7">
      <w:pPr>
        <w:ind w:firstLine="709"/>
        <w:jc w:val="both"/>
      </w:pPr>
      <w:proofErr w:type="gramStart"/>
      <w:r>
        <w:t>3) количество персональных компьютеров, используемых в учебных целях, имеющих доступ к сети Интернет, в расчёте на 100 обучающихся: 2021 г. – 20,3 ед., 2022 г. – 21 ед., 2023 г. – 21,7 ед., 2024 г. – 21,9 ед., 2025 г. – 23 ед.</w:t>
      </w:r>
      <w:proofErr w:type="gramEnd"/>
    </w:p>
    <w:p w14:paraId="29BD88B9" w14:textId="77777777" w:rsidR="00CC3006" w:rsidRDefault="00A66BA7">
      <w:pPr>
        <w:ind w:firstLine="709"/>
        <w:jc w:val="both"/>
      </w:pPr>
      <w:r>
        <w:t>Стабильны максимальные значения показателей:</w:t>
      </w:r>
    </w:p>
    <w:p w14:paraId="1B3617DF" w14:textId="77777777" w:rsidR="00CC3006" w:rsidRDefault="00A66BA7">
      <w:pPr>
        <w:ind w:firstLine="709"/>
        <w:jc w:val="both"/>
      </w:pPr>
      <w:r>
        <w:t xml:space="preserve">1. По автоматизации рабочих мест педагогов, библиотекарей, представителей административно-управленческого персонала (включающих в себя базовое компьютерное оборудование и дополнительные цифровые средства обучения согласно профилю работы учителей). </w:t>
      </w:r>
    </w:p>
    <w:p w14:paraId="3DF2ECCC" w14:textId="77777777" w:rsidR="00CC3006" w:rsidRDefault="00A66BA7">
      <w:pPr>
        <w:ind w:firstLine="709"/>
        <w:jc w:val="both"/>
      </w:pPr>
      <w:r>
        <w:t xml:space="preserve">2. </w:t>
      </w:r>
      <w:proofErr w:type="gramStart"/>
      <w:r>
        <w:t>По обеспеченности общеобразовательных организаций высокоскоростным доступом к сети Интернет (фильтрация ресурсов обеспечивается через федеральную единую систему передачи данных (ЕСПД); школами-юридическими лицами на портале государственных услуг созданы личные кабинеты всех учреждений, где зарегистрированы учётные записи педагогов.</w:t>
      </w:r>
      <w:proofErr w:type="gramEnd"/>
      <w:r>
        <w:t xml:space="preserve"> </w:t>
      </w:r>
      <w:proofErr w:type="gramStart"/>
      <w:r>
        <w:t>Таким образом, в помещениях организаций педагоги могут пользоваться доступом к сети Интернет путём авторизации в ЕСИА).</w:t>
      </w:r>
      <w:proofErr w:type="gramEnd"/>
      <w:r>
        <w:t xml:space="preserve"> Разработаны локальные акты общеобразовательных организаций, регламентирующие ограничения использования мобильных телефонов </w:t>
      </w:r>
      <w:proofErr w:type="gramStart"/>
      <w:r>
        <w:t>обучающимися</w:t>
      </w:r>
      <w:proofErr w:type="gramEnd"/>
      <w:r>
        <w:t>.</w:t>
      </w:r>
    </w:p>
    <w:p w14:paraId="7DA34FBD" w14:textId="77777777" w:rsidR="00CC3006" w:rsidRDefault="00A66BA7">
      <w:pPr>
        <w:ind w:firstLine="709"/>
        <w:jc w:val="both"/>
      </w:pPr>
      <w:r>
        <w:t xml:space="preserve">3. По количеству общеобразовательных организаций, систематически использующих в образовательном процессе информационные технологии и имеющих собственные сайты. </w:t>
      </w:r>
    </w:p>
    <w:p w14:paraId="681B8391" w14:textId="77777777" w:rsidR="00CC3006" w:rsidRDefault="00A66BA7">
      <w:pPr>
        <w:ind w:firstLine="709"/>
        <w:jc w:val="both"/>
      </w:pPr>
      <w:r>
        <w:t>4. По практике оказания (в части полномочий) государственных услуг в электронном виде.</w:t>
      </w:r>
    </w:p>
    <w:p w14:paraId="65C308AB" w14:textId="77777777" w:rsidR="00CC3006" w:rsidRDefault="00A66BA7">
      <w:pPr>
        <w:ind w:firstLine="709"/>
        <w:jc w:val="both"/>
      </w:pPr>
      <w:r>
        <w:t xml:space="preserve">5. </w:t>
      </w:r>
      <w:proofErr w:type="gramStart"/>
      <w:r>
        <w:t>По реализации комплекса профилактических мер, способствующих целевому и эффективному использованию интернет-ресурсов, обеспечению контроля за соблюдением законодательства, ограничивающего получение обучающимися информации из сети Интернет, не совместимой с задачами образования и воспитания.</w:t>
      </w:r>
      <w:proofErr w:type="gramEnd"/>
    </w:p>
    <w:p w14:paraId="15932F55" w14:textId="77777777" w:rsidR="00CC3006" w:rsidRDefault="00A66BA7">
      <w:pPr>
        <w:ind w:firstLine="709"/>
        <w:jc w:val="both"/>
      </w:pPr>
      <w:r>
        <w:t xml:space="preserve">Во всех образовательных организациях ведётся работа по обеспечению функционирования официальных сайтов (с включением информационного блока по обеспечению информационной открытости, доступности информации об организации образования обучающихся с ОВЗ, с инвалидностью (за исключением персональной информации, в том числе о состоянии здоровья обучающихся)). В рамках соблюдения политики информационной безопасности сайты и электронные адреса функционируют в доменной зоне «.RU». Учреждения имеют официальные страницы в социальных сетях (VK, OK), подключены к компоненту «Госпаблики». Ежемесячно осуществляется мониторинг сайтов школ. Наиболее распространёнными недостатками являются </w:t>
      </w:r>
      <w:proofErr w:type="gramStart"/>
      <w:r>
        <w:t>следующие</w:t>
      </w:r>
      <w:proofErr w:type="gramEnd"/>
      <w:r>
        <w:t xml:space="preserve">: несвоевременное обновление нормативно-правовых актов, документов, формируемых на начало учебного года. В 2025 - 2026 учебном году деятельность образовательных организаций по работе с официальными сайтами необходимо оставить на контроле. </w:t>
      </w:r>
    </w:p>
    <w:p w14:paraId="009438B3" w14:textId="77777777" w:rsidR="00CC3006" w:rsidRDefault="00A66BA7">
      <w:pPr>
        <w:ind w:firstLine="709"/>
        <w:jc w:val="both"/>
      </w:pPr>
      <w:r>
        <w:t xml:space="preserve">В целях соблюдения мер информационной безопасности в образовательном процессе осуществляется переход на использование российских мессенджеров, в частности, педагоги, зарегистрированные на ИКОП «Сферум», для делового общения и переписки используют ВК Мессенджер, создаются подобные чаты для общения с обучающимися (в основном – 5 - 11 классов) и их родителями (законными представителями). Функционал «Сферум» доступен для всех школ и детских садов округа. На муниципальном уровне в ВК Мессенджере создан и функционирует чат для взаимодействия с административно-управленческим персоналом образовательных </w:t>
      </w:r>
      <w:r>
        <w:lastRenderedPageBreak/>
        <w:t xml:space="preserve">организаций; «Сферум» используется для проведения видеоконференций, методических мероприятий. </w:t>
      </w:r>
    </w:p>
    <w:p w14:paraId="5C817328" w14:textId="77777777" w:rsidR="00CC3006" w:rsidRDefault="00A66BA7">
      <w:pPr>
        <w:ind w:firstLine="709"/>
        <w:jc w:val="both"/>
      </w:pPr>
      <w:r>
        <w:t>С учётом оснащённости компьютерным оборудованием образовательных организаций в штатном режиме используются автоматизированные информационные системы управления деятельностью («Электронный детский сад», «Электронное дополнительное образование»). В течение 2024 - 2025 учебного года осуществлялся полномасштабный переход на работу в новой информационной системе «Моя школа. Тюменская область». На областном уровне созданы чаты для методической и технической поддержки администраторов систем «Сферум», «ФГИС. Моя школа», «МЭШ (Московская электронная школа)».</w:t>
      </w:r>
    </w:p>
    <w:p w14:paraId="4BDE8248" w14:textId="77777777" w:rsidR="00CC3006" w:rsidRDefault="00A66BA7">
      <w:pPr>
        <w:ind w:firstLine="709"/>
        <w:jc w:val="both"/>
      </w:pPr>
      <w:r>
        <w:t>Для законных представителей обучающихся, имеющих подтверждённую учётную запись в единой системе идентификац</w:t>
      </w:r>
      <w:proofErr w:type="gramStart"/>
      <w:r>
        <w:t>ии и ау</w:t>
      </w:r>
      <w:proofErr w:type="gramEnd"/>
      <w:r>
        <w:t xml:space="preserve">тентификации (ЕСИА), услуги электронного дневника и портфолио, заказа и оплаты питания доступны с любого устройства, подключённого к сети Интернет, в том числе через мобильное приложение «Моя школа. Дневник». Востребована электронная услуга по приёму в 1 класс. Бухгалтерии образовательных </w:t>
      </w:r>
      <w:proofErr w:type="gramStart"/>
      <w:r>
        <w:t>организаций-юридических</w:t>
      </w:r>
      <w:proofErr w:type="gramEnd"/>
      <w:r>
        <w:t xml:space="preserve"> лиц, обрабатывающие заявления на предоставление льготы, переподключены </w:t>
      </w:r>
      <w:r>
        <w:rPr>
          <w:color w:val="000000"/>
        </w:rPr>
        <w:t>к государственной информационной системе «Типовое облачное решение по автоматизации контрольной (надзорной) деятельности» (ГИС ТОР КНД)</w:t>
      </w:r>
      <w:r>
        <w:t xml:space="preserve"> в целях дальнейшей организации работы по оказанию услуги «</w:t>
      </w:r>
      <w:r>
        <w:rPr>
          <w:color w:val="000000"/>
        </w:rPr>
        <w:t>Назначение компенсации платы, взимаемой с родителей, за присмотр и уход за детьми</w:t>
      </w:r>
      <w:r>
        <w:t>».</w:t>
      </w:r>
    </w:p>
    <w:p w14:paraId="2B94B677" w14:textId="77777777" w:rsidR="00CC3006" w:rsidRDefault="00A66BA7">
      <w:pPr>
        <w:pStyle w:val="af"/>
        <w:spacing w:before="0" w:beforeAutospacing="0" w:after="0"/>
        <w:ind w:firstLine="709"/>
        <w:jc w:val="both"/>
      </w:pPr>
      <w:proofErr w:type="gramStart"/>
      <w:r>
        <w:t xml:space="preserve">Сервисы Федеральной государственной информационной системы «Моя школа» широко используются в образовательном процессе </w:t>
      </w:r>
      <w:r>
        <w:rPr>
          <w:bCs/>
        </w:rPr>
        <w:t>как инструментарий для дистанционного взаимодействия через систему видеоконференцсвязи «Сферум», ВК Мессенджер для общения;</w:t>
      </w:r>
      <w:r>
        <w:rPr>
          <w:bCs/>
          <w:color w:val="000000"/>
        </w:rPr>
        <w:t xml:space="preserve"> как тестирующая подсистема, предназначенная для контроля степени усвоения учебного материала обучающимися, и бесплатный верифицированный образовательный контент </w:t>
      </w:r>
      <w:r>
        <w:rPr>
          <w:bCs/>
        </w:rPr>
        <w:t>«Библиотека цифрового образовательного контента» (библиотека ЦОК).</w:t>
      </w:r>
      <w:proofErr w:type="gramEnd"/>
      <w:r>
        <w:rPr>
          <w:bCs/>
        </w:rPr>
        <w:t xml:space="preserve"> </w:t>
      </w:r>
      <w:r>
        <w:t xml:space="preserve">Таким образом, в рамках данной федеральной системы организовано единое информационное образовательное пространство для предоставления участникам образовательного процесса равного доступа к качественному образовательному контенту и цифровым сервисам на всей территории Российской Федерации, эффективной информационной поддержки органов и организаций системы образования, граждан в рамках образовательного процесса. </w:t>
      </w:r>
    </w:p>
    <w:p w14:paraId="6B41FFCC" w14:textId="77777777" w:rsidR="00CC3006" w:rsidRDefault="00A66BA7">
      <w:pPr>
        <w:pStyle w:val="af"/>
        <w:spacing w:before="0" w:beforeAutospacing="0" w:after="0"/>
        <w:ind w:firstLine="709"/>
        <w:jc w:val="both"/>
        <w:rPr>
          <w:rStyle w:val="22"/>
          <w:color w:val="000000"/>
        </w:rPr>
      </w:pPr>
      <w:r>
        <w:rPr>
          <w:rStyle w:val="22"/>
          <w:color w:val="000000"/>
        </w:rPr>
        <w:t>Показатели мотивирующего мониторинга:</w:t>
      </w:r>
    </w:p>
    <w:p w14:paraId="15160637" w14:textId="77777777" w:rsidR="00CC3006" w:rsidRDefault="00A66BA7">
      <w:pPr>
        <w:pStyle w:val="af"/>
        <w:spacing w:before="0" w:beforeAutospacing="0" w:after="0"/>
        <w:ind w:firstLine="709"/>
        <w:jc w:val="both"/>
        <w:rPr>
          <w:color w:val="000000"/>
        </w:rPr>
      </w:pPr>
      <w:r>
        <w:rPr>
          <w:rStyle w:val="22"/>
          <w:color w:val="000000"/>
        </w:rPr>
        <w:t xml:space="preserve"> «</w:t>
      </w:r>
      <w:r>
        <w:rPr>
          <w:color w:val="000000"/>
        </w:rPr>
        <w:t xml:space="preserve">Доля общеобразовательных организаций, использующих информационно-коммуникационную образовательную платформу» - 100%; </w:t>
      </w:r>
    </w:p>
    <w:p w14:paraId="699DC068" w14:textId="77777777" w:rsidR="00CC3006" w:rsidRDefault="00A66BA7">
      <w:pPr>
        <w:ind w:firstLine="709"/>
        <w:jc w:val="both"/>
        <w:rPr>
          <w:color w:val="000000"/>
          <w:shd w:val="clear" w:color="auto" w:fill="FFFFFF"/>
        </w:rPr>
      </w:pPr>
      <w:r>
        <w:rPr>
          <w:color w:val="000000"/>
        </w:rPr>
        <w:t xml:space="preserve"> «Д</w:t>
      </w:r>
      <w:r>
        <w:rPr>
          <w:color w:val="000000"/>
          <w:shd w:val="clear" w:color="auto" w:fill="FFFFFF"/>
        </w:rPr>
        <w:t xml:space="preserve">оля педагогических работников, получивших возможность использования верифицированного ЦОК и цифровых образовательных сервисов» - 100%; </w:t>
      </w:r>
    </w:p>
    <w:p w14:paraId="6BBFBC21" w14:textId="77777777" w:rsidR="00CC3006" w:rsidRDefault="00A66BA7">
      <w:pPr>
        <w:ind w:firstLine="709"/>
        <w:jc w:val="both"/>
        <w:rPr>
          <w:color w:val="000000"/>
          <w:shd w:val="clear" w:color="auto" w:fill="FFFFFF"/>
        </w:rPr>
      </w:pPr>
      <w:r>
        <w:rPr>
          <w:color w:val="000000"/>
          <w:shd w:val="clear" w:color="auto" w:fill="FFFFFF"/>
        </w:rPr>
        <w:t xml:space="preserve"> «Доля </w:t>
      </w:r>
      <w:proofErr w:type="gramStart"/>
      <w:r>
        <w:rPr>
          <w:color w:val="000000"/>
          <w:shd w:val="clear" w:color="auto" w:fill="FFFFFF"/>
        </w:rPr>
        <w:t>обучающихся</w:t>
      </w:r>
      <w:proofErr w:type="gramEnd"/>
      <w:r>
        <w:rPr>
          <w:color w:val="000000"/>
          <w:shd w:val="clear" w:color="auto" w:fill="FFFFFF"/>
        </w:rPr>
        <w:t xml:space="preserve">, имеющих возможность бесплатного доступа к верифицированному ЦОК и сервисам для самостоятельной подготовки» - 100%; </w:t>
      </w:r>
    </w:p>
    <w:p w14:paraId="3DC9C717" w14:textId="77777777" w:rsidR="00CC3006" w:rsidRDefault="00A66BA7">
      <w:pPr>
        <w:ind w:firstLine="709"/>
        <w:jc w:val="both"/>
        <w:rPr>
          <w:color w:val="000000"/>
          <w:shd w:val="clear" w:color="auto" w:fill="FFFFFF"/>
        </w:rPr>
      </w:pPr>
      <w:r>
        <w:rPr>
          <w:color w:val="000000"/>
          <w:shd w:val="clear" w:color="auto" w:fill="FFFFFF"/>
        </w:rPr>
        <w:t xml:space="preserve"> «Доля заданий в электронной форме для учащихся, проверяемых с использованием технологий автоматизированной проверки» - 100% (с учётом использования цифровых образовательных платформ).</w:t>
      </w:r>
    </w:p>
    <w:p w14:paraId="205AC33A" w14:textId="77777777" w:rsidR="00CC3006" w:rsidRDefault="00A66BA7">
      <w:pPr>
        <w:pStyle w:val="af"/>
        <w:spacing w:before="0" w:beforeAutospacing="0" w:after="0"/>
        <w:ind w:firstLine="709"/>
        <w:jc w:val="both"/>
        <w:rPr>
          <w:bCs/>
          <w:iCs/>
          <w:color w:val="000000"/>
          <w:shd w:val="clear" w:color="auto" w:fill="FFFFFF"/>
        </w:rPr>
      </w:pPr>
      <w:r>
        <w:rPr>
          <w:bCs/>
          <w:iCs/>
          <w:color w:val="000000"/>
          <w:shd w:val="clear" w:color="auto" w:fill="FFFFFF"/>
        </w:rPr>
        <w:t xml:space="preserve">Показатели развития цифровой образовательной среды: </w:t>
      </w:r>
    </w:p>
    <w:p w14:paraId="6A529B32" w14:textId="77777777" w:rsidR="00CC3006" w:rsidRDefault="00A66BA7">
      <w:pPr>
        <w:pStyle w:val="af"/>
        <w:spacing w:before="0" w:beforeAutospacing="0" w:after="0"/>
        <w:ind w:firstLine="709"/>
        <w:jc w:val="both"/>
        <w:rPr>
          <w:color w:val="000000"/>
          <w:shd w:val="clear" w:color="auto" w:fill="FFFFFF"/>
        </w:rPr>
      </w:pPr>
      <w:r>
        <w:rPr>
          <w:color w:val="000000"/>
          <w:shd w:val="clear" w:color="auto" w:fill="FFFFFF"/>
        </w:rPr>
        <w:t>«Образовательные организации, использующие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 - 100%;</w:t>
      </w:r>
    </w:p>
    <w:p w14:paraId="57771A6D" w14:textId="77777777" w:rsidR="00CC3006" w:rsidRDefault="00A66BA7">
      <w:pPr>
        <w:pStyle w:val="af"/>
        <w:spacing w:before="0" w:beforeAutospacing="0" w:after="0"/>
        <w:ind w:firstLine="709"/>
        <w:jc w:val="both"/>
        <w:rPr>
          <w:color w:val="000000"/>
          <w:shd w:val="clear" w:color="auto" w:fill="FFFFFF"/>
        </w:rPr>
      </w:pPr>
      <w:proofErr w:type="gramStart"/>
      <w:r>
        <w:rPr>
          <w:color w:val="000000"/>
          <w:shd w:val="clear" w:color="auto" w:fill="FFFFFF"/>
        </w:rPr>
        <w:t>«Обучающиеся,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- 100%;</w:t>
      </w:r>
      <w:proofErr w:type="gramEnd"/>
    </w:p>
    <w:p w14:paraId="50E34654" w14:textId="77777777" w:rsidR="00CC3006" w:rsidRDefault="00A66BA7">
      <w:pPr>
        <w:pStyle w:val="af"/>
        <w:spacing w:before="0" w:beforeAutospacing="0" w:after="0"/>
        <w:ind w:firstLine="709"/>
        <w:jc w:val="both"/>
        <w:rPr>
          <w:color w:val="000000"/>
        </w:rPr>
      </w:pPr>
      <w:r>
        <w:rPr>
          <w:color w:val="000000"/>
          <w:shd w:val="clear" w:color="auto" w:fill="FFFFFF"/>
        </w:rPr>
        <w:lastRenderedPageBreak/>
        <w:t>«Педагогические работники, использующие сервисы федеральной информационно-сервисной платформы цифровой образовательной среды» - 100%.</w:t>
      </w:r>
    </w:p>
    <w:p w14:paraId="5E7CAA5D" w14:textId="77777777" w:rsidR="00CC3006" w:rsidRDefault="00A66BA7">
      <w:pPr>
        <w:pStyle w:val="af"/>
        <w:spacing w:before="0" w:beforeAutospacing="0" w:after="0"/>
        <w:ind w:firstLine="709"/>
        <w:jc w:val="both"/>
        <w:rPr>
          <w:color w:val="000000"/>
        </w:rPr>
      </w:pPr>
      <w:r>
        <w:rPr>
          <w:color w:val="000000"/>
        </w:rPr>
        <w:t>Будет продолжена информационно-разъяснительная работа с родителями обучающихся по регистрации и использованию сервисов на ФГИС «Моя школа».</w:t>
      </w:r>
    </w:p>
    <w:p w14:paraId="2E3412A4" w14:textId="77777777" w:rsidR="00CC3006" w:rsidRDefault="00A66BA7">
      <w:pPr>
        <w:pStyle w:val="msonormalcxsplast"/>
        <w:spacing w:before="0" w:after="0" w:line="240" w:lineRule="auto"/>
        <w:ind w:firstLine="709"/>
        <w:jc w:val="both"/>
        <w:rPr>
          <w:rFonts w:cs="Times New Roman"/>
          <w:color w:val="000000"/>
          <w:lang w:val="ru-RU"/>
        </w:rPr>
      </w:pPr>
      <w:r>
        <w:rPr>
          <w:rFonts w:cs="Times New Roman"/>
          <w:color w:val="000000"/>
          <w:lang w:val="ru-RU"/>
        </w:rPr>
        <w:t xml:space="preserve">Одним из направлений по созданию безопасной цифровой образовательной среды является деятельность по обеспечению информационной безопасности. В 100% общеобразовательных учреждений осуществляется комплекс мер по ограничению доступа обучающихся к ресурсам сети Интернет, содержащим информацию, не совместимую с задачами образования и воспитания, наносящую вред их нравственному, духовному развитию. Обеспечивается методическое, программно-техническое оснащение безопасного выхода в Интернет для детей в школе. </w:t>
      </w:r>
    </w:p>
    <w:p w14:paraId="276BDA85" w14:textId="77777777" w:rsidR="00CC3006" w:rsidRDefault="00A66BA7">
      <w:pPr>
        <w:ind w:firstLine="709"/>
        <w:jc w:val="both"/>
        <w:rPr>
          <w:color w:val="000000"/>
        </w:rPr>
      </w:pPr>
      <w:r>
        <w:rPr>
          <w:color w:val="000000"/>
        </w:rPr>
        <w:t xml:space="preserve">Проводятся мероприятия, направленные на повышение мер информационной безопасности несовершеннолетних, привлечение общественного внимания, повышение уровня компетентности родителей (законных представителей) обучающихся, работников сферы образования к проблемам безопасности при использовании детьми сети Интернет. Школьники, воспитанники детских садов, родители, педагоги принимают участие во всероссийских акциях, различных конкурсах, олимпиадах, посвящённых </w:t>
      </w:r>
      <w:proofErr w:type="gramStart"/>
      <w:r>
        <w:rPr>
          <w:color w:val="000000"/>
        </w:rPr>
        <w:t>интернет-безопасности</w:t>
      </w:r>
      <w:proofErr w:type="gramEnd"/>
      <w:r>
        <w:rPr>
          <w:color w:val="000000"/>
        </w:rPr>
        <w:t xml:space="preserve"> (Единый урок безопасности школьников в сети Интернет, акция «Безопасный Интернет»). Количество детей, вовлечённых в мероприятия по безопасности в сети Интернет, составило более 6000 человек. В школы направлена подборка материалов для подготовки к мероприятиям: методические материалы ГАУ ДО ТО «РИО-Центр»; обзор интернет-платформы для измерения и повышения цифровой грамотности пользователей Рунета «ЦифровойДиктант</w:t>
      </w:r>
      <w:proofErr w:type="gramStart"/>
      <w:r>
        <w:rPr>
          <w:color w:val="000000"/>
        </w:rPr>
        <w:t>.р</w:t>
      </w:r>
      <w:proofErr w:type="gramEnd"/>
      <w:r>
        <w:rPr>
          <w:color w:val="000000"/>
        </w:rPr>
        <w:t>ф», о</w:t>
      </w:r>
      <w:r>
        <w:rPr>
          <w:color w:val="000000"/>
          <w:shd w:val="clear" w:color="auto" w:fill="FFFFFF"/>
        </w:rPr>
        <w:t xml:space="preserve">бразовательного интернет-ресурса, посвящённого безопасности в сети Интернет; </w:t>
      </w:r>
      <w:r>
        <w:rPr>
          <w:color w:val="000000"/>
        </w:rPr>
        <w:t xml:space="preserve">обзор портала для детей по защите персональных данных; обзор порталов: Лига безопасного Интернета, Центр безопасного Интернета в России, Киберпатруль Тюменской области; методические рекомендации временной комиссии Совета Федерации по развитию информационного общества для школ и педагогов; </w:t>
      </w:r>
      <w:r>
        <w:rPr>
          <w:rStyle w:val="14"/>
          <w:color w:val="000000"/>
        </w:rPr>
        <w:t>просветительского проекта, направленного на развитие навыков цифровой грамотности и кибербезопасности в сети Интернет «Цифровой ликбез»; распространены информационные карточки по финансовой грамотности в целях предотвращения кибермошенничества.</w:t>
      </w:r>
    </w:p>
    <w:p w14:paraId="1B737922" w14:textId="77777777" w:rsidR="00CC3006" w:rsidRDefault="00A66BA7">
      <w:pPr>
        <w:ind w:firstLine="709"/>
        <w:jc w:val="both"/>
        <w:rPr>
          <w:rStyle w:val="14"/>
        </w:rPr>
      </w:pPr>
      <w:r>
        <w:rPr>
          <w:color w:val="000000"/>
        </w:rPr>
        <w:t>В течение учебного года в школах округа проведён цикл мероприятий, посвящённых информационной безопасности</w:t>
      </w:r>
      <w:r>
        <w:t xml:space="preserve">: уроки, внеклассные занятия, игры, квесты, родительские собрания. </w:t>
      </w:r>
      <w:r>
        <w:rPr>
          <w:rStyle w:val="14"/>
        </w:rPr>
        <w:t xml:space="preserve">Более 4000 человек из числа участников образовательного процесса приняли участие в </w:t>
      </w:r>
      <w:r>
        <w:t xml:space="preserve">мероприятиях, направленных на повышение мер информационной безопасности несовершеннолетних, привлечение общественного внимания, повышение уровня компетентности родителей (законных представителей) обучающихся, работников сферы образования к проблемам безопасности при использовании детьми сети Интернет; </w:t>
      </w:r>
      <w:r>
        <w:rPr>
          <w:rStyle w:val="14"/>
        </w:rPr>
        <w:t xml:space="preserve">всероссийской образовательной акции «Урок цифры» по темам </w:t>
      </w:r>
      <w:r>
        <w:rPr>
          <w:shd w:val="clear" w:color="auto" w:fill="FFFFFF"/>
        </w:rPr>
        <w:t xml:space="preserve">«Кибербезопасность и искусственный интеллект», </w:t>
      </w:r>
      <w:r>
        <w:t>«Антифрод: что это такое, и кто защищает пользователей в интернете».</w:t>
      </w:r>
    </w:p>
    <w:p w14:paraId="45244872" w14:textId="77777777" w:rsidR="00CC3006" w:rsidRDefault="00A66BA7">
      <w:pPr>
        <w:ind w:firstLine="709"/>
        <w:jc w:val="both"/>
        <w:rPr>
          <w:color w:val="000000"/>
        </w:rPr>
      </w:pPr>
      <w:r>
        <w:t xml:space="preserve">В школах и детских садах округа широко используются образовательные </w:t>
      </w:r>
      <w:proofErr w:type="gramStart"/>
      <w:r>
        <w:t>интернет-платформы</w:t>
      </w:r>
      <w:proofErr w:type="gramEnd"/>
      <w:r>
        <w:t xml:space="preserve">, в том числе – обеспечивающие поддержку дистанционных форм обучения, внеурочную, проектную деятельность, направленные </w:t>
      </w:r>
      <w:r>
        <w:rPr>
          <w:color w:val="000000"/>
        </w:rPr>
        <w:t xml:space="preserve">на формирование у школьников навыков жизни в «цифровом мире»; на обучение анализу данных, элементам программирования; на создание цифровых проектов для будущей профессии, </w:t>
      </w:r>
      <w:r>
        <w:rPr>
          <w:color w:val="000000"/>
          <w:spacing w:val="-6"/>
          <w:lang w:eastAsia="mr-IN" w:bidi="mr-IN"/>
        </w:rPr>
        <w:t>мотивирующих на профессиональную ориентацию</w:t>
      </w:r>
      <w:r>
        <w:rPr>
          <w:color w:val="000000"/>
        </w:rPr>
        <w:t xml:space="preserve">. В целом охват школ, в которых обеспечено использование интерактивных образовательных платформ и продуктивных технологий, составляет 100%. </w:t>
      </w:r>
    </w:p>
    <w:p w14:paraId="3EE3C7EB" w14:textId="77777777" w:rsidR="00CC3006" w:rsidRDefault="00A66BA7">
      <w:pPr>
        <w:ind w:firstLine="709"/>
        <w:jc w:val="both"/>
        <w:rPr>
          <w:color w:val="000000"/>
        </w:rPr>
      </w:pPr>
      <w:r>
        <w:rPr>
          <w:color w:val="000000"/>
        </w:rPr>
        <w:t>В образовательном процессе применяют платформы «Учи</w:t>
      </w:r>
      <w:proofErr w:type="gramStart"/>
      <w:r>
        <w:rPr>
          <w:color w:val="000000"/>
        </w:rPr>
        <w:t>.р</w:t>
      </w:r>
      <w:proofErr w:type="gramEnd"/>
      <w:r>
        <w:rPr>
          <w:color w:val="000000"/>
        </w:rPr>
        <w:t xml:space="preserve">у», «Российская электронная школа», «Якласс», «Яндекс. Учебник», «Скайсмарт», «Президентская библиотека им. Б.Н. Ельцина», «Фоксворд», GlobalLab. Образовательные организации </w:t>
      </w:r>
      <w:r>
        <w:rPr>
          <w:color w:val="000000"/>
        </w:rPr>
        <w:lastRenderedPageBreak/>
        <w:t xml:space="preserve">систематически используют в образовательном процессе современные цифровые технологии. По данным ведомственной статистики, сохраняется доля педагогов, систематически использующих ИКТ в образовательном процессе, - 100%. Педагоги принимали активное участие </w:t>
      </w:r>
      <w:r>
        <w:t xml:space="preserve">в муниципальном конкурсе по использованию ИКТ образовательном процессе, </w:t>
      </w:r>
      <w:r>
        <w:rPr>
          <w:rStyle w:val="a6"/>
          <w:b w:val="0"/>
        </w:rPr>
        <w:t>в об</w:t>
      </w:r>
      <w:r>
        <w:rPr>
          <w:rStyle w:val="22"/>
        </w:rPr>
        <w:t>ластном конкурсе «</w:t>
      </w:r>
      <w:proofErr w:type="gramStart"/>
      <w:r>
        <w:rPr>
          <w:rStyle w:val="22"/>
        </w:rPr>
        <w:t>ИТ</w:t>
      </w:r>
      <w:proofErr w:type="gramEnd"/>
      <w:r>
        <w:rPr>
          <w:rStyle w:val="22"/>
        </w:rPr>
        <w:t xml:space="preserve"> – Актив» (в 2025 году два педагога: из МАОУ «СОШ № 1» и СОШ № 3, филиала МАОУ «СОШ № 2», стали победителями в номинациях </w:t>
      </w:r>
      <w:r>
        <w:t>«Педагоги дополнительного образования (городские школы)» и «Учителя (городские школы)»).</w:t>
      </w:r>
    </w:p>
    <w:p w14:paraId="30F2128D" w14:textId="77777777" w:rsidR="00CC3006" w:rsidRDefault="00A66BA7">
      <w:pPr>
        <w:ind w:firstLine="709"/>
        <w:jc w:val="both"/>
        <w:rPr>
          <w:color w:val="000000"/>
        </w:rPr>
      </w:pPr>
      <w:proofErr w:type="gramStart"/>
      <w:r>
        <w:rPr>
          <w:color w:val="000000"/>
        </w:rPr>
        <w:t>В 2025 - 2026 учебном году будет продолжена деятельность по развитию образовательной среды, п</w:t>
      </w:r>
      <w:r>
        <w:rPr>
          <w:rStyle w:val="pt-a0-000019"/>
          <w:color w:val="000000"/>
        </w:rPr>
        <w:t>о эффективному использованию элементов и составляющих цифровой инфраструктуры школы для улучшения образовательных результатов (применению библиотеки ЦОК в образовательном процессе); по формированию цифровой грамотности участников образовательного процесса; в целом - по п</w:t>
      </w:r>
      <w:r>
        <w:rPr>
          <w:color w:val="000000"/>
        </w:rPr>
        <w:t xml:space="preserve">овышению «цифровой зрелости» системы образования, развитию возможностей управления системой (в соответствии с показателями </w:t>
      </w:r>
      <w:r>
        <w:rPr>
          <w:color w:val="000000"/>
          <w:shd w:val="clear" w:color="auto" w:fill="FFFFFF"/>
        </w:rPr>
        <w:t>самодиагностики проекта «Школа Минпросвещения России»).</w:t>
      </w:r>
      <w:proofErr w:type="gramEnd"/>
    </w:p>
    <w:p w14:paraId="1596AF65" w14:textId="77777777" w:rsidR="00CC3006" w:rsidRDefault="00CC3006">
      <w:pPr>
        <w:ind w:firstLine="709"/>
        <w:jc w:val="both"/>
      </w:pPr>
    </w:p>
    <w:p w14:paraId="16A8B9B8" w14:textId="77777777" w:rsidR="00CC3006" w:rsidRDefault="00A66BA7">
      <w:pPr>
        <w:ind w:firstLine="709"/>
        <w:jc w:val="both"/>
        <w:rPr>
          <w:b/>
        </w:rPr>
      </w:pPr>
      <w:r>
        <w:rPr>
          <w:b/>
        </w:rPr>
        <w:t>1.3.3. Кадровое обеспечение</w:t>
      </w:r>
    </w:p>
    <w:p w14:paraId="0642F4A5" w14:textId="77777777" w:rsidR="00CC3006" w:rsidRDefault="00A66BA7">
      <w:pPr>
        <w:ind w:firstLine="709"/>
        <w:jc w:val="both"/>
        <w:rPr>
          <w:color w:val="000000"/>
        </w:rPr>
      </w:pPr>
      <w:r>
        <w:rPr>
          <w:bCs/>
        </w:rPr>
        <w:t>С 2021 года ежегодно увеличивается значение показателя «</w:t>
      </w:r>
      <w: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roofErr w:type="gramStart"/>
      <w:r>
        <w:t xml:space="preserve">Педагогические и руководящие работники образовательных учреждений Заводоуковского муниципального округа повышают уровень профессиональной компетентности на Портале образования ГАОУ ТО ДПО «ТОГИРРО» с использованием дистанционных образовательных технологий, в ГАПОУ ТО «Колледж цифровых и педагогических технологий» на основе выявленных дефицитов педагогов и их запросов на обучение по дополнительным профессиональным программам повышения квалификации, реализуемым </w:t>
      </w:r>
      <w:r>
        <w:rPr>
          <w:color w:val="000000"/>
        </w:rPr>
        <w:t>ФГАОУ ДПО «Академия реализации государственной политики и профессионального развития работников</w:t>
      </w:r>
      <w:proofErr w:type="gramEnd"/>
      <w:r>
        <w:rPr>
          <w:color w:val="000000"/>
        </w:rPr>
        <w:t xml:space="preserve"> образования Министерства просвещения Российской Федерации».</w:t>
      </w:r>
    </w:p>
    <w:p w14:paraId="67FAC5F6" w14:textId="77777777" w:rsidR="00CC3006" w:rsidRDefault="00A66BA7">
      <w:pPr>
        <w:ind w:firstLine="709"/>
        <w:jc w:val="both"/>
      </w:pPr>
      <w:r>
        <w:t>Курсовая подготовка в 2024 - 2025 учебном году осуществлялась по следующим приоритетным направлениям:</w:t>
      </w:r>
    </w:p>
    <w:p w14:paraId="33CB9A95" w14:textId="77777777" w:rsidR="00CC3006" w:rsidRDefault="00A66BA7">
      <w:pPr>
        <w:ind w:firstLine="709"/>
        <w:jc w:val="both"/>
      </w:pPr>
      <w:r>
        <w:t xml:space="preserve">1. Проектирование современного урока на основе </w:t>
      </w:r>
      <w:proofErr w:type="gramStart"/>
      <w:r>
        <w:t>анализа результатов процедур оценки качества</w:t>
      </w:r>
      <w:proofErr w:type="gramEnd"/>
      <w:r>
        <w:t xml:space="preserve"> образования: 39 квот от общего количества.</w:t>
      </w:r>
    </w:p>
    <w:p w14:paraId="54F29ADE" w14:textId="77777777" w:rsidR="00CC3006" w:rsidRDefault="00A66BA7">
      <w:pPr>
        <w:ind w:firstLine="709"/>
        <w:jc w:val="both"/>
      </w:pPr>
      <w:r>
        <w:t>2. Предметно-методическое сопровождение педагогов: от анализа оценочных процедур к стратегии подготовки к ГИА (по результатам диагностики): 27 квот от общего количества.</w:t>
      </w:r>
    </w:p>
    <w:p w14:paraId="7EF41AFD" w14:textId="77777777" w:rsidR="00CC3006" w:rsidRDefault="00A66BA7">
      <w:pPr>
        <w:ind w:firstLine="709"/>
        <w:jc w:val="both"/>
      </w:pPr>
      <w:r>
        <w:t>Всего в 2024 году повысил свою квалификацию 251 педагогический работник  (60%) на базе  ГАОУ ТО ДПО «ТОГИРРО» ЦНППМПР, в том числе в рамках дополнительных квот по государственному заказу, 14 человек – на базе ГАПОУ ТО «Колледж цифровых и педагогических технологий».</w:t>
      </w:r>
    </w:p>
    <w:p w14:paraId="7859F3F7" w14:textId="77777777" w:rsidR="00CC3006" w:rsidRDefault="00A66BA7">
      <w:pPr>
        <w:ind w:firstLine="709"/>
        <w:jc w:val="both"/>
      </w:pPr>
      <w:r>
        <w:t>В рамках курсов повышения квалификации по дополнительным направлениям (медиация, наставничество, воспитательная работа, молодые педагоги, кураторы психолого-педагогических классов) на площадке ГАОУ ТО ДПО «ТОГИРРО» повысили профессиональную компетентность 15 человек.</w:t>
      </w:r>
    </w:p>
    <w:p w14:paraId="21DBC336" w14:textId="77777777" w:rsidR="00CC3006" w:rsidRDefault="00A66BA7">
      <w:pPr>
        <w:ind w:firstLine="709"/>
        <w:jc w:val="both"/>
      </w:pPr>
      <w:r>
        <w:t>В дополнительных программах обучения Академии Минпросвещения России приняли участие 75 педагогических работников.</w:t>
      </w:r>
    </w:p>
    <w:p w14:paraId="01FF6D9C" w14:textId="77777777" w:rsidR="00CC3006" w:rsidRDefault="00A66BA7">
      <w:pPr>
        <w:ind w:firstLine="709"/>
        <w:jc w:val="both"/>
      </w:pPr>
      <w:r>
        <w:t>Прошли обучение в рамках семинаров по разным направлениям деятельности 306 педагогов.</w:t>
      </w:r>
    </w:p>
    <w:p w14:paraId="5E44F860" w14:textId="77777777" w:rsidR="00CC3006" w:rsidRDefault="00A66BA7">
      <w:pPr>
        <w:ind w:firstLine="709"/>
        <w:jc w:val="both"/>
      </w:pPr>
      <w:r>
        <w:t>Все квоты в рамках государственного заказа реализованы в полном объёме.</w:t>
      </w:r>
    </w:p>
    <w:p w14:paraId="3AB77B4F" w14:textId="77777777" w:rsidR="00CC3006" w:rsidRDefault="00A66BA7">
      <w:pPr>
        <w:ind w:firstLine="709"/>
        <w:jc w:val="both"/>
      </w:pPr>
      <w:r>
        <w:t xml:space="preserve">На базе ФГАОУ </w:t>
      </w:r>
      <w:proofErr w:type="gramStart"/>
      <w:r>
        <w:t>ВО</w:t>
      </w:r>
      <w:proofErr w:type="gramEnd"/>
      <w:r>
        <w:t xml:space="preserve"> «Государственный университет просвещения» завершили курсовую подготовку по программе «Современные достижения отечественной науки» («Физика», «Химия», «Биология», «Информатика», «Математика») в дистанционном </w:t>
      </w:r>
      <w:r>
        <w:lastRenderedPageBreak/>
        <w:t>формате 17 педагогов: «Физика» - 2, «Химия» - 1, «Биология» - 3, «Информатика» – 1, «Математика» - 10.</w:t>
      </w:r>
    </w:p>
    <w:p w14:paraId="41B06C52" w14:textId="77777777" w:rsidR="00CC3006" w:rsidRDefault="00A66BA7">
      <w:pPr>
        <w:autoSpaceDE w:val="0"/>
        <w:autoSpaceDN w:val="0"/>
        <w:adjustRightInd w:val="0"/>
        <w:ind w:firstLineChars="300" w:firstLine="720"/>
        <w:jc w:val="both"/>
      </w:pPr>
      <w:proofErr w:type="gramStart"/>
      <w:r>
        <w:t>В</w:t>
      </w:r>
      <w:proofErr w:type="gramEnd"/>
      <w:r>
        <w:t xml:space="preserve"> </w:t>
      </w:r>
      <w:proofErr w:type="gramStart"/>
      <w:r>
        <w:t>Заводоуковском</w:t>
      </w:r>
      <w:proofErr w:type="gramEnd"/>
      <w:r>
        <w:t xml:space="preserve"> муниципальном округе сложилась практика взаимодействия субъектов сопровождения (ГАОУ ТО ДПО «ТОГИРРО», ЦНППМПР г. Тюмени, Центр оценки качества образования), благодаря которой педагоги школ принимают участие в диагностике профессиональных затруднений. В 2024 году диагностику профессиональных дефицитов прошли 66 педагогов. Кроме того, в 2024 году 234 педагогических работника приняли участие в диагностике профессиональных компетенций педагогов и управленческих кадров с использованием цифровой платформы «ЯКласс», из них 9 директоров, 14 заместителей директоров и 211 педагогов. Выявлено 7 педагогов, показавших недостаточный уровень владения профессиональными компетенциями (два учителя физической культуры, по одному учителю географии, </w:t>
      </w:r>
      <w:proofErr w:type="gramStart"/>
      <w:r>
        <w:t>ИЗО</w:t>
      </w:r>
      <w:proofErr w:type="gramEnd"/>
      <w:r>
        <w:t>, химии, русского языка, информатики).</w:t>
      </w:r>
      <w:r>
        <w:rPr>
          <w:rFonts w:eastAsia="TimesNewRomanPSMT"/>
        </w:rPr>
        <w:t xml:space="preserve"> 39 педагогов показали достаточный уровень владения профессиональными компетенциями. Руководителям школ рекомендовано провести детальный анализ причин низких результатов (в части конкретных заданий) и разработать образовательные маршруты для педагогов, нуждающихся в индивидуальном сопровождении. Остальные педагоги показали высокий и оптимальный уровни владения компетенциями. </w:t>
      </w:r>
      <w:r>
        <w:t xml:space="preserve">Все представители административно-управленческого персонала показали высокий и оптимальный </w:t>
      </w:r>
      <w:r>
        <w:rPr>
          <w:rFonts w:eastAsia="TimesNewRomanPSMT"/>
        </w:rPr>
        <w:t>уровни</w:t>
      </w:r>
      <w:r>
        <w:t xml:space="preserve"> владения профессиональными компетенциями.</w:t>
      </w:r>
    </w:p>
    <w:p w14:paraId="0D5889EF" w14:textId="77777777" w:rsidR="00CC3006" w:rsidRDefault="00A66BA7">
      <w:pPr>
        <w:ind w:firstLine="709"/>
        <w:jc w:val="both"/>
      </w:pPr>
      <w:r>
        <w:t>С 2022 года регулярно проводится обучение для педагогов школ с низкими результатами обучения или школ, функционирующих в неблагоприятных социальных  условиях. В 2024 году обучение для указанной категории прошли 126 педагогов, 7 заместителей директоров.</w:t>
      </w:r>
    </w:p>
    <w:p w14:paraId="7EE91FC9" w14:textId="77777777" w:rsidR="00CC3006" w:rsidRDefault="00A66BA7">
      <w:pPr>
        <w:ind w:firstLine="709"/>
        <w:jc w:val="both"/>
      </w:pPr>
      <w:r>
        <w:t xml:space="preserve">Большое значение при организации курсовой подготовки уделяется воспитательному аспекту. </w:t>
      </w:r>
      <w:proofErr w:type="gramStart"/>
      <w:r>
        <w:t>В 2024 – 2025 учебном году осуществлялось обучение педагогов по данному направлению в ГАОУ ТО ДПО «ТОГИРРО»: 32 педагога и 4 заместителя руководителей по воспитательной работе прошли обучение по программе повышения квалификации «Реализация воспитательной деятельности в условиях обновлённых ФГОС НОО, ООО, СОО», 24 педагога – курсы повышения квалификации по программе «Психолого-педагогическое сопровождение подростков, подвергшихся деструктивным психологическим воздействиям» (в очно-дистанционном формате), 32 педагога</w:t>
      </w:r>
      <w:proofErr w:type="gramEnd"/>
      <w:r>
        <w:t xml:space="preserve"> прошли курсовую подготовку на тему «Проектирование урока с учётом воспитательного потенциала в условиях реализации обновлённых ФГОС НОО, ООО, СОО».</w:t>
      </w:r>
    </w:p>
    <w:p w14:paraId="0F83DBAD" w14:textId="77777777" w:rsidR="00CC3006" w:rsidRDefault="00A66BA7">
      <w:pPr>
        <w:ind w:firstLine="709"/>
        <w:jc w:val="both"/>
      </w:pPr>
      <w:r>
        <w:t xml:space="preserve">В целом доля педагогических работников и управленческих кадров, прошедших </w:t>
      </w:r>
      <w:proofErr w:type="gramStart"/>
      <w:r>
        <w:t>обучение по программам</w:t>
      </w:r>
      <w:proofErr w:type="gramEnd"/>
      <w:r>
        <w:t xml:space="preserve"> повышения квалификации в сфере воспитания, составила 22% (92 человека).</w:t>
      </w:r>
    </w:p>
    <w:p w14:paraId="60D3645B" w14:textId="77777777" w:rsidR="00CC3006" w:rsidRDefault="00A66BA7">
      <w:pPr>
        <w:ind w:firstLine="709"/>
        <w:jc w:val="both"/>
      </w:pPr>
      <w:proofErr w:type="gramStart"/>
      <w:r>
        <w:t>В</w:t>
      </w:r>
      <w:proofErr w:type="gramEnd"/>
      <w:r>
        <w:t xml:space="preserve"> </w:t>
      </w:r>
      <w:proofErr w:type="gramStart"/>
      <w:r>
        <w:t>Заводоуковском</w:t>
      </w:r>
      <w:proofErr w:type="gramEnd"/>
      <w:r>
        <w:t xml:space="preserve"> муниципальном округе создаются условия для профессионального развития и совершенствования профессиональных компетенций педагогических работников в части обучения и воспитания детей с ОВЗ, с инвалидностью. Курсовую подготовку по вопросам организации коррекционной работы с обучающимися с задержкой психического развития и тяжёлыми нарушениями речи на уровне начального общего образования прошли 18 человек, по теме «Содержание и технологии работы учителя-дефектолога в образовательных </w:t>
      </w:r>
      <w:proofErr w:type="gramStart"/>
      <w:r>
        <w:t>организациях</w:t>
      </w:r>
      <w:proofErr w:type="gramEnd"/>
      <w:r>
        <w:t xml:space="preserve"> по сопровождению обучающихся с ОВЗ» - 7 педагогов, по вопросу «Содержание и технологии работы учителя-логопеда в образовательных организациях по сопровождению обучающихся с ОВЗ» - 2 человека. Курсовой подготовкой по теме «Организация обучения детей дошкольного возраста с ОВЗ по адаптированным образовательным программам дошкольного образования» охвачены 4 воспитателя. </w:t>
      </w:r>
    </w:p>
    <w:p w14:paraId="5EF7AFAC" w14:textId="77777777" w:rsidR="00CC3006" w:rsidRDefault="00A66BA7">
      <w:pPr>
        <w:ind w:firstLine="709"/>
        <w:jc w:val="both"/>
      </w:pPr>
      <w:r>
        <w:t xml:space="preserve">В отношении вновь прибывших и молодых педагогов запланировано прохождение курсовой подготовки в рамках государственного заказа на 2025 год. 15 </w:t>
      </w:r>
      <w:r>
        <w:lastRenderedPageBreak/>
        <w:t>молодых педагогов приняли участие в обучении в рамках работы «Факультета педагогических профессий» в г. Тюмени.</w:t>
      </w:r>
    </w:p>
    <w:p w14:paraId="444AAE24" w14:textId="77777777" w:rsidR="00CC3006" w:rsidRDefault="00CC3006" w:rsidP="00B13330">
      <w:pPr>
        <w:jc w:val="both"/>
        <w:rPr>
          <w:b/>
        </w:rPr>
      </w:pPr>
    </w:p>
    <w:p w14:paraId="032C1EF9" w14:textId="77777777" w:rsidR="00CC3006" w:rsidRDefault="00A66BA7">
      <w:pPr>
        <w:ind w:firstLine="709"/>
        <w:jc w:val="both"/>
      </w:pPr>
      <w:r>
        <w:t>Информация об изменениях кадрового состава:</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500"/>
        <w:gridCol w:w="1560"/>
        <w:gridCol w:w="1845"/>
        <w:gridCol w:w="1665"/>
        <w:gridCol w:w="1845"/>
      </w:tblGrid>
      <w:tr w:rsidR="00CC3006" w14:paraId="53C56A44" w14:textId="77777777">
        <w:trPr>
          <w:trHeight w:val="469"/>
          <w:jc w:val="center"/>
        </w:trPr>
        <w:tc>
          <w:tcPr>
            <w:tcW w:w="860" w:type="dxa"/>
            <w:shd w:val="clear" w:color="auto" w:fill="auto"/>
          </w:tcPr>
          <w:p w14:paraId="59B2EFCB" w14:textId="77777777" w:rsidR="00CC3006" w:rsidRDefault="00A66BA7">
            <w:pPr>
              <w:jc w:val="center"/>
            </w:pPr>
            <w:r>
              <w:t>годы</w:t>
            </w:r>
          </w:p>
        </w:tc>
        <w:tc>
          <w:tcPr>
            <w:tcW w:w="1500" w:type="dxa"/>
            <w:shd w:val="clear" w:color="auto" w:fill="auto"/>
          </w:tcPr>
          <w:p w14:paraId="69B6A135" w14:textId="77777777" w:rsidR="00CC3006" w:rsidRDefault="00A66BA7">
            <w:pPr>
              <w:jc w:val="both"/>
            </w:pPr>
            <w:r>
              <w:t>количество педагогов</w:t>
            </w:r>
          </w:p>
        </w:tc>
        <w:tc>
          <w:tcPr>
            <w:tcW w:w="1560" w:type="dxa"/>
            <w:shd w:val="clear" w:color="auto" w:fill="auto"/>
          </w:tcPr>
          <w:p w14:paraId="191D9FB8" w14:textId="77777777" w:rsidR="00CC3006" w:rsidRDefault="00A66BA7">
            <w:pPr>
              <w:jc w:val="center"/>
            </w:pPr>
            <w:r>
              <w:t>выбыло</w:t>
            </w:r>
          </w:p>
        </w:tc>
        <w:tc>
          <w:tcPr>
            <w:tcW w:w="1845" w:type="dxa"/>
            <w:shd w:val="clear" w:color="auto" w:fill="auto"/>
          </w:tcPr>
          <w:p w14:paraId="3CFA6F4B" w14:textId="77777777" w:rsidR="00CC3006" w:rsidRDefault="00A66BA7">
            <w:pPr>
              <w:jc w:val="both"/>
            </w:pPr>
            <w:r>
              <w:t xml:space="preserve">доля </w:t>
            </w:r>
            <w:proofErr w:type="gramStart"/>
            <w:r>
              <w:t>выбывших</w:t>
            </w:r>
            <w:proofErr w:type="gramEnd"/>
            <w:r>
              <w:t>, %</w:t>
            </w:r>
          </w:p>
        </w:tc>
        <w:tc>
          <w:tcPr>
            <w:tcW w:w="1665" w:type="dxa"/>
            <w:shd w:val="clear" w:color="auto" w:fill="auto"/>
          </w:tcPr>
          <w:p w14:paraId="5582E60C" w14:textId="77777777" w:rsidR="00CC3006" w:rsidRDefault="00A66BA7">
            <w:pPr>
              <w:jc w:val="center"/>
            </w:pPr>
            <w:r>
              <w:t>прибыло</w:t>
            </w:r>
          </w:p>
        </w:tc>
        <w:tc>
          <w:tcPr>
            <w:tcW w:w="1845" w:type="dxa"/>
            <w:shd w:val="clear" w:color="auto" w:fill="auto"/>
          </w:tcPr>
          <w:p w14:paraId="05B0B2EA" w14:textId="77777777" w:rsidR="00CC3006" w:rsidRDefault="00A66BA7">
            <w:pPr>
              <w:jc w:val="both"/>
            </w:pPr>
            <w:r>
              <w:t xml:space="preserve">доля </w:t>
            </w:r>
            <w:proofErr w:type="gramStart"/>
            <w:r>
              <w:t>прибывших</w:t>
            </w:r>
            <w:proofErr w:type="gramEnd"/>
            <w:r>
              <w:t>, %</w:t>
            </w:r>
          </w:p>
        </w:tc>
      </w:tr>
      <w:tr w:rsidR="00CC3006" w14:paraId="29A1FB3A" w14:textId="77777777">
        <w:trPr>
          <w:trHeight w:val="206"/>
          <w:jc w:val="center"/>
        </w:trPr>
        <w:tc>
          <w:tcPr>
            <w:tcW w:w="860" w:type="dxa"/>
            <w:shd w:val="clear" w:color="auto" w:fill="auto"/>
          </w:tcPr>
          <w:p w14:paraId="21028928" w14:textId="77777777" w:rsidR="00CC3006" w:rsidRDefault="00A66BA7">
            <w:pPr>
              <w:jc w:val="center"/>
            </w:pPr>
            <w:r>
              <w:t>2022</w:t>
            </w:r>
          </w:p>
        </w:tc>
        <w:tc>
          <w:tcPr>
            <w:tcW w:w="1500" w:type="dxa"/>
            <w:shd w:val="clear" w:color="auto" w:fill="auto"/>
          </w:tcPr>
          <w:p w14:paraId="3D1AE366" w14:textId="77777777" w:rsidR="00CC3006" w:rsidRDefault="00A66BA7">
            <w:pPr>
              <w:jc w:val="center"/>
            </w:pPr>
            <w:r>
              <w:t>426</w:t>
            </w:r>
          </w:p>
        </w:tc>
        <w:tc>
          <w:tcPr>
            <w:tcW w:w="1560" w:type="dxa"/>
            <w:shd w:val="clear" w:color="auto" w:fill="auto"/>
          </w:tcPr>
          <w:p w14:paraId="0AE0AEA7" w14:textId="77777777" w:rsidR="00CC3006" w:rsidRDefault="00A66BA7">
            <w:pPr>
              <w:jc w:val="center"/>
            </w:pPr>
            <w:r>
              <w:t>67</w:t>
            </w:r>
          </w:p>
        </w:tc>
        <w:tc>
          <w:tcPr>
            <w:tcW w:w="1845" w:type="dxa"/>
            <w:shd w:val="clear" w:color="auto" w:fill="auto"/>
          </w:tcPr>
          <w:p w14:paraId="238AF930" w14:textId="77777777" w:rsidR="00CC3006" w:rsidRDefault="00A66BA7">
            <w:pPr>
              <w:jc w:val="center"/>
            </w:pPr>
            <w:r>
              <w:t>15,7</w:t>
            </w:r>
          </w:p>
        </w:tc>
        <w:tc>
          <w:tcPr>
            <w:tcW w:w="1665" w:type="dxa"/>
            <w:shd w:val="clear" w:color="auto" w:fill="auto"/>
          </w:tcPr>
          <w:p w14:paraId="3D3914EA" w14:textId="77777777" w:rsidR="00CC3006" w:rsidRDefault="00A66BA7">
            <w:pPr>
              <w:jc w:val="center"/>
            </w:pPr>
            <w:r>
              <w:t>52</w:t>
            </w:r>
          </w:p>
        </w:tc>
        <w:tc>
          <w:tcPr>
            <w:tcW w:w="1845" w:type="dxa"/>
            <w:shd w:val="clear" w:color="auto" w:fill="auto"/>
          </w:tcPr>
          <w:p w14:paraId="57CD8AD2" w14:textId="77777777" w:rsidR="00CC3006" w:rsidRDefault="00A66BA7">
            <w:pPr>
              <w:jc w:val="center"/>
            </w:pPr>
            <w:r>
              <w:t>12,2</w:t>
            </w:r>
          </w:p>
        </w:tc>
      </w:tr>
      <w:tr w:rsidR="00CC3006" w14:paraId="17035685" w14:textId="77777777">
        <w:trPr>
          <w:trHeight w:val="204"/>
          <w:jc w:val="center"/>
        </w:trPr>
        <w:tc>
          <w:tcPr>
            <w:tcW w:w="860" w:type="dxa"/>
            <w:shd w:val="clear" w:color="auto" w:fill="auto"/>
          </w:tcPr>
          <w:p w14:paraId="0810BE1B" w14:textId="77777777" w:rsidR="00CC3006" w:rsidRDefault="00A66BA7">
            <w:pPr>
              <w:jc w:val="center"/>
            </w:pPr>
            <w:r>
              <w:t>2023</w:t>
            </w:r>
          </w:p>
        </w:tc>
        <w:tc>
          <w:tcPr>
            <w:tcW w:w="1500" w:type="dxa"/>
            <w:shd w:val="clear" w:color="auto" w:fill="auto"/>
          </w:tcPr>
          <w:p w14:paraId="13AA1BF5" w14:textId="77777777" w:rsidR="00CC3006" w:rsidRDefault="00A66BA7">
            <w:pPr>
              <w:jc w:val="center"/>
            </w:pPr>
            <w:r>
              <w:t>421</w:t>
            </w:r>
          </w:p>
        </w:tc>
        <w:tc>
          <w:tcPr>
            <w:tcW w:w="1560" w:type="dxa"/>
            <w:shd w:val="clear" w:color="auto" w:fill="auto"/>
          </w:tcPr>
          <w:p w14:paraId="5E354C53" w14:textId="77777777" w:rsidR="00CC3006" w:rsidRDefault="00A66BA7">
            <w:pPr>
              <w:jc w:val="center"/>
            </w:pPr>
            <w:r>
              <w:t>69</w:t>
            </w:r>
          </w:p>
        </w:tc>
        <w:tc>
          <w:tcPr>
            <w:tcW w:w="1845" w:type="dxa"/>
            <w:shd w:val="clear" w:color="auto" w:fill="auto"/>
          </w:tcPr>
          <w:p w14:paraId="0D403A27" w14:textId="77777777" w:rsidR="00CC3006" w:rsidRDefault="00A66BA7">
            <w:pPr>
              <w:jc w:val="center"/>
            </w:pPr>
            <w:r>
              <w:t>16,4</w:t>
            </w:r>
          </w:p>
        </w:tc>
        <w:tc>
          <w:tcPr>
            <w:tcW w:w="1665" w:type="dxa"/>
            <w:shd w:val="clear" w:color="auto" w:fill="auto"/>
          </w:tcPr>
          <w:p w14:paraId="6F20EC42" w14:textId="77777777" w:rsidR="00CC3006" w:rsidRDefault="00A66BA7">
            <w:pPr>
              <w:jc w:val="center"/>
            </w:pPr>
            <w:r>
              <w:t>74</w:t>
            </w:r>
          </w:p>
        </w:tc>
        <w:tc>
          <w:tcPr>
            <w:tcW w:w="1845" w:type="dxa"/>
            <w:shd w:val="clear" w:color="auto" w:fill="auto"/>
          </w:tcPr>
          <w:p w14:paraId="01A0B0C8" w14:textId="77777777" w:rsidR="00CC3006" w:rsidRDefault="00A66BA7">
            <w:pPr>
              <w:jc w:val="center"/>
            </w:pPr>
            <w:r>
              <w:t>17,6</w:t>
            </w:r>
          </w:p>
        </w:tc>
      </w:tr>
      <w:tr w:rsidR="00CC3006" w14:paraId="39DB9B29" w14:textId="77777777">
        <w:trPr>
          <w:trHeight w:val="289"/>
          <w:jc w:val="center"/>
        </w:trPr>
        <w:tc>
          <w:tcPr>
            <w:tcW w:w="860" w:type="dxa"/>
            <w:shd w:val="clear" w:color="auto" w:fill="auto"/>
          </w:tcPr>
          <w:p w14:paraId="3562166E" w14:textId="77777777" w:rsidR="00CC3006" w:rsidRDefault="00A66BA7">
            <w:pPr>
              <w:jc w:val="center"/>
            </w:pPr>
            <w:r>
              <w:t>2024</w:t>
            </w:r>
          </w:p>
        </w:tc>
        <w:tc>
          <w:tcPr>
            <w:tcW w:w="1500" w:type="dxa"/>
            <w:shd w:val="clear" w:color="auto" w:fill="auto"/>
          </w:tcPr>
          <w:p w14:paraId="73C0C318" w14:textId="77777777" w:rsidR="00CC3006" w:rsidRDefault="00A66BA7">
            <w:pPr>
              <w:jc w:val="center"/>
            </w:pPr>
            <w:r>
              <w:t>415</w:t>
            </w:r>
          </w:p>
        </w:tc>
        <w:tc>
          <w:tcPr>
            <w:tcW w:w="1560" w:type="dxa"/>
            <w:shd w:val="clear" w:color="auto" w:fill="auto"/>
          </w:tcPr>
          <w:p w14:paraId="33A12ABD" w14:textId="77777777" w:rsidR="00CC3006" w:rsidRDefault="00A66BA7">
            <w:pPr>
              <w:jc w:val="center"/>
            </w:pPr>
            <w:r>
              <w:t>88</w:t>
            </w:r>
          </w:p>
        </w:tc>
        <w:tc>
          <w:tcPr>
            <w:tcW w:w="1845" w:type="dxa"/>
            <w:shd w:val="clear" w:color="auto" w:fill="auto"/>
          </w:tcPr>
          <w:p w14:paraId="52A0A673" w14:textId="77777777" w:rsidR="00CC3006" w:rsidRDefault="00A66BA7">
            <w:pPr>
              <w:jc w:val="center"/>
            </w:pPr>
            <w:r>
              <w:t>21</w:t>
            </w:r>
          </w:p>
        </w:tc>
        <w:tc>
          <w:tcPr>
            <w:tcW w:w="1665" w:type="dxa"/>
            <w:shd w:val="clear" w:color="auto" w:fill="auto"/>
          </w:tcPr>
          <w:p w14:paraId="12A0B41A" w14:textId="77777777" w:rsidR="00CC3006" w:rsidRDefault="00A66BA7">
            <w:pPr>
              <w:jc w:val="center"/>
            </w:pPr>
            <w:r>
              <w:t>83</w:t>
            </w:r>
          </w:p>
        </w:tc>
        <w:tc>
          <w:tcPr>
            <w:tcW w:w="1845" w:type="dxa"/>
            <w:shd w:val="clear" w:color="auto" w:fill="auto"/>
          </w:tcPr>
          <w:p w14:paraId="7C83B40D" w14:textId="77777777" w:rsidR="00CC3006" w:rsidRDefault="00A66BA7">
            <w:pPr>
              <w:jc w:val="center"/>
            </w:pPr>
            <w:r>
              <w:t>20</w:t>
            </w:r>
          </w:p>
        </w:tc>
      </w:tr>
    </w:tbl>
    <w:p w14:paraId="384F971E" w14:textId="77777777" w:rsidR="00CC3006" w:rsidRDefault="00CC3006">
      <w:pPr>
        <w:ind w:firstLine="709"/>
        <w:jc w:val="both"/>
      </w:pPr>
    </w:p>
    <w:p w14:paraId="11F68FA2" w14:textId="77777777" w:rsidR="00CC3006" w:rsidRDefault="00A66BA7">
      <w:pPr>
        <w:ind w:firstLine="709"/>
        <w:jc w:val="both"/>
      </w:pPr>
      <w:r>
        <w:t>Наблюдается уменьшение количества педагогических работников, уменьшение количества классов-комплектов.</w:t>
      </w:r>
    </w:p>
    <w:p w14:paraId="46C891C5" w14:textId="77777777" w:rsidR="00CC3006" w:rsidRDefault="00A66BA7">
      <w:pPr>
        <w:ind w:firstLine="709"/>
        <w:jc w:val="both"/>
      </w:pPr>
      <w:r>
        <w:t xml:space="preserve">В 2024 году наблюдается </w:t>
      </w:r>
      <w:r>
        <w:rPr>
          <w:bCs/>
          <w:iCs/>
        </w:rPr>
        <w:t xml:space="preserve">снижение </w:t>
      </w:r>
      <w:r>
        <w:t xml:space="preserve">доли работающих педагогических работников с высшим образованием, что обусловлено увеличением числа педагогов со средним профессиональным образованием (на 5 человек по сравнению с 2023 годом) и </w:t>
      </w:r>
      <w:r>
        <w:rPr>
          <w:bCs/>
          <w:iCs/>
        </w:rPr>
        <w:t>снижением количества педагогических работников (</w:t>
      </w:r>
      <w:r>
        <w:t>на 11 человек по сравнению с 2023 годом):</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3166"/>
        <w:gridCol w:w="3543"/>
      </w:tblGrid>
      <w:tr w:rsidR="00CC3006" w14:paraId="0434F459" w14:textId="77777777">
        <w:trPr>
          <w:trHeight w:val="430"/>
        </w:trPr>
        <w:tc>
          <w:tcPr>
            <w:tcW w:w="2629" w:type="dxa"/>
            <w:shd w:val="clear" w:color="auto" w:fill="auto"/>
          </w:tcPr>
          <w:p w14:paraId="4A3DDBC1" w14:textId="77777777" w:rsidR="00CC3006" w:rsidRDefault="00A66BA7">
            <w:pPr>
              <w:jc w:val="center"/>
            </w:pPr>
            <w:r>
              <w:t>годи</w:t>
            </w:r>
          </w:p>
        </w:tc>
        <w:tc>
          <w:tcPr>
            <w:tcW w:w="3273" w:type="dxa"/>
            <w:shd w:val="clear" w:color="auto" w:fill="auto"/>
          </w:tcPr>
          <w:p w14:paraId="1599E35B" w14:textId="77777777" w:rsidR="00CC3006" w:rsidRDefault="00A66BA7">
            <w:pPr>
              <w:jc w:val="center"/>
            </w:pPr>
            <w:r>
              <w:t>количество педагогов</w:t>
            </w:r>
          </w:p>
          <w:p w14:paraId="186EE079" w14:textId="77777777" w:rsidR="00CC3006" w:rsidRDefault="00A66BA7">
            <w:pPr>
              <w:jc w:val="center"/>
            </w:pPr>
            <w:r>
              <w:t>с высшим образованием</w:t>
            </w:r>
          </w:p>
        </w:tc>
        <w:tc>
          <w:tcPr>
            <w:tcW w:w="3743" w:type="dxa"/>
            <w:shd w:val="clear" w:color="auto" w:fill="auto"/>
          </w:tcPr>
          <w:p w14:paraId="57F27DCA" w14:textId="77777777" w:rsidR="00CC3006" w:rsidRDefault="00A66BA7">
            <w:pPr>
              <w:jc w:val="center"/>
            </w:pPr>
            <w:r>
              <w:t>доля</w:t>
            </w:r>
            <w:proofErr w:type="gramStart"/>
            <w:r>
              <w:t xml:space="preserve"> (%)</w:t>
            </w:r>
            <w:proofErr w:type="gramEnd"/>
          </w:p>
        </w:tc>
      </w:tr>
      <w:tr w:rsidR="00CC3006" w14:paraId="6F32F0ED" w14:textId="77777777">
        <w:trPr>
          <w:trHeight w:val="224"/>
        </w:trPr>
        <w:tc>
          <w:tcPr>
            <w:tcW w:w="2629" w:type="dxa"/>
            <w:shd w:val="clear" w:color="auto" w:fill="auto"/>
          </w:tcPr>
          <w:p w14:paraId="1D3FB183" w14:textId="77777777" w:rsidR="00CC3006" w:rsidRDefault="00A66BA7">
            <w:pPr>
              <w:jc w:val="center"/>
            </w:pPr>
            <w:r>
              <w:t>2022</w:t>
            </w:r>
          </w:p>
        </w:tc>
        <w:tc>
          <w:tcPr>
            <w:tcW w:w="3273" w:type="dxa"/>
            <w:shd w:val="clear" w:color="auto" w:fill="auto"/>
          </w:tcPr>
          <w:p w14:paraId="1885CCCB" w14:textId="77777777" w:rsidR="00CC3006" w:rsidRDefault="00A66BA7">
            <w:pPr>
              <w:jc w:val="center"/>
            </w:pPr>
            <w:r>
              <w:t>372</w:t>
            </w:r>
          </w:p>
        </w:tc>
        <w:tc>
          <w:tcPr>
            <w:tcW w:w="3743" w:type="dxa"/>
            <w:shd w:val="clear" w:color="auto" w:fill="auto"/>
          </w:tcPr>
          <w:p w14:paraId="7E717915" w14:textId="77777777" w:rsidR="00CC3006" w:rsidRDefault="00A66BA7">
            <w:pPr>
              <w:jc w:val="center"/>
            </w:pPr>
            <w:r>
              <w:t>87,3</w:t>
            </w:r>
          </w:p>
        </w:tc>
      </w:tr>
      <w:tr w:rsidR="00CC3006" w14:paraId="21D12442" w14:textId="77777777">
        <w:trPr>
          <w:trHeight w:val="195"/>
        </w:trPr>
        <w:tc>
          <w:tcPr>
            <w:tcW w:w="2629" w:type="dxa"/>
            <w:shd w:val="clear" w:color="auto" w:fill="auto"/>
          </w:tcPr>
          <w:p w14:paraId="63881EB3" w14:textId="77777777" w:rsidR="00CC3006" w:rsidRDefault="00A66BA7">
            <w:pPr>
              <w:jc w:val="center"/>
            </w:pPr>
            <w:r>
              <w:t>2023</w:t>
            </w:r>
          </w:p>
        </w:tc>
        <w:tc>
          <w:tcPr>
            <w:tcW w:w="3273" w:type="dxa"/>
            <w:shd w:val="clear" w:color="auto" w:fill="auto"/>
          </w:tcPr>
          <w:p w14:paraId="2ECFE0E1" w14:textId="77777777" w:rsidR="00CC3006" w:rsidRDefault="00A66BA7">
            <w:pPr>
              <w:jc w:val="center"/>
            </w:pPr>
            <w:r>
              <w:t>367</w:t>
            </w:r>
          </w:p>
        </w:tc>
        <w:tc>
          <w:tcPr>
            <w:tcW w:w="3743" w:type="dxa"/>
            <w:shd w:val="clear" w:color="auto" w:fill="auto"/>
          </w:tcPr>
          <w:p w14:paraId="5FEF098E" w14:textId="77777777" w:rsidR="00CC3006" w:rsidRDefault="00A66BA7">
            <w:pPr>
              <w:jc w:val="center"/>
            </w:pPr>
            <w:r>
              <w:t xml:space="preserve">87,2 </w:t>
            </w:r>
          </w:p>
        </w:tc>
      </w:tr>
      <w:tr w:rsidR="00CC3006" w14:paraId="0EA465EB" w14:textId="77777777">
        <w:trPr>
          <w:trHeight w:val="205"/>
        </w:trPr>
        <w:tc>
          <w:tcPr>
            <w:tcW w:w="2629" w:type="dxa"/>
            <w:shd w:val="clear" w:color="auto" w:fill="auto"/>
          </w:tcPr>
          <w:p w14:paraId="77338996" w14:textId="77777777" w:rsidR="00CC3006" w:rsidRDefault="00A66BA7">
            <w:pPr>
              <w:jc w:val="center"/>
            </w:pPr>
            <w:r>
              <w:t>2024</w:t>
            </w:r>
          </w:p>
        </w:tc>
        <w:tc>
          <w:tcPr>
            <w:tcW w:w="3273" w:type="dxa"/>
            <w:shd w:val="clear" w:color="auto" w:fill="auto"/>
          </w:tcPr>
          <w:p w14:paraId="008A2951" w14:textId="77777777" w:rsidR="00CC3006" w:rsidRDefault="00A66BA7">
            <w:pPr>
              <w:jc w:val="center"/>
            </w:pPr>
            <w:r>
              <w:rPr>
                <w:bCs/>
              </w:rPr>
              <w:t>356</w:t>
            </w:r>
          </w:p>
        </w:tc>
        <w:tc>
          <w:tcPr>
            <w:tcW w:w="3743" w:type="dxa"/>
            <w:shd w:val="clear" w:color="auto" w:fill="auto"/>
          </w:tcPr>
          <w:p w14:paraId="3B121930" w14:textId="77777777" w:rsidR="00CC3006" w:rsidRDefault="00A66BA7">
            <w:pPr>
              <w:jc w:val="center"/>
            </w:pPr>
            <w:r>
              <w:rPr>
                <w:bCs/>
              </w:rPr>
              <w:t xml:space="preserve">85,8 </w:t>
            </w:r>
          </w:p>
        </w:tc>
      </w:tr>
    </w:tbl>
    <w:p w14:paraId="27FC6162" w14:textId="77777777" w:rsidR="00CC3006" w:rsidRDefault="00CC3006">
      <w:pPr>
        <w:ind w:firstLine="709"/>
        <w:jc w:val="center"/>
      </w:pPr>
    </w:p>
    <w:p w14:paraId="6A947F0B" w14:textId="77777777" w:rsidR="00CC3006" w:rsidRDefault="00A66BA7">
      <w:pPr>
        <w:ind w:firstLine="709"/>
        <w:jc w:val="both"/>
      </w:pPr>
      <w:r>
        <w:t>Уровень образования и профессиональной компетентности педагогических работников общего образования представлен следующими показателями:</w:t>
      </w:r>
    </w:p>
    <w:tbl>
      <w:tblPr>
        <w:tblW w:w="961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6"/>
        <w:gridCol w:w="1782"/>
        <w:gridCol w:w="1088"/>
        <w:gridCol w:w="1039"/>
        <w:gridCol w:w="1320"/>
        <w:gridCol w:w="1005"/>
        <w:gridCol w:w="1155"/>
        <w:gridCol w:w="1050"/>
      </w:tblGrid>
      <w:tr w:rsidR="00CC3006" w14:paraId="0980F8CA" w14:textId="77777777">
        <w:trPr>
          <w:trHeight w:val="179"/>
        </w:trPr>
        <w:tc>
          <w:tcPr>
            <w:tcW w:w="1176" w:type="dxa"/>
            <w:vMerge w:val="restart"/>
          </w:tcPr>
          <w:p w14:paraId="47EC73EC" w14:textId="77777777" w:rsidR="00CC3006" w:rsidRDefault="00A66BA7">
            <w:pPr>
              <w:widowControl w:val="0"/>
              <w:suppressAutoHyphens/>
              <w:jc w:val="both"/>
              <w:rPr>
                <w:kern w:val="2"/>
              </w:rPr>
            </w:pPr>
            <w:r>
              <w:t>Учебные годы</w:t>
            </w:r>
          </w:p>
        </w:tc>
        <w:tc>
          <w:tcPr>
            <w:tcW w:w="1782" w:type="dxa"/>
            <w:vMerge w:val="restart"/>
          </w:tcPr>
          <w:p w14:paraId="49A9FDA4" w14:textId="77777777" w:rsidR="00CC3006" w:rsidRDefault="00A66BA7">
            <w:pPr>
              <w:widowControl w:val="0"/>
              <w:suppressAutoHyphens/>
              <w:jc w:val="both"/>
              <w:rPr>
                <w:kern w:val="2"/>
              </w:rPr>
            </w:pPr>
            <w:r>
              <w:t xml:space="preserve">Всего  </w:t>
            </w:r>
            <w:proofErr w:type="gramStart"/>
            <w:r>
              <w:t>педагогичес-ких</w:t>
            </w:r>
            <w:proofErr w:type="gramEnd"/>
            <w:r>
              <w:t xml:space="preserve"> работников </w:t>
            </w:r>
          </w:p>
        </w:tc>
        <w:tc>
          <w:tcPr>
            <w:tcW w:w="2127" w:type="dxa"/>
            <w:gridSpan w:val="2"/>
            <w:vMerge w:val="restart"/>
          </w:tcPr>
          <w:p w14:paraId="34C79BDA" w14:textId="77777777" w:rsidR="00CC3006" w:rsidRDefault="00A66BA7">
            <w:pPr>
              <w:widowControl w:val="0"/>
              <w:suppressAutoHyphens/>
              <w:jc w:val="both"/>
              <w:rPr>
                <w:kern w:val="2"/>
                <w:lang w:val="en-US"/>
              </w:rPr>
            </w:pPr>
            <w:r>
              <w:t>Уровень образования</w:t>
            </w:r>
          </w:p>
        </w:tc>
        <w:tc>
          <w:tcPr>
            <w:tcW w:w="1320" w:type="dxa"/>
            <w:vMerge w:val="restart"/>
          </w:tcPr>
          <w:p w14:paraId="6C162DC2" w14:textId="77777777" w:rsidR="00CC3006" w:rsidRDefault="00A66BA7">
            <w:pPr>
              <w:widowControl w:val="0"/>
              <w:suppressAutoHyphens/>
              <w:jc w:val="both"/>
              <w:rPr>
                <w:kern w:val="2"/>
              </w:rPr>
            </w:pPr>
            <w:proofErr w:type="gramStart"/>
            <w:r>
              <w:t>Коли-чество</w:t>
            </w:r>
            <w:proofErr w:type="gramEnd"/>
            <w:r>
              <w:t xml:space="preserve"> педаго-гических работни-ков </w:t>
            </w:r>
          </w:p>
        </w:tc>
        <w:tc>
          <w:tcPr>
            <w:tcW w:w="3210" w:type="dxa"/>
            <w:gridSpan w:val="3"/>
            <w:tcBorders>
              <w:bottom w:val="single" w:sz="4" w:space="0" w:color="auto"/>
            </w:tcBorders>
          </w:tcPr>
          <w:p w14:paraId="1B2532B8" w14:textId="77777777" w:rsidR="00CC3006" w:rsidRDefault="00A66BA7">
            <w:pPr>
              <w:widowControl w:val="0"/>
              <w:suppressAutoHyphens/>
              <w:jc w:val="center"/>
              <w:rPr>
                <w:kern w:val="2"/>
                <w:lang w:val="en-US"/>
              </w:rPr>
            </w:pPr>
            <w:r>
              <w:t>Уровень квалификации</w:t>
            </w:r>
          </w:p>
        </w:tc>
      </w:tr>
      <w:tr w:rsidR="00CC3006" w14:paraId="3C9BA994" w14:textId="77777777">
        <w:trPr>
          <w:trHeight w:val="648"/>
        </w:trPr>
        <w:tc>
          <w:tcPr>
            <w:tcW w:w="1176" w:type="dxa"/>
            <w:vMerge/>
            <w:vAlign w:val="center"/>
          </w:tcPr>
          <w:p w14:paraId="486AA881" w14:textId="77777777" w:rsidR="00CC3006" w:rsidRDefault="00CC3006">
            <w:pPr>
              <w:jc w:val="both"/>
              <w:rPr>
                <w:kern w:val="2"/>
              </w:rPr>
            </w:pPr>
          </w:p>
        </w:tc>
        <w:tc>
          <w:tcPr>
            <w:tcW w:w="1782" w:type="dxa"/>
            <w:vMerge/>
            <w:vAlign w:val="center"/>
          </w:tcPr>
          <w:p w14:paraId="0BD79D20" w14:textId="77777777" w:rsidR="00CC3006" w:rsidRDefault="00CC3006">
            <w:pPr>
              <w:jc w:val="both"/>
              <w:rPr>
                <w:kern w:val="2"/>
              </w:rPr>
            </w:pPr>
          </w:p>
        </w:tc>
        <w:tc>
          <w:tcPr>
            <w:tcW w:w="2127" w:type="dxa"/>
            <w:gridSpan w:val="2"/>
            <w:vMerge/>
            <w:vAlign w:val="center"/>
          </w:tcPr>
          <w:p w14:paraId="65CA63A5" w14:textId="77777777" w:rsidR="00CC3006" w:rsidRDefault="00CC3006">
            <w:pPr>
              <w:jc w:val="both"/>
              <w:rPr>
                <w:kern w:val="2"/>
                <w:lang w:val="en-US"/>
              </w:rPr>
            </w:pPr>
          </w:p>
        </w:tc>
        <w:tc>
          <w:tcPr>
            <w:tcW w:w="1320" w:type="dxa"/>
            <w:vMerge/>
            <w:vAlign w:val="center"/>
          </w:tcPr>
          <w:p w14:paraId="723D07AC" w14:textId="77777777" w:rsidR="00CC3006" w:rsidRDefault="00CC3006">
            <w:pPr>
              <w:jc w:val="both"/>
              <w:rPr>
                <w:kern w:val="2"/>
              </w:rPr>
            </w:pPr>
          </w:p>
        </w:tc>
        <w:tc>
          <w:tcPr>
            <w:tcW w:w="1005" w:type="dxa"/>
            <w:vMerge w:val="restart"/>
            <w:tcBorders>
              <w:top w:val="single" w:sz="4" w:space="0" w:color="auto"/>
              <w:right w:val="single" w:sz="4" w:space="0" w:color="auto"/>
            </w:tcBorders>
          </w:tcPr>
          <w:p w14:paraId="53149279" w14:textId="77777777" w:rsidR="00CC3006" w:rsidRDefault="00A66BA7">
            <w:pPr>
              <w:widowControl w:val="0"/>
              <w:suppressAutoHyphens/>
              <w:rPr>
                <w:kern w:val="2"/>
              </w:rPr>
            </w:pPr>
            <w:r>
              <w:t xml:space="preserve">высшая квали-фика-цион-ная </w:t>
            </w:r>
            <w:proofErr w:type="gramStart"/>
            <w:r>
              <w:t>катего-рия</w:t>
            </w:r>
            <w:proofErr w:type="gramEnd"/>
          </w:p>
        </w:tc>
        <w:tc>
          <w:tcPr>
            <w:tcW w:w="1155" w:type="dxa"/>
            <w:vMerge w:val="restart"/>
            <w:tcBorders>
              <w:top w:val="single" w:sz="4" w:space="0" w:color="auto"/>
              <w:left w:val="single" w:sz="4" w:space="0" w:color="auto"/>
            </w:tcBorders>
          </w:tcPr>
          <w:p w14:paraId="196ACD36" w14:textId="77777777" w:rsidR="00CC3006" w:rsidRDefault="00A66BA7">
            <w:pPr>
              <w:widowControl w:val="0"/>
              <w:suppressAutoHyphens/>
              <w:rPr>
                <w:kern w:val="2"/>
              </w:rPr>
            </w:pPr>
            <w:r>
              <w:t xml:space="preserve">первая квали-фика-ционная </w:t>
            </w:r>
            <w:proofErr w:type="gramStart"/>
            <w:r>
              <w:t>катего-рия</w:t>
            </w:r>
            <w:proofErr w:type="gramEnd"/>
          </w:p>
        </w:tc>
        <w:tc>
          <w:tcPr>
            <w:tcW w:w="1050" w:type="dxa"/>
            <w:vMerge w:val="restart"/>
            <w:tcBorders>
              <w:top w:val="single" w:sz="4" w:space="0" w:color="auto"/>
            </w:tcBorders>
          </w:tcPr>
          <w:p w14:paraId="786C4839" w14:textId="77777777" w:rsidR="00CC3006" w:rsidRDefault="00A66BA7">
            <w:pPr>
              <w:widowControl w:val="0"/>
              <w:suppressAutoHyphens/>
              <w:rPr>
                <w:kern w:val="2"/>
              </w:rPr>
            </w:pPr>
            <w:r>
              <w:t xml:space="preserve">доля от общего </w:t>
            </w:r>
            <w:proofErr w:type="gramStart"/>
            <w:r>
              <w:t>коли-чества</w:t>
            </w:r>
            <w:proofErr w:type="gramEnd"/>
            <w:r>
              <w:t xml:space="preserve"> педа-гогов, %</w:t>
            </w:r>
          </w:p>
        </w:tc>
      </w:tr>
      <w:tr w:rsidR="00CC3006" w14:paraId="68FCA05B" w14:textId="77777777">
        <w:trPr>
          <w:trHeight w:val="1288"/>
        </w:trPr>
        <w:tc>
          <w:tcPr>
            <w:tcW w:w="1176" w:type="dxa"/>
            <w:vMerge/>
            <w:vAlign w:val="center"/>
          </w:tcPr>
          <w:p w14:paraId="7909A66A" w14:textId="77777777" w:rsidR="00CC3006" w:rsidRDefault="00CC3006">
            <w:pPr>
              <w:jc w:val="both"/>
              <w:rPr>
                <w:kern w:val="2"/>
              </w:rPr>
            </w:pPr>
          </w:p>
        </w:tc>
        <w:tc>
          <w:tcPr>
            <w:tcW w:w="1782" w:type="dxa"/>
            <w:vMerge/>
            <w:vAlign w:val="center"/>
          </w:tcPr>
          <w:p w14:paraId="4D5419E6" w14:textId="77777777" w:rsidR="00CC3006" w:rsidRDefault="00CC3006">
            <w:pPr>
              <w:jc w:val="both"/>
              <w:rPr>
                <w:kern w:val="2"/>
              </w:rPr>
            </w:pPr>
          </w:p>
        </w:tc>
        <w:tc>
          <w:tcPr>
            <w:tcW w:w="1088" w:type="dxa"/>
          </w:tcPr>
          <w:p w14:paraId="2CFD05AB" w14:textId="77777777" w:rsidR="00CC3006" w:rsidRDefault="00A66BA7">
            <w:pPr>
              <w:widowControl w:val="0"/>
              <w:suppressAutoHyphens/>
              <w:jc w:val="both"/>
              <w:rPr>
                <w:kern w:val="2"/>
                <w:lang w:val="en-US"/>
              </w:rPr>
            </w:pPr>
            <w:r>
              <w:t>высшее</w:t>
            </w:r>
          </w:p>
        </w:tc>
        <w:tc>
          <w:tcPr>
            <w:tcW w:w="1039" w:type="dxa"/>
          </w:tcPr>
          <w:p w14:paraId="33ED45E6" w14:textId="77777777" w:rsidR="00CC3006" w:rsidRDefault="00A66BA7">
            <w:pPr>
              <w:widowControl w:val="0"/>
              <w:suppressAutoHyphens/>
              <w:jc w:val="both"/>
              <w:rPr>
                <w:kern w:val="2"/>
                <w:lang w:val="en-US"/>
              </w:rPr>
            </w:pPr>
            <w:r>
              <w:t xml:space="preserve">среднее </w:t>
            </w:r>
            <w:proofErr w:type="gramStart"/>
            <w:r>
              <w:t>специ-альное</w:t>
            </w:r>
            <w:proofErr w:type="gramEnd"/>
          </w:p>
        </w:tc>
        <w:tc>
          <w:tcPr>
            <w:tcW w:w="1320" w:type="dxa"/>
            <w:vMerge/>
            <w:vAlign w:val="center"/>
          </w:tcPr>
          <w:p w14:paraId="3FE49FE5" w14:textId="77777777" w:rsidR="00CC3006" w:rsidRDefault="00CC3006">
            <w:pPr>
              <w:jc w:val="both"/>
              <w:rPr>
                <w:kern w:val="2"/>
              </w:rPr>
            </w:pPr>
          </w:p>
        </w:tc>
        <w:tc>
          <w:tcPr>
            <w:tcW w:w="1005" w:type="dxa"/>
            <w:vMerge/>
            <w:tcBorders>
              <w:top w:val="single" w:sz="4" w:space="0" w:color="auto"/>
              <w:right w:val="single" w:sz="4" w:space="0" w:color="auto"/>
            </w:tcBorders>
            <w:vAlign w:val="center"/>
          </w:tcPr>
          <w:p w14:paraId="33736928" w14:textId="77777777" w:rsidR="00CC3006" w:rsidRDefault="00CC3006">
            <w:pPr>
              <w:jc w:val="both"/>
              <w:rPr>
                <w:kern w:val="2"/>
                <w:lang w:val="en-US"/>
              </w:rPr>
            </w:pPr>
          </w:p>
        </w:tc>
        <w:tc>
          <w:tcPr>
            <w:tcW w:w="1155" w:type="dxa"/>
            <w:vMerge/>
            <w:tcBorders>
              <w:top w:val="single" w:sz="4" w:space="0" w:color="auto"/>
              <w:left w:val="single" w:sz="4" w:space="0" w:color="auto"/>
            </w:tcBorders>
            <w:vAlign w:val="center"/>
          </w:tcPr>
          <w:p w14:paraId="0C05490D" w14:textId="77777777" w:rsidR="00CC3006" w:rsidRDefault="00CC3006">
            <w:pPr>
              <w:jc w:val="both"/>
              <w:rPr>
                <w:kern w:val="2"/>
              </w:rPr>
            </w:pPr>
          </w:p>
        </w:tc>
        <w:tc>
          <w:tcPr>
            <w:tcW w:w="1050" w:type="dxa"/>
            <w:vMerge/>
            <w:tcBorders>
              <w:top w:val="single" w:sz="4" w:space="0" w:color="auto"/>
            </w:tcBorders>
            <w:vAlign w:val="center"/>
          </w:tcPr>
          <w:p w14:paraId="1DAE848B" w14:textId="77777777" w:rsidR="00CC3006" w:rsidRDefault="00CC3006">
            <w:pPr>
              <w:jc w:val="both"/>
              <w:rPr>
                <w:kern w:val="2"/>
              </w:rPr>
            </w:pPr>
          </w:p>
        </w:tc>
      </w:tr>
      <w:tr w:rsidR="00CC3006" w14:paraId="7D753884" w14:textId="77777777">
        <w:trPr>
          <w:trHeight w:val="366"/>
        </w:trPr>
        <w:tc>
          <w:tcPr>
            <w:tcW w:w="1176" w:type="dxa"/>
          </w:tcPr>
          <w:p w14:paraId="67588A7E" w14:textId="77777777" w:rsidR="00CC3006" w:rsidRDefault="00A66BA7">
            <w:pPr>
              <w:widowControl w:val="0"/>
              <w:suppressAutoHyphens/>
            </w:pPr>
            <w:r>
              <w:t>2022 - 2023</w:t>
            </w:r>
          </w:p>
        </w:tc>
        <w:tc>
          <w:tcPr>
            <w:tcW w:w="1782" w:type="dxa"/>
          </w:tcPr>
          <w:p w14:paraId="3BE53A7D" w14:textId="77777777" w:rsidR="00CC3006" w:rsidRDefault="00A66BA7">
            <w:pPr>
              <w:widowControl w:val="0"/>
              <w:suppressAutoHyphens/>
              <w:jc w:val="center"/>
            </w:pPr>
            <w:r>
              <w:t>426</w:t>
            </w:r>
          </w:p>
        </w:tc>
        <w:tc>
          <w:tcPr>
            <w:tcW w:w="1088" w:type="dxa"/>
          </w:tcPr>
          <w:p w14:paraId="7DF48011" w14:textId="77777777" w:rsidR="00CC3006" w:rsidRDefault="00A66BA7">
            <w:pPr>
              <w:widowControl w:val="0"/>
              <w:suppressAutoHyphens/>
              <w:jc w:val="center"/>
            </w:pPr>
            <w:r>
              <w:t>372</w:t>
            </w:r>
          </w:p>
        </w:tc>
        <w:tc>
          <w:tcPr>
            <w:tcW w:w="1039" w:type="dxa"/>
          </w:tcPr>
          <w:p w14:paraId="3FDAA592" w14:textId="77777777" w:rsidR="00CC3006" w:rsidRDefault="00A66BA7">
            <w:pPr>
              <w:widowControl w:val="0"/>
              <w:suppressAutoHyphens/>
              <w:jc w:val="center"/>
            </w:pPr>
            <w:r>
              <w:t>54</w:t>
            </w:r>
          </w:p>
        </w:tc>
        <w:tc>
          <w:tcPr>
            <w:tcW w:w="1320" w:type="dxa"/>
          </w:tcPr>
          <w:p w14:paraId="5AD097EF" w14:textId="77777777" w:rsidR="00CC3006" w:rsidRDefault="00A66BA7">
            <w:pPr>
              <w:widowControl w:val="0"/>
              <w:suppressAutoHyphens/>
              <w:jc w:val="center"/>
            </w:pPr>
            <w:r>
              <w:t>426</w:t>
            </w:r>
          </w:p>
        </w:tc>
        <w:tc>
          <w:tcPr>
            <w:tcW w:w="1005" w:type="dxa"/>
          </w:tcPr>
          <w:p w14:paraId="694E2F56" w14:textId="77777777" w:rsidR="00CC3006" w:rsidRDefault="00A66BA7">
            <w:pPr>
              <w:widowControl w:val="0"/>
              <w:suppressAutoHyphens/>
              <w:jc w:val="center"/>
            </w:pPr>
            <w:r>
              <w:t>115</w:t>
            </w:r>
          </w:p>
        </w:tc>
        <w:tc>
          <w:tcPr>
            <w:tcW w:w="1155" w:type="dxa"/>
          </w:tcPr>
          <w:p w14:paraId="426D1A76" w14:textId="77777777" w:rsidR="00CC3006" w:rsidRDefault="00A66BA7">
            <w:pPr>
              <w:widowControl w:val="0"/>
              <w:suppressAutoHyphens/>
              <w:jc w:val="center"/>
            </w:pPr>
            <w:r>
              <w:t>162</w:t>
            </w:r>
          </w:p>
        </w:tc>
        <w:tc>
          <w:tcPr>
            <w:tcW w:w="1050" w:type="dxa"/>
          </w:tcPr>
          <w:p w14:paraId="104E9F1B" w14:textId="77777777" w:rsidR="00CC3006" w:rsidRDefault="00A66BA7">
            <w:pPr>
              <w:widowControl w:val="0"/>
              <w:suppressAutoHyphens/>
              <w:jc w:val="center"/>
            </w:pPr>
            <w:r>
              <w:t>65</w:t>
            </w:r>
          </w:p>
        </w:tc>
      </w:tr>
      <w:tr w:rsidR="00CC3006" w14:paraId="52FF1C39" w14:textId="77777777">
        <w:trPr>
          <w:trHeight w:val="366"/>
        </w:trPr>
        <w:tc>
          <w:tcPr>
            <w:tcW w:w="1176" w:type="dxa"/>
          </w:tcPr>
          <w:p w14:paraId="2E6B89F1" w14:textId="77777777" w:rsidR="00CC3006" w:rsidRDefault="00A66BA7">
            <w:pPr>
              <w:widowControl w:val="0"/>
              <w:suppressAutoHyphens/>
            </w:pPr>
            <w:r>
              <w:t>2023 - 2024</w:t>
            </w:r>
          </w:p>
        </w:tc>
        <w:tc>
          <w:tcPr>
            <w:tcW w:w="1782" w:type="dxa"/>
          </w:tcPr>
          <w:p w14:paraId="31717B78" w14:textId="77777777" w:rsidR="00CC3006" w:rsidRDefault="00A66BA7">
            <w:pPr>
              <w:widowControl w:val="0"/>
              <w:suppressAutoHyphens/>
              <w:jc w:val="center"/>
            </w:pPr>
            <w:r>
              <w:t>421</w:t>
            </w:r>
          </w:p>
        </w:tc>
        <w:tc>
          <w:tcPr>
            <w:tcW w:w="1088" w:type="dxa"/>
          </w:tcPr>
          <w:p w14:paraId="0F2B84EF" w14:textId="77777777" w:rsidR="00CC3006" w:rsidRDefault="00A66BA7">
            <w:pPr>
              <w:widowControl w:val="0"/>
              <w:suppressAutoHyphens/>
              <w:jc w:val="center"/>
            </w:pPr>
            <w:r>
              <w:t>367</w:t>
            </w:r>
          </w:p>
        </w:tc>
        <w:tc>
          <w:tcPr>
            <w:tcW w:w="1039" w:type="dxa"/>
          </w:tcPr>
          <w:p w14:paraId="6AFE853A" w14:textId="77777777" w:rsidR="00CC3006" w:rsidRDefault="00A66BA7">
            <w:pPr>
              <w:widowControl w:val="0"/>
              <w:suppressAutoHyphens/>
              <w:jc w:val="center"/>
            </w:pPr>
            <w:r>
              <w:t>54</w:t>
            </w:r>
          </w:p>
        </w:tc>
        <w:tc>
          <w:tcPr>
            <w:tcW w:w="1320" w:type="dxa"/>
          </w:tcPr>
          <w:p w14:paraId="2D2770CE" w14:textId="77777777" w:rsidR="00CC3006" w:rsidRDefault="00A66BA7">
            <w:pPr>
              <w:widowControl w:val="0"/>
              <w:suppressAutoHyphens/>
              <w:jc w:val="center"/>
            </w:pPr>
            <w:r>
              <w:t>421</w:t>
            </w:r>
          </w:p>
        </w:tc>
        <w:tc>
          <w:tcPr>
            <w:tcW w:w="1005" w:type="dxa"/>
          </w:tcPr>
          <w:p w14:paraId="3AD9132D" w14:textId="77777777" w:rsidR="00CC3006" w:rsidRDefault="00A66BA7">
            <w:pPr>
              <w:widowControl w:val="0"/>
              <w:suppressAutoHyphens/>
              <w:jc w:val="center"/>
            </w:pPr>
            <w:r>
              <w:t>124</w:t>
            </w:r>
          </w:p>
        </w:tc>
        <w:tc>
          <w:tcPr>
            <w:tcW w:w="1155" w:type="dxa"/>
          </w:tcPr>
          <w:p w14:paraId="6AF13771" w14:textId="77777777" w:rsidR="00CC3006" w:rsidRDefault="00A66BA7">
            <w:pPr>
              <w:widowControl w:val="0"/>
              <w:suppressAutoHyphens/>
              <w:jc w:val="center"/>
            </w:pPr>
            <w:r>
              <w:t>151</w:t>
            </w:r>
          </w:p>
        </w:tc>
        <w:tc>
          <w:tcPr>
            <w:tcW w:w="1050" w:type="dxa"/>
          </w:tcPr>
          <w:p w14:paraId="67709BB9" w14:textId="77777777" w:rsidR="00CC3006" w:rsidRDefault="00A66BA7">
            <w:pPr>
              <w:widowControl w:val="0"/>
              <w:suppressAutoHyphens/>
              <w:jc w:val="center"/>
            </w:pPr>
            <w:r>
              <w:t>65</w:t>
            </w:r>
          </w:p>
        </w:tc>
      </w:tr>
      <w:tr w:rsidR="00CC3006" w14:paraId="721ED502" w14:textId="77777777">
        <w:trPr>
          <w:trHeight w:val="366"/>
        </w:trPr>
        <w:tc>
          <w:tcPr>
            <w:tcW w:w="1176" w:type="dxa"/>
          </w:tcPr>
          <w:p w14:paraId="5C915041" w14:textId="77777777" w:rsidR="00CC3006" w:rsidRDefault="00A66BA7">
            <w:pPr>
              <w:widowControl w:val="0"/>
              <w:suppressAutoHyphens/>
            </w:pPr>
            <w:r>
              <w:t>2024 - 2025</w:t>
            </w:r>
          </w:p>
        </w:tc>
        <w:tc>
          <w:tcPr>
            <w:tcW w:w="1782" w:type="dxa"/>
          </w:tcPr>
          <w:p w14:paraId="0969CC8F" w14:textId="77777777" w:rsidR="00CC3006" w:rsidRDefault="00A66BA7">
            <w:pPr>
              <w:widowControl w:val="0"/>
              <w:suppressAutoHyphens/>
              <w:jc w:val="center"/>
            </w:pPr>
            <w:r>
              <w:t>415</w:t>
            </w:r>
          </w:p>
        </w:tc>
        <w:tc>
          <w:tcPr>
            <w:tcW w:w="1088" w:type="dxa"/>
          </w:tcPr>
          <w:p w14:paraId="41850D3B" w14:textId="77777777" w:rsidR="00CC3006" w:rsidRDefault="00A66BA7">
            <w:pPr>
              <w:widowControl w:val="0"/>
              <w:suppressAutoHyphens/>
              <w:jc w:val="center"/>
            </w:pPr>
            <w:r>
              <w:t>356</w:t>
            </w:r>
          </w:p>
        </w:tc>
        <w:tc>
          <w:tcPr>
            <w:tcW w:w="1039" w:type="dxa"/>
          </w:tcPr>
          <w:p w14:paraId="076C394E" w14:textId="77777777" w:rsidR="00CC3006" w:rsidRDefault="00A66BA7">
            <w:pPr>
              <w:widowControl w:val="0"/>
              <w:suppressAutoHyphens/>
              <w:jc w:val="center"/>
            </w:pPr>
            <w:r>
              <w:t>59</w:t>
            </w:r>
          </w:p>
        </w:tc>
        <w:tc>
          <w:tcPr>
            <w:tcW w:w="1320" w:type="dxa"/>
          </w:tcPr>
          <w:p w14:paraId="2DFF5F6E" w14:textId="77777777" w:rsidR="00CC3006" w:rsidRDefault="00A66BA7">
            <w:pPr>
              <w:widowControl w:val="0"/>
              <w:suppressAutoHyphens/>
              <w:jc w:val="center"/>
            </w:pPr>
            <w:r>
              <w:t>415</w:t>
            </w:r>
          </w:p>
        </w:tc>
        <w:tc>
          <w:tcPr>
            <w:tcW w:w="1005" w:type="dxa"/>
          </w:tcPr>
          <w:p w14:paraId="6117A4FE" w14:textId="77777777" w:rsidR="00CC3006" w:rsidRDefault="00A66BA7">
            <w:pPr>
              <w:widowControl w:val="0"/>
              <w:suppressAutoHyphens/>
              <w:jc w:val="center"/>
            </w:pPr>
            <w:r>
              <w:t>148</w:t>
            </w:r>
          </w:p>
        </w:tc>
        <w:tc>
          <w:tcPr>
            <w:tcW w:w="1155" w:type="dxa"/>
          </w:tcPr>
          <w:p w14:paraId="70C2654E" w14:textId="77777777" w:rsidR="00CC3006" w:rsidRDefault="00A66BA7">
            <w:pPr>
              <w:widowControl w:val="0"/>
              <w:suppressAutoHyphens/>
              <w:jc w:val="center"/>
            </w:pPr>
            <w:r>
              <w:t>160</w:t>
            </w:r>
          </w:p>
        </w:tc>
        <w:tc>
          <w:tcPr>
            <w:tcW w:w="1050" w:type="dxa"/>
          </w:tcPr>
          <w:p w14:paraId="2AD5700F" w14:textId="77777777" w:rsidR="00CC3006" w:rsidRDefault="00A66BA7">
            <w:pPr>
              <w:widowControl w:val="0"/>
              <w:suppressAutoHyphens/>
              <w:jc w:val="center"/>
            </w:pPr>
            <w:r>
              <w:t>74,2</w:t>
            </w:r>
          </w:p>
        </w:tc>
      </w:tr>
    </w:tbl>
    <w:p w14:paraId="0CFF5E92" w14:textId="77777777" w:rsidR="00CC3006" w:rsidRDefault="00CC3006">
      <w:pPr>
        <w:ind w:firstLine="709"/>
        <w:jc w:val="both"/>
        <w:rPr>
          <w:b/>
          <w:kern w:val="2"/>
        </w:rPr>
      </w:pPr>
    </w:p>
    <w:p w14:paraId="0C42ABB1" w14:textId="77777777" w:rsidR="00CC3006" w:rsidRDefault="00A66BA7">
      <w:pPr>
        <w:ind w:firstLine="709"/>
        <w:jc w:val="both"/>
        <w:rPr>
          <w:b/>
          <w:kern w:val="2"/>
        </w:rPr>
      </w:pPr>
      <w:r>
        <w:rPr>
          <w:color w:val="000000"/>
        </w:rPr>
        <w:t>Наблюдается уменьшение доли учителей, не имеющих квалификационных категорий.</w:t>
      </w:r>
    </w:p>
    <w:p w14:paraId="3641BDE1" w14:textId="77777777" w:rsidR="00CC3006" w:rsidRDefault="00A66BA7">
      <w:pPr>
        <w:ind w:firstLine="709"/>
        <w:jc w:val="both"/>
      </w:pPr>
      <w:r>
        <w:t>Таким образом, в части общего образования наблюдается тенденция повышения уровня квалификации педагогических работников, как следствие – повышение уровня профессиональной компетенции педагогических работников.</w:t>
      </w:r>
    </w:p>
    <w:p w14:paraId="57513D43" w14:textId="77777777" w:rsidR="00CC3006" w:rsidRDefault="00A66BA7">
      <w:pPr>
        <w:ind w:firstLine="709"/>
        <w:jc w:val="both"/>
      </w:pPr>
      <w:r>
        <w:t>Доля работающих педагогов в возрасте до 35 лет за три последних года представлена следующими показателями: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574"/>
        <w:gridCol w:w="3057"/>
      </w:tblGrid>
      <w:tr w:rsidR="00CC3006" w14:paraId="047F8296" w14:textId="77777777">
        <w:trPr>
          <w:trHeight w:val="430"/>
          <w:jc w:val="center"/>
        </w:trPr>
        <w:tc>
          <w:tcPr>
            <w:tcW w:w="2549" w:type="dxa"/>
            <w:shd w:val="clear" w:color="auto" w:fill="auto"/>
          </w:tcPr>
          <w:p w14:paraId="7B5489A2" w14:textId="77777777" w:rsidR="00CC3006" w:rsidRDefault="00A66BA7">
            <w:pPr>
              <w:jc w:val="center"/>
            </w:pPr>
            <w:r>
              <w:t>год</w:t>
            </w:r>
          </w:p>
        </w:tc>
        <w:tc>
          <w:tcPr>
            <w:tcW w:w="3574" w:type="dxa"/>
            <w:shd w:val="clear" w:color="auto" w:fill="auto"/>
          </w:tcPr>
          <w:p w14:paraId="6E8AE3A8" w14:textId="77777777" w:rsidR="00CC3006" w:rsidRDefault="00A66BA7">
            <w:pPr>
              <w:jc w:val="center"/>
            </w:pPr>
            <w:r>
              <w:t>количество педагогических работников в возрасте до 35 лет</w:t>
            </w:r>
          </w:p>
        </w:tc>
        <w:tc>
          <w:tcPr>
            <w:tcW w:w="3057" w:type="dxa"/>
            <w:shd w:val="clear" w:color="auto" w:fill="auto"/>
          </w:tcPr>
          <w:p w14:paraId="191E69BD" w14:textId="77777777" w:rsidR="00CC3006" w:rsidRDefault="00A66BA7">
            <w:pPr>
              <w:jc w:val="center"/>
            </w:pPr>
            <w:r>
              <w:t>доля, %</w:t>
            </w:r>
          </w:p>
        </w:tc>
      </w:tr>
      <w:tr w:rsidR="00CC3006" w14:paraId="3CB3150D" w14:textId="77777777">
        <w:trPr>
          <w:trHeight w:val="209"/>
          <w:jc w:val="center"/>
        </w:trPr>
        <w:tc>
          <w:tcPr>
            <w:tcW w:w="2549" w:type="dxa"/>
            <w:shd w:val="clear" w:color="auto" w:fill="auto"/>
          </w:tcPr>
          <w:p w14:paraId="24CF6556" w14:textId="77777777" w:rsidR="00CC3006" w:rsidRDefault="00A66BA7">
            <w:pPr>
              <w:jc w:val="center"/>
            </w:pPr>
            <w:r>
              <w:t>2022</w:t>
            </w:r>
          </w:p>
        </w:tc>
        <w:tc>
          <w:tcPr>
            <w:tcW w:w="3574" w:type="dxa"/>
            <w:shd w:val="clear" w:color="auto" w:fill="auto"/>
          </w:tcPr>
          <w:p w14:paraId="1CE5A415" w14:textId="77777777" w:rsidR="00CC3006" w:rsidRDefault="00A66BA7">
            <w:pPr>
              <w:jc w:val="center"/>
            </w:pPr>
            <w:r>
              <w:t>129</w:t>
            </w:r>
          </w:p>
        </w:tc>
        <w:tc>
          <w:tcPr>
            <w:tcW w:w="3057" w:type="dxa"/>
            <w:shd w:val="clear" w:color="auto" w:fill="auto"/>
          </w:tcPr>
          <w:p w14:paraId="7FFD1DAD" w14:textId="77777777" w:rsidR="00CC3006" w:rsidRDefault="00A66BA7">
            <w:pPr>
              <w:jc w:val="center"/>
            </w:pPr>
            <w:r>
              <w:t xml:space="preserve">30,3 </w:t>
            </w:r>
          </w:p>
        </w:tc>
      </w:tr>
      <w:tr w:rsidR="00CC3006" w14:paraId="749AF8B3" w14:textId="77777777">
        <w:trPr>
          <w:trHeight w:val="240"/>
          <w:jc w:val="center"/>
        </w:trPr>
        <w:tc>
          <w:tcPr>
            <w:tcW w:w="2549" w:type="dxa"/>
            <w:shd w:val="clear" w:color="auto" w:fill="auto"/>
          </w:tcPr>
          <w:p w14:paraId="75C45FAE" w14:textId="77777777" w:rsidR="00CC3006" w:rsidRDefault="00A66BA7">
            <w:pPr>
              <w:jc w:val="center"/>
            </w:pPr>
            <w:r>
              <w:t>2023</w:t>
            </w:r>
          </w:p>
        </w:tc>
        <w:tc>
          <w:tcPr>
            <w:tcW w:w="3574" w:type="dxa"/>
            <w:shd w:val="clear" w:color="auto" w:fill="auto"/>
          </w:tcPr>
          <w:p w14:paraId="712877A5" w14:textId="77777777" w:rsidR="00CC3006" w:rsidRDefault="00A66BA7">
            <w:pPr>
              <w:jc w:val="center"/>
            </w:pPr>
            <w:r>
              <w:t>121</w:t>
            </w:r>
          </w:p>
        </w:tc>
        <w:tc>
          <w:tcPr>
            <w:tcW w:w="3057" w:type="dxa"/>
            <w:shd w:val="clear" w:color="auto" w:fill="auto"/>
          </w:tcPr>
          <w:p w14:paraId="1CE16227" w14:textId="77777777" w:rsidR="00CC3006" w:rsidRDefault="00A66BA7">
            <w:pPr>
              <w:jc w:val="center"/>
            </w:pPr>
            <w:r>
              <w:t>28,7</w:t>
            </w:r>
          </w:p>
        </w:tc>
      </w:tr>
      <w:tr w:rsidR="00CC3006" w14:paraId="71440729" w14:textId="77777777">
        <w:trPr>
          <w:trHeight w:val="205"/>
          <w:jc w:val="center"/>
        </w:trPr>
        <w:tc>
          <w:tcPr>
            <w:tcW w:w="2549" w:type="dxa"/>
            <w:shd w:val="clear" w:color="auto" w:fill="auto"/>
          </w:tcPr>
          <w:p w14:paraId="5F6FE8CF" w14:textId="77777777" w:rsidR="00CC3006" w:rsidRDefault="00A66BA7">
            <w:pPr>
              <w:jc w:val="center"/>
            </w:pPr>
            <w:r>
              <w:t>2024</w:t>
            </w:r>
          </w:p>
        </w:tc>
        <w:tc>
          <w:tcPr>
            <w:tcW w:w="3574" w:type="dxa"/>
            <w:shd w:val="clear" w:color="auto" w:fill="auto"/>
          </w:tcPr>
          <w:p w14:paraId="2A307E76" w14:textId="77777777" w:rsidR="00CC3006" w:rsidRDefault="00A66BA7">
            <w:pPr>
              <w:jc w:val="center"/>
            </w:pPr>
            <w:r>
              <w:t>101</w:t>
            </w:r>
          </w:p>
        </w:tc>
        <w:tc>
          <w:tcPr>
            <w:tcW w:w="3057" w:type="dxa"/>
            <w:shd w:val="clear" w:color="auto" w:fill="auto"/>
          </w:tcPr>
          <w:p w14:paraId="38CFBD9F" w14:textId="77777777" w:rsidR="00CC3006" w:rsidRDefault="00A66BA7">
            <w:pPr>
              <w:jc w:val="center"/>
            </w:pPr>
            <w:r>
              <w:t>24,3</w:t>
            </w:r>
          </w:p>
        </w:tc>
      </w:tr>
    </w:tbl>
    <w:p w14:paraId="479FAE4B" w14:textId="77777777" w:rsidR="00CC3006" w:rsidRDefault="00CC3006">
      <w:pPr>
        <w:ind w:firstLine="709"/>
        <w:jc w:val="both"/>
        <w:rPr>
          <w:b/>
        </w:rPr>
      </w:pPr>
    </w:p>
    <w:p w14:paraId="3638D704" w14:textId="77777777" w:rsidR="00CC3006" w:rsidRDefault="00A66BA7">
      <w:pPr>
        <w:ind w:firstLine="709"/>
        <w:jc w:val="both"/>
        <w:rPr>
          <w:bCs/>
        </w:rPr>
      </w:pPr>
      <w:r>
        <w:rPr>
          <w:bCs/>
        </w:rPr>
        <w:t xml:space="preserve">Таким образом, уменьшение значения показателя в 2024 году в сравнении с 2022 годом составило 6 процентных пунктов. </w:t>
      </w:r>
    </w:p>
    <w:p w14:paraId="37FCB611" w14:textId="77777777" w:rsidR="00CC3006" w:rsidRDefault="00A66BA7">
      <w:pPr>
        <w:tabs>
          <w:tab w:val="left" w:pos="142"/>
        </w:tabs>
        <w:ind w:firstLine="709"/>
        <w:jc w:val="both"/>
      </w:pPr>
      <w:r>
        <w:t>Установлена тенденция увеличения среднего возраста педагогических работников (показатель по округу составляет 43 года). В образовательных организациях работают 12% педагогических работников пенсионного возраста. Педагогических работников в возрасте до 35 лет - 101 педагог, что составляет 24,3% от общего числа педагогических работников.</w:t>
      </w:r>
    </w:p>
    <w:p w14:paraId="2FD4C5F7" w14:textId="77777777" w:rsidR="00CC3006" w:rsidRDefault="00A66BA7">
      <w:pPr>
        <w:ind w:firstLine="709"/>
        <w:jc w:val="both"/>
      </w:pPr>
      <w:r>
        <w:t xml:space="preserve">Продолжается сотрудничество образовательных организаций округа с вузами и ссузами по привлечению выпускников учреждений профессионального образования для работы в школы и детские сады. </w:t>
      </w:r>
    </w:p>
    <w:p w14:paraId="0437DD1A" w14:textId="77777777" w:rsidR="00CC3006" w:rsidRDefault="00A66BA7">
      <w:pPr>
        <w:pStyle w:val="Standard"/>
        <w:ind w:firstLine="709"/>
        <w:jc w:val="both"/>
        <w:rPr>
          <w:rFonts w:cs="Times New Roman"/>
        </w:rPr>
      </w:pPr>
      <w:r>
        <w:rPr>
          <w:rFonts w:cs="Times New Roman"/>
        </w:rPr>
        <w:t>Пополнение педагогического состава осуществляется и за счёт реализации программы «Земский учитель», предусматривающей осуществление единовременной компенсационной выплаты в размере 1 млн. рублей учителю, прибывшему (переехавшему) на работу в сельские населённые пункты: в 2021 году МАОУ «Новозаимская СОШ» вошла в 13 квот, выделенных Министерством просвещения РФ для Тюменской области, а также дополнительно была перераспределена квота для Комсомольской СОШ, филиала МАОУ «СОШ № 4». В МАОУ «Новозаимская СОШ» работает учитель английского языка, в Комсомольской СОШ, филиале МАОУ «СОШ №4», - учитель математики, физики. В 2023 году в рамках программы «Земский учитель» заключён договор с учителем математики  в МАОУ «Новозаимская СОШ». В 2024 - 2025 учебном году в рамках конкурсного отбора по программе «Земский учитель» трудоустроен учитель математики в Новолыбаевскую СОШ, филиал МАОУ «СОШ № 1».</w:t>
      </w:r>
    </w:p>
    <w:p w14:paraId="50E4E1ED" w14:textId="77777777" w:rsidR="00CC3006" w:rsidRDefault="00A66BA7">
      <w:pPr>
        <w:pStyle w:val="Standard"/>
        <w:ind w:firstLine="709"/>
        <w:jc w:val="both"/>
        <w:rPr>
          <w:rFonts w:cs="Times New Roman"/>
        </w:rPr>
      </w:pPr>
      <w:r>
        <w:rPr>
          <w:rFonts w:cs="Times New Roman"/>
        </w:rPr>
        <w:t xml:space="preserve">В начале 2024 - 2025 учебного года в школы округа прибыли 8 молодых специалистов, из них 7 педагогов являются выпускниками школ Заводоуковского муниципального округа, что в целом свидетельствует об эффективности проводимой на муниципальном уровне работы, направленной на мотивацию выпускников школ на получение педагогических профессий и трудоустройство на территории  Заводоуковского муниципального округа (2023 – 2024 уч. г. - 12 </w:t>
      </w:r>
      <w:r>
        <w:rPr>
          <w:rFonts w:cs="Times New Roman"/>
          <w:bCs/>
        </w:rPr>
        <w:t>молодых специалистов</w:t>
      </w:r>
      <w:r>
        <w:rPr>
          <w:rFonts w:cs="Times New Roman"/>
        </w:rPr>
        <w:t xml:space="preserve">, 2022 - 2023 уч. г. - 6 человек, 2021 - 2022 уч. г. – 10 человек). </w:t>
      </w:r>
      <w:r>
        <w:rPr>
          <w:rFonts w:cs="Times New Roman"/>
          <w:bCs/>
        </w:rPr>
        <w:t>На</w:t>
      </w:r>
      <w:r>
        <w:rPr>
          <w:rFonts w:cs="Times New Roman"/>
        </w:rPr>
        <w:t xml:space="preserve"> </w:t>
      </w:r>
      <w:r>
        <w:rPr>
          <w:rFonts w:cs="Times New Roman"/>
          <w:bCs/>
        </w:rPr>
        <w:t>конец 2024 - 2025 учебного года</w:t>
      </w:r>
      <w:r>
        <w:rPr>
          <w:rFonts w:cs="Times New Roman"/>
        </w:rPr>
        <w:t xml:space="preserve"> в образовательных организациях работают 30  молодых специалистов (7% от общего количества), чей педагогический стаж не превышает трёх лет.</w:t>
      </w:r>
    </w:p>
    <w:p w14:paraId="5976D133" w14:textId="77777777" w:rsidR="00CC3006" w:rsidRDefault="00A66BA7">
      <w:pPr>
        <w:pStyle w:val="Standard"/>
        <w:ind w:firstLine="709"/>
        <w:jc w:val="both"/>
        <w:rPr>
          <w:rFonts w:cs="Times New Roman"/>
        </w:rPr>
      </w:pPr>
      <w:r>
        <w:rPr>
          <w:rFonts w:cs="Times New Roman"/>
        </w:rPr>
        <w:t xml:space="preserve">Решаются вопросы обеспечения молодых специалистов служебным жильём: на </w:t>
      </w:r>
      <w:r>
        <w:rPr>
          <w:rFonts w:cs="Times New Roman"/>
          <w:bCs/>
        </w:rPr>
        <w:t>конец 2024 - 2025 учебного года</w:t>
      </w:r>
      <w:r>
        <w:rPr>
          <w:rFonts w:cs="Times New Roman"/>
          <w:b/>
          <w:bCs/>
        </w:rPr>
        <w:t xml:space="preserve"> </w:t>
      </w:r>
      <w:r>
        <w:rPr>
          <w:rFonts w:cs="Times New Roman"/>
        </w:rPr>
        <w:t>21 педагог со стажем работы до 5 лет проживает в служебном жилье (дошкольное образование - 1 человек, общее образование - 20 человек).</w:t>
      </w:r>
    </w:p>
    <w:p w14:paraId="6F9415F9" w14:textId="77777777" w:rsidR="00CC3006" w:rsidRDefault="00A66BA7">
      <w:pPr>
        <w:ind w:firstLineChars="300" w:firstLine="720"/>
        <w:jc w:val="both"/>
      </w:pPr>
      <w:r>
        <w:t xml:space="preserve">В целях профессионального сопровождения молодых педагогов создана и  развивается система наставничества, организована работа профессионального объединения молодых педагогов, проводятся заседания «Клуба наставников», функционирует постоянно действующий семинар «Школа молодого учителя». На муниципальном уровне организованы семинары по подготовке к конкурсам профессионального мастерства, в том числе к конкурсу «Педагог года» в номинации «Педагогический дебют». </w:t>
      </w:r>
    </w:p>
    <w:p w14:paraId="26C30C2C" w14:textId="77777777" w:rsidR="00CC3006" w:rsidRDefault="00A66BA7">
      <w:pPr>
        <w:ind w:firstLineChars="300" w:firstLine="720"/>
        <w:jc w:val="both"/>
        <w:rPr>
          <w:bCs/>
          <w:iCs/>
        </w:rPr>
      </w:pPr>
      <w:r>
        <w:rPr>
          <w:bCs/>
          <w:iCs/>
        </w:rPr>
        <w:t xml:space="preserve">Реализуется система профессиональных статусов работников образования. В 2024 – 2025 учебном году </w:t>
      </w:r>
      <w:r>
        <w:rPr>
          <w:bCs/>
          <w:iCs/>
          <w:color w:val="000000"/>
          <w:shd w:val="clear" w:color="auto" w:fill="FFFFFF"/>
          <w:lang w:val="ru"/>
        </w:rPr>
        <w:t>на квалификационные категории:</w:t>
      </w:r>
      <w:r>
        <w:rPr>
          <w:bCs/>
          <w:iCs/>
          <w:color w:val="000000"/>
          <w:shd w:val="clear" w:color="auto" w:fill="FFFFFF"/>
        </w:rPr>
        <w:t xml:space="preserve"> </w:t>
      </w:r>
      <w:r>
        <w:rPr>
          <w:bCs/>
          <w:iCs/>
        </w:rPr>
        <w:t>«педагог-наставник», «педагог-методист» - аттестованы два педагогических работника (МАОУ «СОШ № 4», МАОУ «Новозаимская СОШ»).</w:t>
      </w:r>
    </w:p>
    <w:p w14:paraId="1AD7C023" w14:textId="77777777" w:rsidR="00CC3006" w:rsidRDefault="00A66BA7">
      <w:pPr>
        <w:pStyle w:val="Standard"/>
        <w:ind w:firstLine="709"/>
        <w:jc w:val="both"/>
        <w:rPr>
          <w:rFonts w:cs="Times New Roman"/>
        </w:rPr>
      </w:pPr>
      <w:r>
        <w:rPr>
          <w:rFonts w:cs="Times New Roman"/>
        </w:rPr>
        <w:t>Формированию кадрового резерва педагогических работников способствует проведение профориентационной работы.</w:t>
      </w:r>
      <w:r>
        <w:rPr>
          <w:rFonts w:cs="Times New Roman"/>
          <w:b/>
          <w:bCs/>
        </w:rPr>
        <w:t xml:space="preserve"> </w:t>
      </w:r>
      <w:r>
        <w:rPr>
          <w:rFonts w:cs="Times New Roman"/>
        </w:rPr>
        <w:t xml:space="preserve">Обучающиеся 6 – 11 классов принимают участие в мероприятиях проекта Единой модели профориентации «Билет в будущее» </w:t>
      </w:r>
      <w:r>
        <w:rPr>
          <w:rFonts w:cs="Times New Roman"/>
          <w:bCs/>
        </w:rPr>
        <w:t>(1592 человека)</w:t>
      </w:r>
      <w:r>
        <w:rPr>
          <w:rFonts w:cs="Times New Roman"/>
          <w:b/>
          <w:bCs/>
        </w:rPr>
        <w:t xml:space="preserve"> </w:t>
      </w:r>
      <w:r>
        <w:rPr>
          <w:rFonts w:cs="Times New Roman"/>
        </w:rPr>
        <w:t>в разных профессиональных сферах, в том числе педагогической</w:t>
      </w:r>
      <w:r>
        <w:rPr>
          <w:rFonts w:cs="Times New Roman"/>
          <w:bCs/>
        </w:rPr>
        <w:t>.</w:t>
      </w:r>
      <w:r>
        <w:rPr>
          <w:rFonts w:cs="Times New Roman"/>
        </w:rPr>
        <w:t xml:space="preserve"> Обучающиеся школ округа принимают участие в ярмарках учебных мест </w:t>
      </w:r>
      <w:r>
        <w:rPr>
          <w:rFonts w:cs="Times New Roman"/>
        </w:rPr>
        <w:lastRenderedPageBreak/>
        <w:t xml:space="preserve">образовательных организаций Тюменской области. </w:t>
      </w:r>
    </w:p>
    <w:p w14:paraId="1937B2D0" w14:textId="77777777" w:rsidR="00CC3006" w:rsidRDefault="00A66BA7">
      <w:pPr>
        <w:pStyle w:val="Standard"/>
        <w:ind w:firstLine="709"/>
        <w:jc w:val="both"/>
        <w:rPr>
          <w:rFonts w:cs="Times New Roman"/>
        </w:rPr>
      </w:pPr>
      <w:r>
        <w:rPr>
          <w:rFonts w:cs="Times New Roman"/>
        </w:rPr>
        <w:t xml:space="preserve">Ежегодно проводится работа по вопросу поступления на педагогические специальности по целевому направлению. В 2024 - 2025 учебном году по целевому направлению поступил в вуз 1 выпускник, в 2023 – 2024 учебном году – 5 человек, в 2022 - 2023 учебном году – 5 человек, в 2021 - 2022 учебном году – 3 человека. </w:t>
      </w:r>
    </w:p>
    <w:p w14:paraId="733BB163" w14:textId="77777777" w:rsidR="00CC3006" w:rsidRDefault="00A66BA7">
      <w:pPr>
        <w:tabs>
          <w:tab w:val="left" w:pos="142"/>
        </w:tabs>
        <w:ind w:firstLine="709"/>
        <w:contextualSpacing/>
        <w:jc w:val="both"/>
        <w:rPr>
          <w:color w:val="000000"/>
        </w:rPr>
      </w:pPr>
      <w:r>
        <w:rPr>
          <w:color w:val="000000"/>
        </w:rPr>
        <w:t xml:space="preserve">С 2022 - 2023 учебного года </w:t>
      </w:r>
      <w:proofErr w:type="gramStart"/>
      <w:r>
        <w:rPr>
          <w:color w:val="000000"/>
        </w:rPr>
        <w:t>в</w:t>
      </w:r>
      <w:proofErr w:type="gramEnd"/>
      <w:r>
        <w:rPr>
          <w:color w:val="000000"/>
        </w:rPr>
        <w:t xml:space="preserve"> </w:t>
      </w:r>
      <w:proofErr w:type="gramStart"/>
      <w:r>
        <w:rPr>
          <w:color w:val="000000"/>
        </w:rPr>
        <w:t>Заводоуковском</w:t>
      </w:r>
      <w:proofErr w:type="gramEnd"/>
      <w:r>
        <w:rPr>
          <w:color w:val="000000"/>
        </w:rPr>
        <w:t xml:space="preserve"> муниципальном округе по принципу организации сетевого взаимодействия функционирует психолого-педагогический класс, целью которого является профессионально-педагогическая ориентация старшеклассников, формирование у них устойчивого интереса к педагогической профессии. В 2024 - 2025 учебном году количество обучающихся психолого-педагогического класса составило 17 человек (10 класс - 11 человек, 11 класс – 6 человек). </w:t>
      </w:r>
    </w:p>
    <w:p w14:paraId="673755AD" w14:textId="77777777" w:rsidR="00CC3006" w:rsidRDefault="00A66BA7">
      <w:pPr>
        <w:pStyle w:val="Standard"/>
        <w:ind w:firstLine="709"/>
        <w:jc w:val="both"/>
        <w:rPr>
          <w:rFonts w:cs="Times New Roman"/>
          <w:color w:val="000000"/>
          <w:lang w:eastAsia="ar-SA"/>
        </w:rPr>
      </w:pPr>
      <w:r>
        <w:rPr>
          <w:rFonts w:cs="Times New Roman"/>
          <w:color w:val="000000"/>
        </w:rPr>
        <w:t xml:space="preserve">Профилизация обучения учеников психолого-педагогического класса обеспечивается за счёт реализации дополнительной общеобразовательной программы «Психолого-педагогический класс: введение в основы педагогической деятельности». Учащиеся психолого-педагогического класса по итогам обучения получили </w:t>
      </w:r>
      <w:r>
        <w:rPr>
          <w:rFonts w:cs="Times New Roman"/>
          <w:bCs/>
          <w:color w:val="000000"/>
        </w:rPr>
        <w:t>сертификаты</w:t>
      </w:r>
      <w:r>
        <w:rPr>
          <w:rFonts w:cs="Times New Roman"/>
          <w:b/>
          <w:bCs/>
          <w:color w:val="000000"/>
        </w:rPr>
        <w:t xml:space="preserve"> </w:t>
      </w:r>
      <w:r>
        <w:rPr>
          <w:rFonts w:cs="Times New Roman"/>
          <w:color w:val="000000"/>
        </w:rPr>
        <w:t>слушателя дополнительной общеобразовательной программы, показали высокие результаты выполнения итогового теста по педагогике и психологии. Кроме того, в целях профориентации в течение учебного года для учащихся данного класса в системе реализовывалась программа профориентационных мероприятий:</w:t>
      </w:r>
      <w:r>
        <w:rPr>
          <w:rFonts w:cs="Times New Roman"/>
          <w:bCs/>
          <w:color w:val="000000"/>
        </w:rPr>
        <w:t xml:space="preserve"> </w:t>
      </w:r>
      <w:r>
        <w:rPr>
          <w:rFonts w:cs="Times New Roman"/>
          <w:color w:val="000000"/>
        </w:rPr>
        <w:t xml:space="preserve">профориентационный практикум «Город мастеров» (детский сад+школа) </w:t>
      </w:r>
      <w:r>
        <w:rPr>
          <w:rFonts w:cs="Times New Roman"/>
          <w:bCs/>
          <w:color w:val="000000"/>
        </w:rPr>
        <w:t xml:space="preserve">(декабрь 2024г., МАОУ «СОШ № 4»); </w:t>
      </w:r>
      <w:r>
        <w:rPr>
          <w:rFonts w:cs="Times New Roman"/>
          <w:color w:val="000000"/>
        </w:rPr>
        <w:t>деловая игра с элементами командообразования «Путь в профессию»</w:t>
      </w:r>
      <w:r>
        <w:rPr>
          <w:rFonts w:cs="Times New Roman"/>
          <w:bCs/>
          <w:color w:val="000000"/>
        </w:rPr>
        <w:t xml:space="preserve"> (январь 2025 г., СОШ № 3, филиал МАОУ «СОШ № 2»);</w:t>
      </w:r>
      <w:r>
        <w:rPr>
          <w:rFonts w:cs="Times New Roman"/>
          <w:color w:val="000000"/>
        </w:rPr>
        <w:t xml:space="preserve"> психологический тренинг «Понимаю себя. Пробую. Получаю опыт»</w:t>
      </w:r>
      <w:r>
        <w:rPr>
          <w:rFonts w:cs="Times New Roman"/>
          <w:bCs/>
          <w:color w:val="000000"/>
        </w:rPr>
        <w:t xml:space="preserve"> (март 2025 г., МАОУ «СОШ № 1»);</w:t>
      </w:r>
      <w:r>
        <w:rPr>
          <w:rFonts w:cs="Times New Roman"/>
          <w:color w:val="000000"/>
        </w:rPr>
        <w:t xml:space="preserve"> практикум «Игра как инструмент в детской педагогике» (апрель 2025 г., Детский сад «Алёнушка», филиал</w:t>
      </w:r>
      <w:r>
        <w:t xml:space="preserve"> </w:t>
      </w:r>
      <w:r>
        <w:rPr>
          <w:rFonts w:cs="Times New Roman"/>
          <w:color w:val="000000"/>
        </w:rPr>
        <w:t xml:space="preserve">Детского сада «Светлячок») и другие. </w:t>
      </w:r>
      <w:r>
        <w:rPr>
          <w:rFonts w:cs="Times New Roman"/>
          <w:color w:val="000000"/>
          <w:lang w:eastAsia="ar-SA"/>
        </w:rPr>
        <w:t xml:space="preserve">Для обучающихся класса организованы мини-практики в школах и детских садах Заводоуковского муниципального округа.  </w:t>
      </w:r>
    </w:p>
    <w:p w14:paraId="32F91722" w14:textId="77777777" w:rsidR="00CC3006" w:rsidRDefault="00A66BA7">
      <w:pPr>
        <w:pStyle w:val="Standard"/>
        <w:ind w:firstLine="709"/>
        <w:jc w:val="both"/>
        <w:rPr>
          <w:rFonts w:cs="Times New Roman"/>
          <w:color w:val="000000"/>
        </w:rPr>
      </w:pPr>
      <w:r>
        <w:rPr>
          <w:rFonts w:cs="Times New Roman"/>
          <w:color w:val="000000"/>
        </w:rPr>
        <w:t>В 2024 - 2025 учебном году обучающиеся психолого-педагогического класса активно  участвовали в конкурсах, акциях, олимпиадах и выставках профильной направленности различных уровней. Результативность участия представлена в таблице:</w:t>
      </w:r>
    </w:p>
    <w:p w14:paraId="4AA2A037" w14:textId="77777777" w:rsidR="00CC3006" w:rsidRDefault="00CC3006">
      <w:pPr>
        <w:pStyle w:val="Standard"/>
        <w:ind w:firstLine="709"/>
        <w:jc w:val="both"/>
        <w:rPr>
          <w:rFonts w:cs="Times New Roman"/>
          <w:color w:val="000000"/>
          <w:lang w:eastAsia="ar-SA"/>
        </w:rPr>
      </w:pPr>
    </w:p>
    <w:tbl>
      <w:tblPr>
        <w:tblW w:w="9027" w:type="dxa"/>
        <w:tblInd w:w="55" w:type="dxa"/>
        <w:tblLayout w:type="fixed"/>
        <w:tblCellMar>
          <w:left w:w="10" w:type="dxa"/>
          <w:right w:w="10" w:type="dxa"/>
        </w:tblCellMar>
        <w:tblLook w:val="04A0" w:firstRow="1" w:lastRow="0" w:firstColumn="1" w:lastColumn="0" w:noHBand="0" w:noVBand="1"/>
      </w:tblPr>
      <w:tblGrid>
        <w:gridCol w:w="511"/>
        <w:gridCol w:w="4252"/>
        <w:gridCol w:w="1811"/>
        <w:gridCol w:w="2453"/>
      </w:tblGrid>
      <w:tr w:rsidR="00CC3006" w14:paraId="1EE4F06B" w14:textId="77777777">
        <w:tc>
          <w:tcPr>
            <w:tcW w:w="5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BCDF385" w14:textId="77777777" w:rsidR="00CC3006" w:rsidRDefault="00A66BA7">
            <w:pPr>
              <w:pStyle w:val="TableContents"/>
              <w:jc w:val="both"/>
              <w:rPr>
                <w:rFonts w:ascii="Times New Roman" w:hAnsi="Times New Roman" w:cs="Times New Roman"/>
                <w:bCs/>
                <w:color w:val="000000"/>
                <w:szCs w:val="24"/>
              </w:rPr>
            </w:pPr>
            <w:r>
              <w:rPr>
                <w:rFonts w:ascii="Times New Roman" w:hAnsi="Times New Roman" w:cs="Times New Roman"/>
                <w:bCs/>
                <w:color w:val="000000"/>
                <w:szCs w:val="24"/>
              </w:rPr>
              <w:t>№</w:t>
            </w:r>
          </w:p>
        </w:tc>
        <w:tc>
          <w:tcPr>
            <w:tcW w:w="42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2E983A7" w14:textId="77777777" w:rsidR="00CC3006" w:rsidRDefault="00A66BA7">
            <w:pPr>
              <w:pStyle w:val="TableContents"/>
              <w:rPr>
                <w:rFonts w:ascii="Times New Roman" w:hAnsi="Times New Roman" w:cs="Times New Roman"/>
                <w:bCs/>
                <w:color w:val="000000"/>
                <w:szCs w:val="24"/>
              </w:rPr>
            </w:pPr>
            <w:r>
              <w:rPr>
                <w:rFonts w:ascii="Times New Roman" w:hAnsi="Times New Roman" w:cs="Times New Roman"/>
                <w:bCs/>
                <w:color w:val="000000"/>
                <w:szCs w:val="24"/>
              </w:rPr>
              <w:t>Наименования мероприятий</w:t>
            </w:r>
          </w:p>
        </w:tc>
        <w:tc>
          <w:tcPr>
            <w:tcW w:w="18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E23D766" w14:textId="77777777" w:rsidR="00CC3006" w:rsidRDefault="00A66BA7">
            <w:pPr>
              <w:pStyle w:val="TableContents"/>
              <w:rPr>
                <w:rFonts w:ascii="Times New Roman" w:hAnsi="Times New Roman" w:cs="Times New Roman"/>
                <w:bCs/>
                <w:color w:val="000000"/>
                <w:szCs w:val="24"/>
              </w:rPr>
            </w:pPr>
            <w:r>
              <w:rPr>
                <w:rFonts w:ascii="Times New Roman" w:hAnsi="Times New Roman" w:cs="Times New Roman"/>
                <w:bCs/>
                <w:color w:val="000000"/>
                <w:szCs w:val="24"/>
              </w:rPr>
              <w:t>Количество участников</w:t>
            </w:r>
          </w:p>
        </w:tc>
        <w:tc>
          <w:tcPr>
            <w:tcW w:w="24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D0C3CA3" w14:textId="77777777" w:rsidR="00CC3006" w:rsidRDefault="00A66BA7">
            <w:pPr>
              <w:pStyle w:val="TableContents"/>
              <w:rPr>
                <w:rFonts w:ascii="Times New Roman" w:hAnsi="Times New Roman" w:cs="Times New Roman"/>
                <w:bCs/>
                <w:color w:val="000000"/>
                <w:szCs w:val="24"/>
              </w:rPr>
            </w:pPr>
            <w:r>
              <w:rPr>
                <w:rFonts w:ascii="Times New Roman" w:hAnsi="Times New Roman" w:cs="Times New Roman"/>
                <w:bCs/>
                <w:color w:val="000000"/>
                <w:szCs w:val="24"/>
              </w:rPr>
              <w:t>Результаты</w:t>
            </w:r>
          </w:p>
        </w:tc>
      </w:tr>
      <w:tr w:rsidR="00CC3006" w14:paraId="590F7D76" w14:textId="77777777">
        <w:tc>
          <w:tcPr>
            <w:tcW w:w="5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602B82C" w14:textId="77777777" w:rsidR="00CC3006" w:rsidRDefault="00A66BA7">
            <w:pPr>
              <w:pStyle w:val="TableContents"/>
              <w:jc w:val="center"/>
              <w:rPr>
                <w:rFonts w:ascii="Times New Roman" w:hAnsi="Times New Roman" w:cs="Times New Roman"/>
                <w:color w:val="000000"/>
                <w:szCs w:val="24"/>
              </w:rPr>
            </w:pPr>
            <w:r>
              <w:rPr>
                <w:rFonts w:ascii="Times New Roman" w:hAnsi="Times New Roman" w:cs="Times New Roman"/>
                <w:color w:val="000000"/>
                <w:szCs w:val="24"/>
              </w:rPr>
              <w:t>1</w:t>
            </w:r>
          </w:p>
        </w:tc>
        <w:tc>
          <w:tcPr>
            <w:tcW w:w="42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87753C0" w14:textId="77777777" w:rsidR="00CC3006" w:rsidRDefault="00A66BA7">
            <w:pPr>
              <w:pStyle w:val="TableContents"/>
              <w:rPr>
                <w:rFonts w:ascii="Times New Roman" w:hAnsi="Times New Roman" w:cs="Times New Roman"/>
                <w:color w:val="000000"/>
                <w:szCs w:val="24"/>
              </w:rPr>
            </w:pPr>
            <w:r>
              <w:rPr>
                <w:rFonts w:ascii="Times New Roman" w:hAnsi="Times New Roman" w:cs="Times New Roman"/>
                <w:color w:val="000000"/>
                <w:szCs w:val="24"/>
              </w:rPr>
              <w:t>Муниципальный конкурс видеороликов «Просто я хочу быть учителем!</w:t>
            </w:r>
          </w:p>
        </w:tc>
        <w:tc>
          <w:tcPr>
            <w:tcW w:w="18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A128D52" w14:textId="77777777" w:rsidR="00CC3006" w:rsidRDefault="00A66BA7">
            <w:pPr>
              <w:pStyle w:val="TableContents"/>
              <w:jc w:val="center"/>
              <w:rPr>
                <w:rFonts w:ascii="Times New Roman" w:hAnsi="Times New Roman" w:cs="Times New Roman"/>
                <w:color w:val="000000"/>
                <w:szCs w:val="24"/>
              </w:rPr>
            </w:pPr>
            <w:r>
              <w:rPr>
                <w:rFonts w:ascii="Times New Roman" w:hAnsi="Times New Roman" w:cs="Times New Roman"/>
                <w:color w:val="000000"/>
                <w:szCs w:val="24"/>
              </w:rPr>
              <w:t>7 человек</w:t>
            </w:r>
          </w:p>
        </w:tc>
        <w:tc>
          <w:tcPr>
            <w:tcW w:w="24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BCD2284" w14:textId="77777777" w:rsidR="00CC3006" w:rsidRDefault="00A66BA7">
            <w:pPr>
              <w:pStyle w:val="TableContents"/>
              <w:rPr>
                <w:rFonts w:ascii="Times New Roman" w:hAnsi="Times New Roman" w:cs="Times New Roman"/>
                <w:color w:val="000000"/>
                <w:szCs w:val="24"/>
              </w:rPr>
            </w:pPr>
            <w:r>
              <w:rPr>
                <w:rFonts w:ascii="Times New Roman" w:hAnsi="Times New Roman" w:cs="Times New Roman"/>
                <w:color w:val="000000"/>
                <w:szCs w:val="24"/>
              </w:rPr>
              <w:t>три призовых места</w:t>
            </w:r>
          </w:p>
        </w:tc>
      </w:tr>
      <w:tr w:rsidR="00CC3006" w14:paraId="2C084685" w14:textId="77777777">
        <w:tc>
          <w:tcPr>
            <w:tcW w:w="5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2095C27" w14:textId="77777777" w:rsidR="00CC3006" w:rsidRDefault="00A66BA7">
            <w:pPr>
              <w:pStyle w:val="TableContents"/>
              <w:jc w:val="center"/>
              <w:rPr>
                <w:rFonts w:ascii="Times New Roman" w:hAnsi="Times New Roman" w:cs="Times New Roman"/>
                <w:color w:val="000000"/>
                <w:szCs w:val="24"/>
              </w:rPr>
            </w:pPr>
            <w:r>
              <w:rPr>
                <w:rFonts w:ascii="Times New Roman" w:hAnsi="Times New Roman" w:cs="Times New Roman"/>
                <w:color w:val="000000"/>
                <w:szCs w:val="24"/>
              </w:rPr>
              <w:t>2</w:t>
            </w:r>
          </w:p>
        </w:tc>
        <w:tc>
          <w:tcPr>
            <w:tcW w:w="42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E89718" w14:textId="77777777" w:rsidR="00CC3006" w:rsidRDefault="00A66BA7">
            <w:pPr>
              <w:pStyle w:val="TableContents"/>
              <w:rPr>
                <w:rFonts w:ascii="Times New Roman" w:hAnsi="Times New Roman" w:cs="Times New Roman"/>
                <w:color w:val="000000"/>
                <w:szCs w:val="24"/>
              </w:rPr>
            </w:pPr>
            <w:r>
              <w:rPr>
                <w:rFonts w:ascii="Times New Roman" w:hAnsi="Times New Roman" w:cs="Times New Roman"/>
                <w:color w:val="000000"/>
                <w:szCs w:val="24"/>
              </w:rPr>
              <w:t>Региональная психолого-педагогическая олимпиада для школьников</w:t>
            </w:r>
          </w:p>
        </w:tc>
        <w:tc>
          <w:tcPr>
            <w:tcW w:w="18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08F3B57" w14:textId="77777777" w:rsidR="00CC3006" w:rsidRDefault="00A66BA7">
            <w:pPr>
              <w:pStyle w:val="TableContents"/>
              <w:jc w:val="center"/>
              <w:rPr>
                <w:rFonts w:ascii="Times New Roman" w:hAnsi="Times New Roman" w:cs="Times New Roman"/>
                <w:color w:val="000000"/>
                <w:szCs w:val="24"/>
              </w:rPr>
            </w:pPr>
            <w:r>
              <w:rPr>
                <w:rFonts w:ascii="Times New Roman" w:hAnsi="Times New Roman" w:cs="Times New Roman"/>
                <w:color w:val="000000"/>
                <w:szCs w:val="24"/>
              </w:rPr>
              <w:t>6 человек</w:t>
            </w:r>
          </w:p>
        </w:tc>
        <w:tc>
          <w:tcPr>
            <w:tcW w:w="24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33EBF53" w14:textId="77777777" w:rsidR="00CC3006" w:rsidRDefault="00A66BA7">
            <w:pPr>
              <w:pStyle w:val="TableContents"/>
              <w:rPr>
                <w:rFonts w:ascii="Times New Roman" w:hAnsi="Times New Roman" w:cs="Times New Roman"/>
                <w:color w:val="000000"/>
                <w:szCs w:val="24"/>
              </w:rPr>
            </w:pPr>
            <w:r>
              <w:rPr>
                <w:rFonts w:ascii="Times New Roman" w:hAnsi="Times New Roman" w:cs="Times New Roman"/>
                <w:color w:val="000000"/>
                <w:szCs w:val="24"/>
              </w:rPr>
              <w:t>диплом призёра – 1 человек</w:t>
            </w:r>
          </w:p>
        </w:tc>
      </w:tr>
      <w:tr w:rsidR="00CC3006" w14:paraId="68DC89D8" w14:textId="77777777">
        <w:tc>
          <w:tcPr>
            <w:tcW w:w="5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EB34B6B" w14:textId="77777777" w:rsidR="00CC3006" w:rsidRDefault="00A66BA7">
            <w:pPr>
              <w:pStyle w:val="TableContents"/>
              <w:jc w:val="center"/>
              <w:rPr>
                <w:rFonts w:ascii="Times New Roman" w:hAnsi="Times New Roman" w:cs="Times New Roman"/>
                <w:color w:val="000000"/>
                <w:szCs w:val="24"/>
              </w:rPr>
            </w:pPr>
            <w:r>
              <w:rPr>
                <w:rFonts w:ascii="Times New Roman" w:hAnsi="Times New Roman" w:cs="Times New Roman"/>
                <w:color w:val="000000"/>
                <w:szCs w:val="24"/>
              </w:rPr>
              <w:t>3</w:t>
            </w:r>
          </w:p>
        </w:tc>
        <w:tc>
          <w:tcPr>
            <w:tcW w:w="425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FCDC955" w14:textId="77777777" w:rsidR="00CC3006" w:rsidRDefault="00A66BA7">
            <w:pPr>
              <w:pStyle w:val="TableContents"/>
              <w:rPr>
                <w:rFonts w:ascii="Times New Roman" w:eastAsia="Calibri" w:hAnsi="Times New Roman" w:cs="Times New Roman"/>
                <w:color w:val="000000"/>
                <w:szCs w:val="24"/>
                <w:lang w:eastAsia="en-US"/>
              </w:rPr>
            </w:pPr>
            <w:r>
              <w:rPr>
                <w:rFonts w:ascii="Times New Roman" w:eastAsia="Calibri" w:hAnsi="Times New Roman" w:cs="Times New Roman"/>
                <w:color w:val="000000"/>
                <w:szCs w:val="24"/>
                <w:lang w:eastAsia="en-US"/>
              </w:rPr>
              <w:t xml:space="preserve">«Педагогический квест» </w:t>
            </w:r>
          </w:p>
          <w:p w14:paraId="1499F055" w14:textId="77777777" w:rsidR="00CC3006" w:rsidRDefault="00A66BA7">
            <w:pPr>
              <w:pStyle w:val="TableContents"/>
              <w:rPr>
                <w:rFonts w:ascii="Times New Roman" w:hAnsi="Times New Roman" w:cs="Times New Roman"/>
                <w:color w:val="000000"/>
                <w:szCs w:val="24"/>
              </w:rPr>
            </w:pPr>
            <w:r>
              <w:rPr>
                <w:rFonts w:ascii="Times New Roman" w:eastAsia="Calibri" w:hAnsi="Times New Roman" w:cs="Times New Roman"/>
                <w:color w:val="000000"/>
                <w:szCs w:val="24"/>
                <w:lang w:eastAsia="en-US"/>
              </w:rPr>
              <w:t xml:space="preserve">(ГАОУ ТО ДПО «ТОГИРРО») </w:t>
            </w:r>
          </w:p>
        </w:tc>
        <w:tc>
          <w:tcPr>
            <w:tcW w:w="18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F4E3EE5" w14:textId="77777777" w:rsidR="00CC3006" w:rsidRDefault="00A66BA7">
            <w:pPr>
              <w:pStyle w:val="TableContents"/>
              <w:jc w:val="center"/>
              <w:rPr>
                <w:rFonts w:ascii="Times New Roman" w:hAnsi="Times New Roman" w:cs="Times New Roman"/>
                <w:color w:val="000000"/>
                <w:szCs w:val="24"/>
              </w:rPr>
            </w:pPr>
            <w:r>
              <w:rPr>
                <w:rFonts w:ascii="Times New Roman" w:hAnsi="Times New Roman" w:cs="Times New Roman"/>
                <w:color w:val="000000"/>
                <w:szCs w:val="24"/>
              </w:rPr>
              <w:t xml:space="preserve">команда - </w:t>
            </w:r>
          </w:p>
          <w:p w14:paraId="0E40BDC7" w14:textId="77777777" w:rsidR="00CC3006" w:rsidRDefault="00A66BA7">
            <w:pPr>
              <w:pStyle w:val="TableContents"/>
              <w:jc w:val="center"/>
              <w:rPr>
                <w:rFonts w:ascii="Times New Roman" w:hAnsi="Times New Roman" w:cs="Times New Roman"/>
                <w:color w:val="000000"/>
                <w:szCs w:val="24"/>
              </w:rPr>
            </w:pPr>
            <w:r>
              <w:rPr>
                <w:rFonts w:ascii="Times New Roman" w:hAnsi="Times New Roman" w:cs="Times New Roman"/>
                <w:color w:val="000000"/>
                <w:szCs w:val="24"/>
              </w:rPr>
              <w:t>3 человека</w:t>
            </w:r>
          </w:p>
        </w:tc>
        <w:tc>
          <w:tcPr>
            <w:tcW w:w="24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6F44A0" w14:textId="77777777" w:rsidR="00CC3006" w:rsidRDefault="00A66BA7">
            <w:pPr>
              <w:pStyle w:val="TableContents"/>
              <w:rPr>
                <w:rFonts w:ascii="Times New Roman" w:hAnsi="Times New Roman" w:cs="Times New Roman"/>
                <w:color w:val="000000"/>
                <w:szCs w:val="24"/>
              </w:rPr>
            </w:pPr>
            <w:r>
              <w:rPr>
                <w:rFonts w:ascii="Times New Roman" w:hAnsi="Times New Roman" w:cs="Times New Roman"/>
                <w:color w:val="000000"/>
                <w:szCs w:val="24"/>
              </w:rPr>
              <w:t>призёры (2 место)</w:t>
            </w:r>
          </w:p>
        </w:tc>
      </w:tr>
    </w:tbl>
    <w:p w14:paraId="755F3B2D" w14:textId="77777777" w:rsidR="00CC3006" w:rsidRDefault="00CC3006">
      <w:pPr>
        <w:tabs>
          <w:tab w:val="left" w:pos="142"/>
        </w:tabs>
        <w:ind w:firstLine="709"/>
        <w:contextualSpacing/>
        <w:jc w:val="both"/>
        <w:rPr>
          <w:color w:val="000000"/>
        </w:rPr>
      </w:pPr>
    </w:p>
    <w:p w14:paraId="4DBA1854" w14:textId="77777777" w:rsidR="00CC3006" w:rsidRDefault="00A66BA7">
      <w:pPr>
        <w:ind w:firstLine="709"/>
        <w:jc w:val="both"/>
        <w:rPr>
          <w:b/>
        </w:rPr>
      </w:pPr>
      <w:r>
        <w:t xml:space="preserve"> </w:t>
      </w:r>
      <w:r>
        <w:rPr>
          <w:b/>
        </w:rPr>
        <w:t xml:space="preserve">Аттестация педагогических кадров </w:t>
      </w:r>
    </w:p>
    <w:p w14:paraId="510BD8DD" w14:textId="77777777" w:rsidR="00CC3006" w:rsidRDefault="00A66BA7">
      <w:pPr>
        <w:tabs>
          <w:tab w:val="left" w:pos="709"/>
        </w:tabs>
        <w:ind w:firstLine="709"/>
        <w:jc w:val="both"/>
      </w:pPr>
      <w:r>
        <w:t xml:space="preserve"> На начало 2024 - 2025 учебного года в школах округа работают 368 педагогических работников; в дошкольных учреждениях – 190 педагогических работников. </w:t>
      </w:r>
    </w:p>
    <w:p w14:paraId="2739ABDF" w14:textId="77777777" w:rsidR="00CC3006" w:rsidRDefault="00A66BA7">
      <w:pPr>
        <w:tabs>
          <w:tab w:val="left" w:pos="709"/>
        </w:tabs>
        <w:ind w:firstLine="709"/>
        <w:jc w:val="both"/>
        <w:rPr>
          <w:bCs/>
        </w:rPr>
      </w:pPr>
      <w:r>
        <w:t xml:space="preserve"> С сентября 2024 г. по август 2025 года 103 </w:t>
      </w:r>
      <w:proofErr w:type="gramStart"/>
      <w:r>
        <w:t>педагогических</w:t>
      </w:r>
      <w:proofErr w:type="gramEnd"/>
      <w:r>
        <w:t xml:space="preserve"> работника прошли аттестацию на квалификационные категории (72 – общее образование, 31 – дошкольное образование); 44 педагогов - на первую квалификационную категорию (32 – общее образование, 13 - дошкольное образование). 56 педагога </w:t>
      </w:r>
      <w:proofErr w:type="gramStart"/>
      <w:r>
        <w:t>аттестованы</w:t>
      </w:r>
      <w:proofErr w:type="gramEnd"/>
      <w:r>
        <w:t xml:space="preserve"> на высшую квалификационную категорию (38 - общее образование, 18 - дошкольное образование).</w:t>
      </w:r>
      <w:r>
        <w:rPr>
          <w:bCs/>
        </w:rPr>
        <w:t xml:space="preserve"> </w:t>
      </w:r>
      <w:r>
        <w:rPr>
          <w:bCs/>
        </w:rPr>
        <w:lastRenderedPageBreak/>
        <w:t>21 педагог аттестован впервые на первую квалификационную категорию. 20 педагогов повысили квалификационную категорию с первой на высшую.</w:t>
      </w:r>
    </w:p>
    <w:p w14:paraId="2D0A36C2" w14:textId="77777777" w:rsidR="00CC3006" w:rsidRDefault="00A66BA7">
      <w:pPr>
        <w:tabs>
          <w:tab w:val="left" w:pos="709"/>
        </w:tabs>
        <w:ind w:firstLine="709"/>
        <w:jc w:val="both"/>
      </w:pPr>
      <w:r>
        <w:t xml:space="preserve">В ходе аттестации 13 педагогов детских садов, 31 педагог школ повысили квалификационные категории, что составило 44,7% от количества аттестованных в течение учебного года. </w:t>
      </w:r>
    </w:p>
    <w:p w14:paraId="45A4EF4A" w14:textId="77777777" w:rsidR="00CC3006" w:rsidRDefault="00A66BA7">
      <w:pPr>
        <w:tabs>
          <w:tab w:val="left" w:pos="709"/>
        </w:tabs>
        <w:ind w:firstLine="709"/>
        <w:jc w:val="both"/>
        <w:rPr>
          <w:highlight w:val="yellow"/>
        </w:rPr>
      </w:pPr>
      <w:r>
        <w:rPr>
          <w:bCs/>
        </w:rPr>
        <w:t>В целом уровень квалификации педагогических работников образовательных учреждений округа характеризуется стабильностью.</w:t>
      </w:r>
    </w:p>
    <w:tbl>
      <w:tblPr>
        <w:tblW w:w="9630" w:type="dxa"/>
        <w:tblInd w:w="66" w:type="dxa"/>
        <w:tblLayout w:type="fixed"/>
        <w:tblLook w:val="04A0" w:firstRow="1" w:lastRow="0" w:firstColumn="1" w:lastColumn="0" w:noHBand="0" w:noVBand="1"/>
      </w:tblPr>
      <w:tblGrid>
        <w:gridCol w:w="6705"/>
        <w:gridCol w:w="1417"/>
        <w:gridCol w:w="1508"/>
      </w:tblGrid>
      <w:tr w:rsidR="00CC3006" w14:paraId="2C0C120C" w14:textId="77777777">
        <w:trPr>
          <w:trHeight w:val="153"/>
        </w:trPr>
        <w:tc>
          <w:tcPr>
            <w:tcW w:w="6705" w:type="dxa"/>
            <w:tcBorders>
              <w:top w:val="single" w:sz="4" w:space="0" w:color="000000"/>
              <w:left w:val="single" w:sz="4" w:space="0" w:color="000000"/>
              <w:bottom w:val="single" w:sz="4" w:space="0" w:color="000000"/>
              <w:right w:val="single" w:sz="4" w:space="0" w:color="000000"/>
            </w:tcBorders>
          </w:tcPr>
          <w:p w14:paraId="259795AA" w14:textId="77777777" w:rsidR="00CC3006" w:rsidRDefault="00A66BA7">
            <w:pPr>
              <w:tabs>
                <w:tab w:val="left" w:pos="709"/>
              </w:tabs>
              <w:jc w:val="both"/>
              <w:rPr>
                <w:b/>
              </w:rPr>
            </w:pPr>
            <w:r>
              <w:rPr>
                <w:b/>
              </w:rPr>
              <w:t>Критерии/ учебные годы</w:t>
            </w:r>
          </w:p>
        </w:tc>
        <w:tc>
          <w:tcPr>
            <w:tcW w:w="1417" w:type="dxa"/>
            <w:tcBorders>
              <w:top w:val="single" w:sz="4" w:space="0" w:color="000000"/>
              <w:left w:val="single" w:sz="4" w:space="0" w:color="000000"/>
              <w:bottom w:val="single" w:sz="4" w:space="0" w:color="000000"/>
              <w:right w:val="single" w:sz="4" w:space="0" w:color="000000"/>
            </w:tcBorders>
          </w:tcPr>
          <w:p w14:paraId="09775D80" w14:textId="77777777" w:rsidR="00CC3006" w:rsidRDefault="00A66BA7">
            <w:pPr>
              <w:tabs>
                <w:tab w:val="left" w:pos="709"/>
              </w:tabs>
              <w:jc w:val="both"/>
              <w:rPr>
                <w:b/>
              </w:rPr>
            </w:pPr>
            <w:r>
              <w:rPr>
                <w:b/>
              </w:rPr>
              <w:t>2023 - 2024</w:t>
            </w:r>
          </w:p>
        </w:tc>
        <w:tc>
          <w:tcPr>
            <w:tcW w:w="1508" w:type="dxa"/>
            <w:tcBorders>
              <w:top w:val="single" w:sz="4" w:space="0" w:color="000000"/>
              <w:left w:val="single" w:sz="4" w:space="0" w:color="000000"/>
              <w:bottom w:val="single" w:sz="4" w:space="0" w:color="000000"/>
              <w:right w:val="single" w:sz="4" w:space="0" w:color="000000"/>
            </w:tcBorders>
          </w:tcPr>
          <w:p w14:paraId="391AF887" w14:textId="77777777" w:rsidR="00CC3006" w:rsidRDefault="00A66BA7">
            <w:pPr>
              <w:tabs>
                <w:tab w:val="left" w:pos="709"/>
              </w:tabs>
              <w:jc w:val="both"/>
              <w:rPr>
                <w:b/>
              </w:rPr>
            </w:pPr>
            <w:r>
              <w:rPr>
                <w:b/>
              </w:rPr>
              <w:t>2024 - 2025</w:t>
            </w:r>
          </w:p>
        </w:tc>
      </w:tr>
      <w:tr w:rsidR="00CC3006" w14:paraId="525C49FC" w14:textId="77777777">
        <w:trPr>
          <w:trHeight w:val="153"/>
        </w:trPr>
        <w:tc>
          <w:tcPr>
            <w:tcW w:w="6705" w:type="dxa"/>
            <w:tcBorders>
              <w:top w:val="single" w:sz="4" w:space="0" w:color="000000"/>
              <w:left w:val="single" w:sz="4" w:space="0" w:color="000000"/>
              <w:bottom w:val="single" w:sz="4" w:space="0" w:color="000000"/>
              <w:right w:val="single" w:sz="4" w:space="0" w:color="000000"/>
            </w:tcBorders>
          </w:tcPr>
          <w:p w14:paraId="274242C9" w14:textId="77777777" w:rsidR="00CC3006" w:rsidRDefault="00A66BA7">
            <w:pPr>
              <w:tabs>
                <w:tab w:val="left" w:pos="709"/>
              </w:tabs>
              <w:jc w:val="both"/>
            </w:pPr>
            <w:r>
              <w:t>Подано заявлений</w:t>
            </w:r>
          </w:p>
        </w:tc>
        <w:tc>
          <w:tcPr>
            <w:tcW w:w="1417" w:type="dxa"/>
            <w:tcBorders>
              <w:top w:val="single" w:sz="4" w:space="0" w:color="000000"/>
              <w:left w:val="single" w:sz="4" w:space="0" w:color="000000"/>
              <w:bottom w:val="single" w:sz="4" w:space="0" w:color="000000"/>
              <w:right w:val="single" w:sz="4" w:space="0" w:color="000000"/>
            </w:tcBorders>
          </w:tcPr>
          <w:p w14:paraId="20FAD35A" w14:textId="77777777" w:rsidR="00CC3006" w:rsidRDefault="00A66BA7">
            <w:pPr>
              <w:tabs>
                <w:tab w:val="left" w:pos="709"/>
              </w:tabs>
              <w:jc w:val="center"/>
            </w:pPr>
            <w:r>
              <w:t>125</w:t>
            </w:r>
          </w:p>
        </w:tc>
        <w:tc>
          <w:tcPr>
            <w:tcW w:w="1508" w:type="dxa"/>
            <w:tcBorders>
              <w:top w:val="single" w:sz="4" w:space="0" w:color="000000"/>
              <w:left w:val="single" w:sz="4" w:space="0" w:color="000000"/>
              <w:bottom w:val="single" w:sz="4" w:space="0" w:color="000000"/>
              <w:right w:val="single" w:sz="4" w:space="0" w:color="000000"/>
            </w:tcBorders>
          </w:tcPr>
          <w:p w14:paraId="36322B09" w14:textId="77777777" w:rsidR="00CC3006" w:rsidRDefault="00A66BA7">
            <w:pPr>
              <w:tabs>
                <w:tab w:val="left" w:pos="709"/>
              </w:tabs>
              <w:jc w:val="center"/>
            </w:pPr>
            <w:r>
              <w:t>105</w:t>
            </w:r>
          </w:p>
        </w:tc>
      </w:tr>
      <w:tr w:rsidR="00CC3006" w14:paraId="7231181C" w14:textId="77777777">
        <w:trPr>
          <w:trHeight w:val="153"/>
        </w:trPr>
        <w:tc>
          <w:tcPr>
            <w:tcW w:w="6705" w:type="dxa"/>
            <w:tcBorders>
              <w:top w:val="single" w:sz="4" w:space="0" w:color="000000"/>
              <w:left w:val="single" w:sz="4" w:space="0" w:color="000000"/>
              <w:bottom w:val="single" w:sz="4" w:space="0" w:color="000000"/>
              <w:right w:val="single" w:sz="4" w:space="0" w:color="000000"/>
            </w:tcBorders>
          </w:tcPr>
          <w:p w14:paraId="7257B0B3" w14:textId="77777777" w:rsidR="00CC3006" w:rsidRDefault="00A66BA7">
            <w:pPr>
              <w:tabs>
                <w:tab w:val="left" w:pos="709"/>
              </w:tabs>
              <w:jc w:val="both"/>
            </w:pPr>
            <w:r>
              <w:t>Отозвано заявлений</w:t>
            </w:r>
          </w:p>
        </w:tc>
        <w:tc>
          <w:tcPr>
            <w:tcW w:w="1417" w:type="dxa"/>
            <w:tcBorders>
              <w:top w:val="single" w:sz="4" w:space="0" w:color="000000"/>
              <w:left w:val="single" w:sz="4" w:space="0" w:color="000000"/>
              <w:bottom w:val="single" w:sz="4" w:space="0" w:color="000000"/>
              <w:right w:val="single" w:sz="4" w:space="0" w:color="000000"/>
            </w:tcBorders>
          </w:tcPr>
          <w:p w14:paraId="1994771B" w14:textId="77777777" w:rsidR="00CC3006" w:rsidRDefault="00A66BA7">
            <w:pPr>
              <w:tabs>
                <w:tab w:val="left" w:pos="709"/>
              </w:tabs>
              <w:jc w:val="center"/>
            </w:pPr>
            <w:r>
              <w:t>0</w:t>
            </w:r>
          </w:p>
        </w:tc>
        <w:tc>
          <w:tcPr>
            <w:tcW w:w="1508" w:type="dxa"/>
            <w:tcBorders>
              <w:top w:val="single" w:sz="4" w:space="0" w:color="000000"/>
              <w:left w:val="single" w:sz="4" w:space="0" w:color="000000"/>
              <w:bottom w:val="single" w:sz="4" w:space="0" w:color="000000"/>
              <w:right w:val="single" w:sz="4" w:space="0" w:color="000000"/>
            </w:tcBorders>
          </w:tcPr>
          <w:p w14:paraId="4929EF4B" w14:textId="77777777" w:rsidR="00CC3006" w:rsidRDefault="00A66BA7">
            <w:pPr>
              <w:tabs>
                <w:tab w:val="left" w:pos="709"/>
              </w:tabs>
              <w:jc w:val="center"/>
            </w:pPr>
            <w:r>
              <w:t>2</w:t>
            </w:r>
          </w:p>
        </w:tc>
      </w:tr>
      <w:tr w:rsidR="00CC3006" w14:paraId="122B856D" w14:textId="77777777">
        <w:trPr>
          <w:trHeight w:val="153"/>
        </w:trPr>
        <w:tc>
          <w:tcPr>
            <w:tcW w:w="6705" w:type="dxa"/>
            <w:tcBorders>
              <w:top w:val="single" w:sz="4" w:space="0" w:color="000000"/>
              <w:left w:val="single" w:sz="4" w:space="0" w:color="000000"/>
              <w:bottom w:val="single" w:sz="4" w:space="0" w:color="000000"/>
              <w:right w:val="single" w:sz="4" w:space="0" w:color="000000"/>
            </w:tcBorders>
          </w:tcPr>
          <w:p w14:paraId="60E4FE2E" w14:textId="77777777" w:rsidR="00CC3006" w:rsidRDefault="00A66BA7">
            <w:pPr>
              <w:tabs>
                <w:tab w:val="left" w:pos="709"/>
              </w:tabs>
              <w:jc w:val="both"/>
              <w:rPr>
                <w:b/>
              </w:rPr>
            </w:pPr>
            <w:r>
              <w:rPr>
                <w:b/>
              </w:rPr>
              <w:t>Аттестованы</w:t>
            </w: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D5B2DD9" w14:textId="77777777" w:rsidR="00CC3006" w:rsidRDefault="00A66BA7">
            <w:pPr>
              <w:tabs>
                <w:tab w:val="left" w:pos="709"/>
              </w:tabs>
              <w:jc w:val="center"/>
              <w:rPr>
                <w:b/>
              </w:rPr>
            </w:pPr>
            <w:r>
              <w:rPr>
                <w:b/>
              </w:rPr>
              <w:t>124</w:t>
            </w:r>
          </w:p>
        </w:tc>
        <w:tc>
          <w:tcPr>
            <w:tcW w:w="1508" w:type="dxa"/>
            <w:tcBorders>
              <w:top w:val="single" w:sz="4" w:space="0" w:color="000000"/>
              <w:left w:val="single" w:sz="4" w:space="0" w:color="000000"/>
              <w:bottom w:val="single" w:sz="4" w:space="0" w:color="000000"/>
              <w:right w:val="single" w:sz="4" w:space="0" w:color="000000"/>
            </w:tcBorders>
          </w:tcPr>
          <w:p w14:paraId="7BDA5B6C" w14:textId="77777777" w:rsidR="00CC3006" w:rsidRDefault="00A66BA7">
            <w:pPr>
              <w:tabs>
                <w:tab w:val="left" w:pos="709"/>
              </w:tabs>
              <w:jc w:val="center"/>
              <w:rPr>
                <w:b/>
              </w:rPr>
            </w:pPr>
            <w:r>
              <w:rPr>
                <w:b/>
              </w:rPr>
              <w:t>103</w:t>
            </w:r>
          </w:p>
        </w:tc>
      </w:tr>
      <w:tr w:rsidR="00CC3006" w14:paraId="7BB80A47" w14:textId="77777777">
        <w:trPr>
          <w:trHeight w:val="470"/>
        </w:trPr>
        <w:tc>
          <w:tcPr>
            <w:tcW w:w="6705" w:type="dxa"/>
            <w:tcBorders>
              <w:top w:val="single" w:sz="4" w:space="0" w:color="000000"/>
              <w:left w:val="single" w:sz="4" w:space="0" w:color="000000"/>
              <w:bottom w:val="single" w:sz="4" w:space="0" w:color="000000"/>
              <w:right w:val="single" w:sz="4" w:space="0" w:color="000000"/>
            </w:tcBorders>
          </w:tcPr>
          <w:p w14:paraId="3CDF6B25" w14:textId="77777777" w:rsidR="00CC3006" w:rsidRDefault="00A66BA7">
            <w:pPr>
              <w:tabs>
                <w:tab w:val="left" w:pos="709"/>
              </w:tabs>
            </w:pPr>
            <w:r>
              <w:t>Из них:</w:t>
            </w:r>
          </w:p>
          <w:p w14:paraId="5824C4E4" w14:textId="77777777" w:rsidR="00CC3006" w:rsidRDefault="00A66BA7">
            <w:pPr>
              <w:tabs>
                <w:tab w:val="left" w:pos="709"/>
              </w:tabs>
            </w:pPr>
            <w:r>
              <w:t>по должностям: «учитель», «педагог-психолог», «педагог-организатор», «учитель-логопед»</w:t>
            </w:r>
          </w:p>
        </w:tc>
        <w:tc>
          <w:tcPr>
            <w:tcW w:w="1417" w:type="dxa"/>
            <w:tcBorders>
              <w:top w:val="single" w:sz="4" w:space="0" w:color="000000"/>
              <w:left w:val="single" w:sz="4" w:space="0" w:color="000000"/>
              <w:bottom w:val="single" w:sz="4" w:space="0" w:color="000000"/>
              <w:right w:val="single" w:sz="4" w:space="0" w:color="000000"/>
            </w:tcBorders>
          </w:tcPr>
          <w:p w14:paraId="45473CEB" w14:textId="77777777" w:rsidR="00CC3006" w:rsidRDefault="00A66BA7">
            <w:pPr>
              <w:tabs>
                <w:tab w:val="left" w:pos="709"/>
              </w:tabs>
              <w:jc w:val="center"/>
            </w:pPr>
            <w:r>
              <w:t>95</w:t>
            </w:r>
          </w:p>
        </w:tc>
        <w:tc>
          <w:tcPr>
            <w:tcW w:w="1508" w:type="dxa"/>
            <w:tcBorders>
              <w:top w:val="single" w:sz="4" w:space="0" w:color="000000"/>
              <w:left w:val="single" w:sz="4" w:space="0" w:color="000000"/>
              <w:bottom w:val="single" w:sz="4" w:space="0" w:color="000000"/>
              <w:right w:val="single" w:sz="4" w:space="0" w:color="000000"/>
            </w:tcBorders>
          </w:tcPr>
          <w:p w14:paraId="72CAC59E" w14:textId="77777777" w:rsidR="00CC3006" w:rsidRDefault="00A66BA7">
            <w:pPr>
              <w:tabs>
                <w:tab w:val="left" w:pos="709"/>
              </w:tabs>
              <w:jc w:val="center"/>
            </w:pPr>
            <w:r>
              <w:t>72</w:t>
            </w:r>
          </w:p>
        </w:tc>
      </w:tr>
      <w:tr w:rsidR="00CC3006" w14:paraId="3F637749" w14:textId="77777777">
        <w:trPr>
          <w:trHeight w:val="470"/>
        </w:trPr>
        <w:tc>
          <w:tcPr>
            <w:tcW w:w="6705" w:type="dxa"/>
            <w:tcBorders>
              <w:top w:val="single" w:sz="4" w:space="0" w:color="000000"/>
              <w:left w:val="single" w:sz="4" w:space="0" w:color="000000"/>
              <w:bottom w:val="single" w:sz="4" w:space="0" w:color="000000"/>
              <w:right w:val="single" w:sz="4" w:space="0" w:color="000000"/>
            </w:tcBorders>
          </w:tcPr>
          <w:p w14:paraId="4A879A1F" w14:textId="77777777" w:rsidR="00CC3006" w:rsidRDefault="00A66BA7">
            <w:pPr>
              <w:tabs>
                <w:tab w:val="left" w:pos="709"/>
              </w:tabs>
            </w:pPr>
            <w:r>
              <w:t>по должностям: «воспитатель», «старший воспитатель», «музыкальный руководитель»</w:t>
            </w:r>
          </w:p>
        </w:tc>
        <w:tc>
          <w:tcPr>
            <w:tcW w:w="1417" w:type="dxa"/>
            <w:tcBorders>
              <w:top w:val="single" w:sz="4" w:space="0" w:color="000000"/>
              <w:left w:val="single" w:sz="4" w:space="0" w:color="000000"/>
              <w:bottom w:val="single" w:sz="4" w:space="0" w:color="000000"/>
              <w:right w:val="single" w:sz="4" w:space="0" w:color="000000"/>
            </w:tcBorders>
          </w:tcPr>
          <w:p w14:paraId="1FA4754C" w14:textId="77777777" w:rsidR="00CC3006" w:rsidRDefault="00A66BA7">
            <w:pPr>
              <w:tabs>
                <w:tab w:val="left" w:pos="709"/>
              </w:tabs>
              <w:jc w:val="center"/>
            </w:pPr>
            <w:r>
              <w:t>29</w:t>
            </w:r>
          </w:p>
        </w:tc>
        <w:tc>
          <w:tcPr>
            <w:tcW w:w="1508" w:type="dxa"/>
            <w:tcBorders>
              <w:top w:val="single" w:sz="4" w:space="0" w:color="000000"/>
              <w:left w:val="single" w:sz="4" w:space="0" w:color="000000"/>
              <w:bottom w:val="single" w:sz="4" w:space="0" w:color="000000"/>
              <w:right w:val="single" w:sz="4" w:space="0" w:color="000000"/>
            </w:tcBorders>
          </w:tcPr>
          <w:p w14:paraId="482BE1F4" w14:textId="77777777" w:rsidR="00CC3006" w:rsidRDefault="00A66BA7">
            <w:pPr>
              <w:tabs>
                <w:tab w:val="left" w:pos="709"/>
              </w:tabs>
              <w:jc w:val="center"/>
            </w:pPr>
            <w:r>
              <w:t>31</w:t>
            </w:r>
          </w:p>
        </w:tc>
      </w:tr>
      <w:tr w:rsidR="00CC3006" w14:paraId="6ED4495E" w14:textId="77777777">
        <w:trPr>
          <w:trHeight w:val="307"/>
        </w:trPr>
        <w:tc>
          <w:tcPr>
            <w:tcW w:w="6705" w:type="dxa"/>
            <w:tcBorders>
              <w:top w:val="single" w:sz="4" w:space="0" w:color="000000"/>
              <w:left w:val="single" w:sz="4" w:space="0" w:color="000000"/>
              <w:bottom w:val="single" w:sz="4" w:space="0" w:color="000000"/>
              <w:right w:val="single" w:sz="4" w:space="0" w:color="000000"/>
            </w:tcBorders>
          </w:tcPr>
          <w:p w14:paraId="20CC872A" w14:textId="77777777" w:rsidR="00CC3006" w:rsidRDefault="00A66BA7">
            <w:pPr>
              <w:tabs>
                <w:tab w:val="left" w:pos="709"/>
              </w:tabs>
              <w:rPr>
                <w:b/>
              </w:rPr>
            </w:pPr>
            <w:proofErr w:type="gramStart"/>
            <w:r>
              <w:rPr>
                <w:b/>
              </w:rPr>
              <w:t>Аттестованы</w:t>
            </w:r>
            <w:proofErr w:type="gramEnd"/>
            <w:r>
              <w:rPr>
                <w:b/>
              </w:rPr>
              <w:t xml:space="preserve"> на первую квалификационную категорию</w:t>
            </w:r>
          </w:p>
        </w:tc>
        <w:tc>
          <w:tcPr>
            <w:tcW w:w="1417" w:type="dxa"/>
            <w:tcBorders>
              <w:top w:val="single" w:sz="4" w:space="0" w:color="000000"/>
              <w:left w:val="single" w:sz="4" w:space="0" w:color="000000"/>
              <w:bottom w:val="single" w:sz="4" w:space="0" w:color="000000"/>
              <w:right w:val="single" w:sz="4" w:space="0" w:color="000000"/>
            </w:tcBorders>
          </w:tcPr>
          <w:p w14:paraId="60BBE107" w14:textId="77777777" w:rsidR="00CC3006" w:rsidRDefault="00A66BA7">
            <w:pPr>
              <w:tabs>
                <w:tab w:val="left" w:pos="709"/>
              </w:tabs>
              <w:jc w:val="center"/>
              <w:rPr>
                <w:b/>
              </w:rPr>
            </w:pPr>
            <w:r>
              <w:rPr>
                <w:b/>
              </w:rPr>
              <w:t>70</w:t>
            </w:r>
          </w:p>
        </w:tc>
        <w:tc>
          <w:tcPr>
            <w:tcW w:w="1508" w:type="dxa"/>
            <w:tcBorders>
              <w:top w:val="single" w:sz="4" w:space="0" w:color="000000"/>
              <w:left w:val="single" w:sz="4" w:space="0" w:color="000000"/>
              <w:bottom w:val="single" w:sz="4" w:space="0" w:color="000000"/>
              <w:right w:val="single" w:sz="4" w:space="0" w:color="000000"/>
            </w:tcBorders>
          </w:tcPr>
          <w:p w14:paraId="6347FE48" w14:textId="77777777" w:rsidR="00CC3006" w:rsidRDefault="00A66BA7">
            <w:pPr>
              <w:tabs>
                <w:tab w:val="left" w:pos="709"/>
              </w:tabs>
              <w:jc w:val="center"/>
              <w:rPr>
                <w:b/>
              </w:rPr>
            </w:pPr>
            <w:r>
              <w:rPr>
                <w:b/>
              </w:rPr>
              <w:t>45</w:t>
            </w:r>
          </w:p>
        </w:tc>
      </w:tr>
      <w:tr w:rsidR="00CC3006" w14:paraId="2D5F9FCE" w14:textId="77777777">
        <w:trPr>
          <w:trHeight w:val="470"/>
        </w:trPr>
        <w:tc>
          <w:tcPr>
            <w:tcW w:w="6705" w:type="dxa"/>
            <w:tcBorders>
              <w:top w:val="single" w:sz="4" w:space="0" w:color="000000"/>
              <w:left w:val="single" w:sz="4" w:space="0" w:color="000000"/>
              <w:bottom w:val="single" w:sz="4" w:space="0" w:color="000000"/>
              <w:right w:val="single" w:sz="4" w:space="0" w:color="000000"/>
            </w:tcBorders>
          </w:tcPr>
          <w:p w14:paraId="0C0232E3" w14:textId="77777777" w:rsidR="00CC3006" w:rsidRDefault="00A66BA7">
            <w:pPr>
              <w:tabs>
                <w:tab w:val="left" w:pos="709"/>
              </w:tabs>
            </w:pPr>
            <w:r>
              <w:t>Из них:</w:t>
            </w:r>
          </w:p>
          <w:p w14:paraId="152686F1" w14:textId="77777777" w:rsidR="00CC3006" w:rsidRDefault="00A66BA7">
            <w:pPr>
              <w:tabs>
                <w:tab w:val="left" w:pos="709"/>
              </w:tabs>
            </w:pPr>
            <w:r>
              <w:t>по должностям: «учитель», «педагог-психолог», «педагог-организатор», «педагог-библиотекарь»</w:t>
            </w:r>
          </w:p>
        </w:tc>
        <w:tc>
          <w:tcPr>
            <w:tcW w:w="1417" w:type="dxa"/>
            <w:tcBorders>
              <w:top w:val="single" w:sz="4" w:space="0" w:color="000000"/>
              <w:left w:val="single" w:sz="4" w:space="0" w:color="000000"/>
              <w:bottom w:val="single" w:sz="4" w:space="0" w:color="000000"/>
              <w:right w:val="single" w:sz="4" w:space="0" w:color="000000"/>
            </w:tcBorders>
          </w:tcPr>
          <w:p w14:paraId="5B318040" w14:textId="77777777" w:rsidR="00CC3006" w:rsidRDefault="00A66BA7">
            <w:pPr>
              <w:tabs>
                <w:tab w:val="left" w:pos="709"/>
              </w:tabs>
              <w:jc w:val="center"/>
            </w:pPr>
            <w:r>
              <w:t>52</w:t>
            </w:r>
          </w:p>
        </w:tc>
        <w:tc>
          <w:tcPr>
            <w:tcW w:w="1508" w:type="dxa"/>
            <w:tcBorders>
              <w:top w:val="single" w:sz="4" w:space="0" w:color="000000"/>
              <w:left w:val="single" w:sz="4" w:space="0" w:color="000000"/>
              <w:bottom w:val="single" w:sz="4" w:space="0" w:color="000000"/>
              <w:right w:val="single" w:sz="4" w:space="0" w:color="000000"/>
            </w:tcBorders>
          </w:tcPr>
          <w:p w14:paraId="50FED329" w14:textId="77777777" w:rsidR="00CC3006" w:rsidRDefault="00CC3006">
            <w:pPr>
              <w:tabs>
                <w:tab w:val="left" w:pos="709"/>
              </w:tabs>
              <w:jc w:val="center"/>
            </w:pPr>
          </w:p>
          <w:p w14:paraId="6384529D" w14:textId="77777777" w:rsidR="00CC3006" w:rsidRDefault="00A66BA7">
            <w:pPr>
              <w:jc w:val="center"/>
            </w:pPr>
            <w:r>
              <w:t>32</w:t>
            </w:r>
          </w:p>
        </w:tc>
      </w:tr>
      <w:tr w:rsidR="00CC3006" w14:paraId="21863D23" w14:textId="77777777">
        <w:trPr>
          <w:trHeight w:val="470"/>
        </w:trPr>
        <w:tc>
          <w:tcPr>
            <w:tcW w:w="6705" w:type="dxa"/>
            <w:tcBorders>
              <w:top w:val="single" w:sz="4" w:space="0" w:color="000000"/>
              <w:left w:val="single" w:sz="4" w:space="0" w:color="000000"/>
              <w:bottom w:val="single" w:sz="4" w:space="0" w:color="000000"/>
              <w:right w:val="single" w:sz="4" w:space="0" w:color="000000"/>
            </w:tcBorders>
          </w:tcPr>
          <w:p w14:paraId="2B0CCC48" w14:textId="77777777" w:rsidR="00CC3006" w:rsidRDefault="00A66BA7">
            <w:pPr>
              <w:tabs>
                <w:tab w:val="left" w:pos="709"/>
              </w:tabs>
            </w:pPr>
            <w:r>
              <w:t>по должностям: «воспитатель», «старший воспитатель», «музыкальный руководитель»</w:t>
            </w:r>
          </w:p>
        </w:tc>
        <w:tc>
          <w:tcPr>
            <w:tcW w:w="1417" w:type="dxa"/>
            <w:tcBorders>
              <w:top w:val="single" w:sz="4" w:space="0" w:color="000000"/>
              <w:left w:val="single" w:sz="4" w:space="0" w:color="000000"/>
              <w:bottom w:val="single" w:sz="4" w:space="0" w:color="000000"/>
              <w:right w:val="single" w:sz="4" w:space="0" w:color="000000"/>
            </w:tcBorders>
          </w:tcPr>
          <w:p w14:paraId="413C7925" w14:textId="77777777" w:rsidR="00CC3006" w:rsidRDefault="00A66BA7">
            <w:pPr>
              <w:tabs>
                <w:tab w:val="left" w:pos="709"/>
              </w:tabs>
              <w:jc w:val="center"/>
            </w:pPr>
            <w:r>
              <w:t>18</w:t>
            </w:r>
          </w:p>
        </w:tc>
        <w:tc>
          <w:tcPr>
            <w:tcW w:w="1508" w:type="dxa"/>
            <w:tcBorders>
              <w:top w:val="single" w:sz="4" w:space="0" w:color="000000"/>
              <w:left w:val="single" w:sz="4" w:space="0" w:color="000000"/>
              <w:bottom w:val="single" w:sz="4" w:space="0" w:color="000000"/>
              <w:right w:val="single" w:sz="4" w:space="0" w:color="000000"/>
            </w:tcBorders>
          </w:tcPr>
          <w:p w14:paraId="33B17643" w14:textId="77777777" w:rsidR="00CC3006" w:rsidRDefault="00A66BA7">
            <w:pPr>
              <w:tabs>
                <w:tab w:val="left" w:pos="709"/>
              </w:tabs>
              <w:jc w:val="center"/>
            </w:pPr>
            <w:r>
              <w:t>13</w:t>
            </w:r>
          </w:p>
        </w:tc>
      </w:tr>
      <w:tr w:rsidR="00CC3006" w14:paraId="5503D01D" w14:textId="77777777">
        <w:trPr>
          <w:trHeight w:val="307"/>
        </w:trPr>
        <w:tc>
          <w:tcPr>
            <w:tcW w:w="6705" w:type="dxa"/>
            <w:tcBorders>
              <w:top w:val="single" w:sz="4" w:space="0" w:color="000000"/>
              <w:left w:val="single" w:sz="4" w:space="0" w:color="000000"/>
              <w:bottom w:val="single" w:sz="4" w:space="0" w:color="000000"/>
              <w:right w:val="single" w:sz="4" w:space="0" w:color="000000"/>
            </w:tcBorders>
          </w:tcPr>
          <w:p w14:paraId="0C82B54C" w14:textId="77777777" w:rsidR="00CC3006" w:rsidRDefault="00A66BA7">
            <w:pPr>
              <w:tabs>
                <w:tab w:val="left" w:pos="709"/>
              </w:tabs>
              <w:rPr>
                <w:b/>
              </w:rPr>
            </w:pPr>
            <w:proofErr w:type="gramStart"/>
            <w:r>
              <w:rPr>
                <w:b/>
              </w:rPr>
              <w:t>Аттестованы</w:t>
            </w:r>
            <w:proofErr w:type="gramEnd"/>
            <w:r>
              <w:rPr>
                <w:b/>
              </w:rPr>
              <w:t xml:space="preserve"> на высшую квалификационную категорию</w:t>
            </w:r>
          </w:p>
        </w:tc>
        <w:tc>
          <w:tcPr>
            <w:tcW w:w="1417" w:type="dxa"/>
            <w:tcBorders>
              <w:top w:val="single" w:sz="4" w:space="0" w:color="000000"/>
              <w:left w:val="single" w:sz="4" w:space="0" w:color="000000"/>
              <w:bottom w:val="single" w:sz="4" w:space="0" w:color="000000"/>
              <w:right w:val="single" w:sz="4" w:space="0" w:color="000000"/>
            </w:tcBorders>
          </w:tcPr>
          <w:p w14:paraId="75132BF5" w14:textId="77777777" w:rsidR="00CC3006" w:rsidRDefault="00A66BA7">
            <w:pPr>
              <w:tabs>
                <w:tab w:val="left" w:pos="709"/>
              </w:tabs>
              <w:jc w:val="center"/>
              <w:rPr>
                <w:b/>
              </w:rPr>
            </w:pPr>
            <w:r>
              <w:rPr>
                <w:b/>
              </w:rPr>
              <w:t>54</w:t>
            </w:r>
          </w:p>
        </w:tc>
        <w:tc>
          <w:tcPr>
            <w:tcW w:w="1508" w:type="dxa"/>
            <w:tcBorders>
              <w:top w:val="single" w:sz="4" w:space="0" w:color="000000"/>
              <w:left w:val="single" w:sz="4" w:space="0" w:color="000000"/>
              <w:bottom w:val="single" w:sz="4" w:space="0" w:color="000000"/>
              <w:right w:val="single" w:sz="4" w:space="0" w:color="000000"/>
            </w:tcBorders>
          </w:tcPr>
          <w:p w14:paraId="4AB2D6C2" w14:textId="77777777" w:rsidR="00CC3006" w:rsidRDefault="00A66BA7">
            <w:pPr>
              <w:tabs>
                <w:tab w:val="left" w:pos="709"/>
              </w:tabs>
              <w:jc w:val="center"/>
              <w:rPr>
                <w:b/>
              </w:rPr>
            </w:pPr>
            <w:r>
              <w:rPr>
                <w:b/>
              </w:rPr>
              <w:t>56</w:t>
            </w:r>
          </w:p>
        </w:tc>
      </w:tr>
      <w:tr w:rsidR="00CC3006" w14:paraId="1BCAA9E7" w14:textId="77777777">
        <w:trPr>
          <w:trHeight w:val="470"/>
        </w:trPr>
        <w:tc>
          <w:tcPr>
            <w:tcW w:w="6705" w:type="dxa"/>
            <w:tcBorders>
              <w:top w:val="single" w:sz="4" w:space="0" w:color="000000"/>
              <w:left w:val="single" w:sz="4" w:space="0" w:color="000000"/>
              <w:bottom w:val="single" w:sz="4" w:space="0" w:color="000000"/>
              <w:right w:val="single" w:sz="4" w:space="0" w:color="000000"/>
            </w:tcBorders>
          </w:tcPr>
          <w:p w14:paraId="7372CFCF" w14:textId="77777777" w:rsidR="00CC3006" w:rsidRDefault="00A66BA7">
            <w:pPr>
              <w:tabs>
                <w:tab w:val="left" w:pos="709"/>
              </w:tabs>
            </w:pPr>
            <w:r>
              <w:t>Из них:</w:t>
            </w:r>
          </w:p>
          <w:p w14:paraId="2B88D695" w14:textId="77777777" w:rsidR="00CC3006" w:rsidRDefault="00A66BA7">
            <w:pPr>
              <w:tabs>
                <w:tab w:val="left" w:pos="709"/>
              </w:tabs>
            </w:pPr>
            <w:r>
              <w:t>по должностям: «учитель», «педагог-психолог», «педагог-организатор», «педагог-библиотекарь»</w:t>
            </w:r>
          </w:p>
        </w:tc>
        <w:tc>
          <w:tcPr>
            <w:tcW w:w="1417" w:type="dxa"/>
            <w:tcBorders>
              <w:top w:val="single" w:sz="4" w:space="0" w:color="000000"/>
              <w:left w:val="single" w:sz="4" w:space="0" w:color="000000"/>
              <w:bottom w:val="single" w:sz="4" w:space="0" w:color="000000"/>
              <w:right w:val="single" w:sz="4" w:space="0" w:color="000000"/>
            </w:tcBorders>
          </w:tcPr>
          <w:p w14:paraId="32822FEE" w14:textId="77777777" w:rsidR="00CC3006" w:rsidRDefault="00A66BA7">
            <w:pPr>
              <w:tabs>
                <w:tab w:val="left" w:pos="709"/>
              </w:tabs>
              <w:jc w:val="center"/>
            </w:pPr>
            <w:r>
              <w:t>43</w:t>
            </w:r>
          </w:p>
        </w:tc>
        <w:tc>
          <w:tcPr>
            <w:tcW w:w="1508" w:type="dxa"/>
            <w:tcBorders>
              <w:top w:val="single" w:sz="4" w:space="0" w:color="000000"/>
              <w:left w:val="single" w:sz="4" w:space="0" w:color="000000"/>
              <w:bottom w:val="single" w:sz="4" w:space="0" w:color="000000"/>
              <w:right w:val="single" w:sz="4" w:space="0" w:color="000000"/>
            </w:tcBorders>
          </w:tcPr>
          <w:p w14:paraId="5A3DF3D1" w14:textId="77777777" w:rsidR="00CC3006" w:rsidRDefault="00A66BA7">
            <w:pPr>
              <w:tabs>
                <w:tab w:val="left" w:pos="709"/>
              </w:tabs>
              <w:jc w:val="center"/>
            </w:pPr>
            <w:r>
              <w:t>38</w:t>
            </w:r>
          </w:p>
        </w:tc>
      </w:tr>
      <w:tr w:rsidR="00CC3006" w14:paraId="198BBDBC" w14:textId="77777777">
        <w:trPr>
          <w:trHeight w:val="478"/>
        </w:trPr>
        <w:tc>
          <w:tcPr>
            <w:tcW w:w="6705" w:type="dxa"/>
            <w:tcBorders>
              <w:top w:val="single" w:sz="4" w:space="0" w:color="000000"/>
              <w:left w:val="single" w:sz="4" w:space="0" w:color="000000"/>
              <w:bottom w:val="single" w:sz="4" w:space="0" w:color="000000"/>
              <w:right w:val="single" w:sz="4" w:space="0" w:color="000000"/>
            </w:tcBorders>
          </w:tcPr>
          <w:p w14:paraId="0B5AC6E7" w14:textId="77777777" w:rsidR="00CC3006" w:rsidRDefault="00A66BA7">
            <w:pPr>
              <w:tabs>
                <w:tab w:val="left" w:pos="709"/>
              </w:tabs>
            </w:pPr>
            <w:r>
              <w:t>по должностям: «воспитатель», «старший воспитатель», «музыкальный руководитель»</w:t>
            </w:r>
          </w:p>
        </w:tc>
        <w:tc>
          <w:tcPr>
            <w:tcW w:w="1417" w:type="dxa"/>
            <w:tcBorders>
              <w:top w:val="single" w:sz="4" w:space="0" w:color="000000"/>
              <w:left w:val="single" w:sz="4" w:space="0" w:color="000000"/>
              <w:bottom w:val="single" w:sz="4" w:space="0" w:color="000000"/>
              <w:right w:val="single" w:sz="4" w:space="0" w:color="000000"/>
            </w:tcBorders>
          </w:tcPr>
          <w:p w14:paraId="15C5A916" w14:textId="77777777" w:rsidR="00CC3006" w:rsidRDefault="00A66BA7">
            <w:pPr>
              <w:tabs>
                <w:tab w:val="left" w:pos="709"/>
              </w:tabs>
              <w:jc w:val="center"/>
            </w:pPr>
            <w:r>
              <w:t>11</w:t>
            </w:r>
          </w:p>
        </w:tc>
        <w:tc>
          <w:tcPr>
            <w:tcW w:w="1508" w:type="dxa"/>
            <w:tcBorders>
              <w:top w:val="single" w:sz="4" w:space="0" w:color="000000"/>
              <w:left w:val="single" w:sz="4" w:space="0" w:color="000000"/>
              <w:bottom w:val="single" w:sz="4" w:space="0" w:color="000000"/>
              <w:right w:val="single" w:sz="4" w:space="0" w:color="000000"/>
            </w:tcBorders>
          </w:tcPr>
          <w:p w14:paraId="36C91548" w14:textId="77777777" w:rsidR="00CC3006" w:rsidRDefault="00A66BA7">
            <w:pPr>
              <w:tabs>
                <w:tab w:val="left" w:pos="709"/>
              </w:tabs>
              <w:jc w:val="center"/>
            </w:pPr>
            <w:r>
              <w:t>18</w:t>
            </w:r>
          </w:p>
        </w:tc>
      </w:tr>
      <w:tr w:rsidR="00CC3006" w14:paraId="0A83210E" w14:textId="77777777">
        <w:trPr>
          <w:trHeight w:val="478"/>
        </w:trPr>
        <w:tc>
          <w:tcPr>
            <w:tcW w:w="6705" w:type="dxa"/>
            <w:tcBorders>
              <w:top w:val="single" w:sz="4" w:space="0" w:color="000000"/>
              <w:left w:val="single" w:sz="4" w:space="0" w:color="000000"/>
              <w:bottom w:val="single" w:sz="4" w:space="0" w:color="000000"/>
              <w:right w:val="single" w:sz="4" w:space="0" w:color="000000"/>
            </w:tcBorders>
          </w:tcPr>
          <w:p w14:paraId="7E755948" w14:textId="77777777" w:rsidR="00CC3006" w:rsidRDefault="00A66BA7">
            <w:pPr>
              <w:tabs>
                <w:tab w:val="left" w:pos="709"/>
              </w:tabs>
              <w:rPr>
                <w:b/>
              </w:rPr>
            </w:pPr>
            <w:r>
              <w:rPr>
                <w:b/>
              </w:rPr>
              <w:t>Аттестованы на квалификационную категорию «педагог-методист»</w:t>
            </w:r>
          </w:p>
        </w:tc>
        <w:tc>
          <w:tcPr>
            <w:tcW w:w="1417" w:type="dxa"/>
            <w:tcBorders>
              <w:top w:val="single" w:sz="4" w:space="0" w:color="000000"/>
              <w:left w:val="single" w:sz="4" w:space="0" w:color="000000"/>
              <w:bottom w:val="single" w:sz="4" w:space="0" w:color="000000"/>
              <w:right w:val="single" w:sz="4" w:space="0" w:color="000000"/>
            </w:tcBorders>
          </w:tcPr>
          <w:p w14:paraId="113CA8C6" w14:textId="77777777" w:rsidR="00CC3006" w:rsidRDefault="00A66BA7">
            <w:pPr>
              <w:tabs>
                <w:tab w:val="left" w:pos="709"/>
              </w:tabs>
              <w:jc w:val="center"/>
            </w:pPr>
            <w:r>
              <w:t>0</w:t>
            </w:r>
          </w:p>
        </w:tc>
        <w:tc>
          <w:tcPr>
            <w:tcW w:w="1508" w:type="dxa"/>
            <w:tcBorders>
              <w:top w:val="single" w:sz="4" w:space="0" w:color="000000"/>
              <w:left w:val="single" w:sz="4" w:space="0" w:color="000000"/>
              <w:bottom w:val="single" w:sz="4" w:space="0" w:color="000000"/>
              <w:right w:val="single" w:sz="4" w:space="0" w:color="000000"/>
            </w:tcBorders>
          </w:tcPr>
          <w:p w14:paraId="6967F4A1" w14:textId="77777777" w:rsidR="00CC3006" w:rsidRDefault="00A66BA7">
            <w:pPr>
              <w:tabs>
                <w:tab w:val="left" w:pos="709"/>
              </w:tabs>
              <w:jc w:val="center"/>
              <w:rPr>
                <w:b/>
              </w:rPr>
            </w:pPr>
            <w:r>
              <w:rPr>
                <w:b/>
              </w:rPr>
              <w:t>1</w:t>
            </w:r>
          </w:p>
        </w:tc>
      </w:tr>
      <w:tr w:rsidR="00CC3006" w14:paraId="5736D3A3" w14:textId="77777777">
        <w:trPr>
          <w:trHeight w:val="478"/>
        </w:trPr>
        <w:tc>
          <w:tcPr>
            <w:tcW w:w="6705" w:type="dxa"/>
            <w:tcBorders>
              <w:top w:val="single" w:sz="4" w:space="0" w:color="000000"/>
              <w:left w:val="single" w:sz="4" w:space="0" w:color="000000"/>
              <w:bottom w:val="single" w:sz="4" w:space="0" w:color="000000"/>
              <w:right w:val="single" w:sz="4" w:space="0" w:color="000000"/>
            </w:tcBorders>
          </w:tcPr>
          <w:p w14:paraId="469C02C1" w14:textId="77777777" w:rsidR="00CC3006" w:rsidRDefault="00A66BA7">
            <w:pPr>
              <w:tabs>
                <w:tab w:val="left" w:pos="709"/>
              </w:tabs>
              <w:rPr>
                <w:b/>
              </w:rPr>
            </w:pPr>
            <w:r>
              <w:rPr>
                <w:b/>
              </w:rPr>
              <w:t>Аттестованы на квалификационную категорию «педагог-наставник»</w:t>
            </w:r>
          </w:p>
        </w:tc>
        <w:tc>
          <w:tcPr>
            <w:tcW w:w="1417" w:type="dxa"/>
            <w:tcBorders>
              <w:top w:val="single" w:sz="4" w:space="0" w:color="000000"/>
              <w:left w:val="single" w:sz="4" w:space="0" w:color="000000"/>
              <w:bottom w:val="single" w:sz="4" w:space="0" w:color="000000"/>
              <w:right w:val="single" w:sz="4" w:space="0" w:color="000000"/>
            </w:tcBorders>
          </w:tcPr>
          <w:p w14:paraId="1BB2E533" w14:textId="77777777" w:rsidR="00CC3006" w:rsidRDefault="00A66BA7">
            <w:pPr>
              <w:tabs>
                <w:tab w:val="left" w:pos="709"/>
              </w:tabs>
              <w:jc w:val="center"/>
            </w:pPr>
            <w:r>
              <w:t>0</w:t>
            </w:r>
          </w:p>
        </w:tc>
        <w:tc>
          <w:tcPr>
            <w:tcW w:w="1508" w:type="dxa"/>
            <w:tcBorders>
              <w:top w:val="single" w:sz="4" w:space="0" w:color="000000"/>
              <w:left w:val="single" w:sz="4" w:space="0" w:color="000000"/>
              <w:bottom w:val="single" w:sz="4" w:space="0" w:color="000000"/>
              <w:right w:val="single" w:sz="4" w:space="0" w:color="000000"/>
            </w:tcBorders>
          </w:tcPr>
          <w:p w14:paraId="06A6DAFA" w14:textId="77777777" w:rsidR="00CC3006" w:rsidRDefault="00A66BA7">
            <w:pPr>
              <w:tabs>
                <w:tab w:val="left" w:pos="709"/>
              </w:tabs>
              <w:jc w:val="center"/>
              <w:rPr>
                <w:b/>
              </w:rPr>
            </w:pPr>
            <w:r>
              <w:rPr>
                <w:b/>
              </w:rPr>
              <w:t>1</w:t>
            </w:r>
          </w:p>
        </w:tc>
      </w:tr>
    </w:tbl>
    <w:p w14:paraId="2EE6D3DF" w14:textId="77777777" w:rsidR="00CC3006" w:rsidRDefault="00CC3006">
      <w:pPr>
        <w:tabs>
          <w:tab w:val="left" w:pos="709"/>
        </w:tabs>
        <w:ind w:firstLine="709"/>
        <w:jc w:val="both"/>
      </w:pPr>
    </w:p>
    <w:p w14:paraId="4AC0E7E3" w14:textId="77777777" w:rsidR="00CC3006" w:rsidRDefault="00A66BA7">
      <w:pPr>
        <w:tabs>
          <w:tab w:val="left" w:pos="709"/>
        </w:tabs>
        <w:ind w:firstLine="709"/>
        <w:jc w:val="both"/>
      </w:pPr>
      <w:r>
        <w:t xml:space="preserve">По итогам 2024 - 2025 учебного года в образовательных организациях округа 210 педагогических работников имеют высшую квалификационную категорию, что составляет 37,6% от общего количества педагогических работников общеобразовательных организаций (увеличение по отношению к показателю прошлого периода - на 4 процентных пунктов); педагогов, имеющих первую квалификационную категорию, – 240 чел., что составляет 43%. Таким образом, </w:t>
      </w:r>
      <w:proofErr w:type="gramStart"/>
      <w:r>
        <w:t>общая</w:t>
      </w:r>
      <w:proofErr w:type="gramEnd"/>
      <w:r>
        <w:t xml:space="preserve"> категорированность составила 80,6%, увеличение по отношению к показателю прошлого года составило 15,4 процентного пункта. </w:t>
      </w:r>
    </w:p>
    <w:p w14:paraId="4A7E2B8C" w14:textId="77777777" w:rsidR="00CC3006" w:rsidRDefault="00A66BA7">
      <w:pPr>
        <w:ind w:firstLine="709"/>
        <w:jc w:val="both"/>
      </w:pPr>
      <w:r>
        <w:t>В следующем плановом периоде необходимо активизировать работу по сопровождению педагогических работников высшей квалификационной категории на аттестацию на квалификационные категории «педагог-наставник», «педагог-методист».</w:t>
      </w:r>
    </w:p>
    <w:p w14:paraId="611C4194" w14:textId="77777777" w:rsidR="00CC3006" w:rsidRDefault="00CC3006">
      <w:pPr>
        <w:ind w:firstLine="709"/>
        <w:jc w:val="both"/>
      </w:pPr>
    </w:p>
    <w:p w14:paraId="22E26DF8" w14:textId="77777777" w:rsidR="00CC3006" w:rsidRDefault="00A66BA7">
      <w:pPr>
        <w:ind w:firstLine="709"/>
        <w:jc w:val="both"/>
        <w:rPr>
          <w:b/>
        </w:rPr>
      </w:pPr>
      <w:r>
        <w:rPr>
          <w:b/>
        </w:rPr>
        <w:t xml:space="preserve">1.4. Анализ состояния и результатов развития муниципальной системы образования: </w:t>
      </w:r>
    </w:p>
    <w:p w14:paraId="300206FC" w14:textId="77777777" w:rsidR="00CC3006" w:rsidRDefault="00A66BA7">
      <w:pPr>
        <w:ind w:firstLine="709"/>
        <w:jc w:val="both"/>
        <w:rPr>
          <w:b/>
        </w:rPr>
      </w:pPr>
      <w:r>
        <w:rPr>
          <w:b/>
        </w:rPr>
        <w:t>1.4.1. Методическое сопровождение педагогических и управленческих кадров</w:t>
      </w:r>
    </w:p>
    <w:p w14:paraId="5CC02E54" w14:textId="77777777" w:rsidR="00CC3006" w:rsidRDefault="00A66BA7">
      <w:pPr>
        <w:ind w:firstLine="709"/>
        <w:jc w:val="both"/>
        <w:rPr>
          <w:bCs/>
          <w:color w:val="000000"/>
        </w:rPr>
      </w:pPr>
      <w:r>
        <w:rPr>
          <w:color w:val="000000"/>
        </w:rPr>
        <w:t>Методическая работа в 2024 - 2025 учебном году осуществлялась в рамках реализации темы:</w:t>
      </w:r>
      <w:r>
        <w:rPr>
          <w:b/>
          <w:color w:val="000000"/>
        </w:rPr>
        <w:t xml:space="preserve"> </w:t>
      </w:r>
      <w:r>
        <w:rPr>
          <w:bCs/>
          <w:color w:val="000000"/>
        </w:rPr>
        <w:t xml:space="preserve">«Развитие муниципальной системы методического сопровождения педагогических работников, направленной на выявление и восполнение </w:t>
      </w:r>
      <w:r>
        <w:rPr>
          <w:bCs/>
          <w:color w:val="000000"/>
        </w:rPr>
        <w:lastRenderedPageBreak/>
        <w:t>индивидуальных потребностей в профессиональной деятельности через сетевое взаимодействие».</w:t>
      </w:r>
    </w:p>
    <w:p w14:paraId="742346F8" w14:textId="77777777" w:rsidR="00CC3006" w:rsidRDefault="00A66BA7">
      <w:pPr>
        <w:tabs>
          <w:tab w:val="left" w:pos="0"/>
        </w:tabs>
        <w:ind w:firstLine="709"/>
        <w:jc w:val="both"/>
      </w:pPr>
      <w:r>
        <w:t>Перед муниципальной системой образования в части методического сопровождения деятельности поставлена следующая цель:</w:t>
      </w:r>
    </w:p>
    <w:p w14:paraId="5C5FA93C" w14:textId="77777777" w:rsidR="00CC3006" w:rsidRDefault="00A66BA7">
      <w:pPr>
        <w:ind w:firstLine="709"/>
        <w:jc w:val="both"/>
        <w:rPr>
          <w:bCs/>
          <w:color w:val="000000"/>
        </w:rPr>
      </w:pPr>
      <w:r>
        <w:rPr>
          <w:bCs/>
          <w:color w:val="000000"/>
        </w:rPr>
        <w:t>совершенствование механизмов адресного сопровождения педагогических работников и управленческих кадров в профессиональной деятельности.</w:t>
      </w:r>
    </w:p>
    <w:p w14:paraId="14B036D0" w14:textId="77777777" w:rsidR="00CC3006" w:rsidRDefault="00A66BA7">
      <w:pPr>
        <w:ind w:firstLine="709"/>
        <w:jc w:val="both"/>
      </w:pPr>
      <w:r>
        <w:t>Задачи, направленные на реализацию методической темы:</w:t>
      </w:r>
    </w:p>
    <w:p w14:paraId="4A5F18E0" w14:textId="77777777" w:rsidR="00CC3006" w:rsidRDefault="00A66BA7">
      <w:pPr>
        <w:ind w:firstLine="709"/>
        <w:jc w:val="both"/>
      </w:pPr>
      <w:r>
        <w:t>1. Совершенствовать условия для обеспечения непрерывного профессионального развития педагогических работников через развитие системы методического сопровождения, использование ресурсов сетевого взаимодействия, способствующего формированию единого методического сопровождения педагогических работников, развитию партнёрских отношений в сфере наставничества; способствовать развитию школьных методических объединений.</w:t>
      </w:r>
    </w:p>
    <w:p w14:paraId="7E7075C4" w14:textId="77777777" w:rsidR="00CC3006" w:rsidRDefault="00A66BA7">
      <w:pPr>
        <w:ind w:firstLine="709"/>
        <w:jc w:val="both"/>
      </w:pPr>
      <w:r>
        <w:t>2. Обеспечить сопровождение вопросов реализации в образовательных организациях Заводоуковского городского округа образовательных программ в соответствии с федеральными государственными образовательными стандартами дошкольного, начального общего, основного общего, среднего общего образования, федеральными образовательными программами через деятельность муниципальной методической сети.</w:t>
      </w:r>
    </w:p>
    <w:p w14:paraId="7CE6395F" w14:textId="77777777" w:rsidR="00CC3006" w:rsidRDefault="00A66BA7">
      <w:pPr>
        <w:ind w:firstLine="709"/>
        <w:jc w:val="both"/>
      </w:pPr>
      <w:r>
        <w:t>3. Обеспечить сопровождение деятельности руководителей общеобразовательных организаций в части разработки, реализации программ развития.</w:t>
      </w:r>
    </w:p>
    <w:p w14:paraId="3C08E839" w14:textId="77777777" w:rsidR="00CC3006" w:rsidRDefault="00A66BA7">
      <w:pPr>
        <w:ind w:firstLine="709"/>
        <w:jc w:val="both"/>
      </w:pPr>
      <w:r>
        <w:t xml:space="preserve">В 2024 - 2025 учебном году функционировала муниципальная методическая сеть, утверждённая приказом МАУ ЗГО «Информационно-методический центр» от 18 сентября 2024 г. № 87, которая представлена следующими структурными единицами: методический совет (дошкольных образовательных учреждений; общеобразовательных организаций); 20 районных методических объединений; творческие группы по темам: «Современные образовательные практики», «Организация коррекционно-логопедической работы с педагогами дошкольных образовательных учреждений»; проблемная группа «Готовность ребёнка к обучению в школе». </w:t>
      </w:r>
    </w:p>
    <w:p w14:paraId="418D4891" w14:textId="77777777" w:rsidR="00CC3006" w:rsidRDefault="00A66BA7">
      <w:pPr>
        <w:ind w:firstLine="709"/>
        <w:jc w:val="both"/>
        <w:rPr>
          <w:color w:val="FF0000"/>
        </w:rPr>
      </w:pPr>
      <w:r>
        <w:t>В рамках районной методической сети осуществляли деятельность постоянно действующие семинары: методический интенсив «Мастерская управленца: курс на объективность», «Школа молодого учителя», «Школа Минпросвещения России», «Школа классного руководителя», «Современный руководитель», «Я успешен!», «Робототехника и конструирование в системе инженерного творчества дошкольников», «Развитие музыкальных способностей детей дошкольного возраста посредством применения современных технологий»</w:t>
      </w:r>
      <w:r>
        <w:rPr>
          <w:color w:val="FF0000"/>
        </w:rPr>
        <w:t>.</w:t>
      </w:r>
    </w:p>
    <w:p w14:paraId="08D92CF5" w14:textId="77777777" w:rsidR="00CC3006" w:rsidRDefault="00A66BA7">
      <w:pPr>
        <w:ind w:firstLine="709"/>
        <w:jc w:val="both"/>
      </w:pPr>
      <w:r>
        <w:t>В основе организации методической работы в округе - принцип сетевого взаимодействия, позволяющий формировать единое методическое пространство, единые подходы к организации методической работы с учётом региональной специфики.</w:t>
      </w:r>
    </w:p>
    <w:p w14:paraId="2AB5E531" w14:textId="77777777" w:rsidR="00CC3006" w:rsidRDefault="00A66BA7">
      <w:pPr>
        <w:ind w:firstLine="709"/>
        <w:jc w:val="both"/>
      </w:pPr>
      <w:r>
        <w:t>Анализ работы методической сети свидетельствует о качественном сопровождении педагогических работников и управленческих кадров.</w:t>
      </w:r>
    </w:p>
    <w:p w14:paraId="111191E0" w14:textId="77777777" w:rsidR="00CC3006" w:rsidRDefault="00A66BA7">
      <w:pPr>
        <w:ind w:firstLine="709"/>
        <w:jc w:val="both"/>
      </w:pPr>
      <w:r>
        <w:t>Так, в рамках работы методического интенсива</w:t>
      </w:r>
      <w:r>
        <w:rPr>
          <w:b/>
        </w:rPr>
        <w:t xml:space="preserve"> </w:t>
      </w:r>
      <w:r>
        <w:rPr>
          <w:bCs/>
        </w:rPr>
        <w:t xml:space="preserve">«Мастерская управленца: курс на объективность» по следующим темам: </w:t>
      </w:r>
      <w:r>
        <w:t>«Оценочные компетенции педагога как предмет методической работы», «Методическая оперативка: чек-лист современного урока» - состоялся профессиональный разговор среди представителей управленческих команд по вопросам объективного оценивания предметных результатов обучающихся с учётом их индивидуальных образовательных потребностей.</w:t>
      </w:r>
    </w:p>
    <w:p w14:paraId="4288D6FD" w14:textId="77777777" w:rsidR="00CC3006" w:rsidRDefault="00A66BA7">
      <w:pPr>
        <w:ind w:firstLine="709"/>
        <w:jc w:val="both"/>
      </w:pPr>
      <w:r>
        <w:t xml:space="preserve">В рамках работы постоянно действующего семинара «Школа молодого учителя»  проведены три тематических заседания, завершившихся фестивалем открытых уроков. Молодые педагоги познакомились с актуальной информацией о стандартах современного урока, научились составлять технологические карты урока и эффективно интегрировать здоровьесберегающие технологии в учебную деятельность. Фестиваль </w:t>
      </w:r>
      <w:r>
        <w:lastRenderedPageBreak/>
        <w:t>открытых уроков стал итогом работы участников, раскрыл потенциал начинающих педагогов. Работа семинара предоставила возможность обмена опытом между молодыми специалистами и помогла наладить профессиональное общение.</w:t>
      </w:r>
    </w:p>
    <w:p w14:paraId="75C0C643" w14:textId="5BA27878" w:rsidR="00CC3006" w:rsidRDefault="00A66BA7">
      <w:pPr>
        <w:pStyle w:val="af"/>
        <w:spacing w:before="0" w:beforeAutospacing="0" w:after="0"/>
        <w:ind w:firstLine="709"/>
        <w:jc w:val="both"/>
      </w:pPr>
      <w:r>
        <w:t>На районных семинарах по темам: «Способы формирования универсальных учебных действий и их предпосылок в процессе обучения в детском саду и начальной школе»; «Оценивание предметных результатов на уроках на уровнях начального общего и основного общего образования»; «Технология организации преемственности в образовательной организации» - представлен опыт работы учреждений по обеспечению методической, технологической, содержательной преемственности между дошкольным и начальным общим образованием по формированию УУД и их предпосылок в МАОУ «СОШ № 1»; между начальным и основным общим образованием по организации оценочной деяте</w:t>
      </w:r>
      <w:r w:rsidR="006F6093">
        <w:t>льности педагогов в МАОУ «СОШ №</w:t>
      </w:r>
      <w:r>
        <w:t>4». В рамках семинаров проведены учебные занятия, мастер-классы, на которых педагогами представлены технологии, методы, приёмы по формированию логических, исследовательских универсальных учебных действий и их предпосылок. В МАОУ «СОШ № 4» участники семинара познакомились с результатами работы методического объединения учителей, работающих в 4 и 5 классах. На семинаре в МАОУ «СОШ № 1» представлен опыт работы МАОУ «Новозаимская СОШ» по разработке планирования</w:t>
      </w:r>
      <w:r>
        <w:rPr>
          <w:b/>
          <w:bCs/>
          <w:i/>
          <w:iCs/>
        </w:rPr>
        <w:t xml:space="preserve"> </w:t>
      </w:r>
      <w:r>
        <w:t>по направлению преемственности. Проведение данных мероприятий способствовало созданию условий для обмена опытом и повышения профессиональной компетентности педагогических работников по вопросам преемственности.</w:t>
      </w:r>
    </w:p>
    <w:p w14:paraId="19825F05" w14:textId="77777777" w:rsidR="00CC3006" w:rsidRDefault="00A66BA7">
      <w:pPr>
        <w:ind w:firstLine="709"/>
        <w:jc w:val="both"/>
      </w:pPr>
      <w:r>
        <w:t xml:space="preserve">Доля педагогических работников, охваченных мероприятиями методического характера, составляет 100%. Степень публикационной активности в 2024 - 2025 учебном году составила 62%: в течение учебного года педагогами опубликовано 257 методических материалов в сети Интернет, в сборниках ГАОУ ТО ДПО «ТОГИРРО» и на других информационных ресурсах. Вместе с тем, в данной части наблюдается низкая активность (или отсутствие публикаций) педагогов Тумашовской НОШ, филиала МАОУ «СОШ № 4»; Шестаковской НОШ, филиала МАОУ «Боровинская СОШ»; Дроновской ООШ, филиала МАОУ «Бигилинская СОШ»; Новолыбаевской СОШ, филиала МАОУ «СОШ № 1» (приложение № 01). </w:t>
      </w:r>
    </w:p>
    <w:p w14:paraId="46D39F07" w14:textId="77777777" w:rsidR="00CC3006" w:rsidRDefault="00A66BA7">
      <w:pPr>
        <w:ind w:firstLine="709"/>
        <w:jc w:val="both"/>
      </w:pPr>
      <w:r>
        <w:t xml:space="preserve">395 педагогических работников (многоразовый охват) стали участниками конкурсов, олимпиад, конференций муниципального, регионального и всероссийского уровней, что составило. 192 педагога </w:t>
      </w:r>
      <w:r>
        <w:rPr>
          <w:bCs/>
        </w:rPr>
        <w:t>(48,6%</w:t>
      </w:r>
      <w:r>
        <w:t>) - победители и призёры профессиональных испытаний (многоразовый охват).</w:t>
      </w:r>
    </w:p>
    <w:p w14:paraId="25C7C553" w14:textId="77777777" w:rsidR="00CC3006" w:rsidRDefault="00A66BA7">
      <w:pPr>
        <w:pStyle w:val="af"/>
        <w:spacing w:before="0" w:beforeAutospacing="0" w:after="0"/>
        <w:ind w:firstLine="709"/>
        <w:jc w:val="both"/>
      </w:pPr>
      <w:r>
        <w:t>Среди самых значимых результатов, достигнутых педагогами округа, следующие: управленческая команда Падунской СОШ, филиала МАОУ «СОШ № 4», вышла в суперфинал регионального конкурса профессионального мастерства «Звездный час - 2024» в номинации «Созвездие».</w:t>
      </w:r>
    </w:p>
    <w:p w14:paraId="64ABECAC" w14:textId="77777777" w:rsidR="00CC3006" w:rsidRDefault="00A66BA7">
      <w:pPr>
        <w:pStyle w:val="af"/>
        <w:spacing w:before="0" w:beforeAutospacing="0" w:after="0"/>
        <w:ind w:firstLine="709"/>
        <w:jc w:val="both"/>
      </w:pPr>
      <w:r>
        <w:t>Команда педагогов МАОУ «СОШ № 4» заняла 3 место в региональном конкурсе «Лига педагогов».</w:t>
      </w:r>
    </w:p>
    <w:p w14:paraId="107B8641" w14:textId="77777777" w:rsidR="00CC3006" w:rsidRDefault="00A66BA7">
      <w:pPr>
        <w:pStyle w:val="af"/>
        <w:spacing w:before="0" w:beforeAutospacing="0" w:after="0"/>
        <w:ind w:firstLine="709"/>
        <w:jc w:val="both"/>
      </w:pPr>
      <w:r>
        <w:t xml:space="preserve">Осинцева Т.С., директор Першинской СОШ, филиала МАОУ «Бигилинскя СОШ», стала победителем Международного конкурса «Туристический код моей страны, города, посёлка, района – </w:t>
      </w:r>
      <w:r>
        <w:rPr>
          <w:lang w:val="en-US"/>
        </w:rPr>
        <w:t>pro</w:t>
      </w:r>
      <w:r>
        <w:rPr>
          <w:b/>
        </w:rPr>
        <w:t>-</w:t>
      </w:r>
      <w:r>
        <w:t xml:space="preserve">туризм» в номинации «Экскурсионный туризм» возрастной категории старше 36 лет (диплом </w:t>
      </w:r>
      <w:r>
        <w:rPr>
          <w:lang w:val="en-US"/>
        </w:rPr>
        <w:t>III</w:t>
      </w:r>
      <w:r>
        <w:t xml:space="preserve"> степени).</w:t>
      </w:r>
    </w:p>
    <w:p w14:paraId="7787A88D" w14:textId="77777777" w:rsidR="00CC3006" w:rsidRDefault="00A66BA7">
      <w:pPr>
        <w:pStyle w:val="af"/>
        <w:spacing w:before="0" w:beforeAutospacing="0" w:after="0"/>
        <w:ind w:firstLine="709"/>
        <w:jc w:val="both"/>
      </w:pPr>
      <w:r>
        <w:rPr>
          <w:color w:val="000000"/>
        </w:rPr>
        <w:t xml:space="preserve">Педагоги СОШ № 3, филиала МАОУ «СОШ № 2», качественно представили опыт работы по теме «Интегрированный урок литературы, математики и истории в залах экспозиции «Романовых»» в рамках </w:t>
      </w:r>
      <w:proofErr w:type="gramStart"/>
      <w:r>
        <w:rPr>
          <w:color w:val="000000"/>
        </w:rPr>
        <w:t>Х</w:t>
      </w:r>
      <w:proofErr w:type="gramEnd"/>
      <w:r>
        <w:rPr>
          <w:color w:val="000000"/>
        </w:rPr>
        <w:t xml:space="preserve">LVIII Международной научно-практической конференции «Современные проблемы изучения и сбережения культурно-исторического наследия России», посвящённой Дням славянской письменности и культуры (секция «Духовно-нравственные </w:t>
      </w:r>
      <w:r>
        <w:t>практики в основной и старшей школы»).</w:t>
      </w:r>
    </w:p>
    <w:p w14:paraId="1CDD7F0A" w14:textId="77777777" w:rsidR="00CC3006" w:rsidRDefault="00A66BA7">
      <w:pPr>
        <w:pStyle w:val="af"/>
        <w:spacing w:before="0" w:beforeAutospacing="0" w:after="0"/>
        <w:ind w:firstLine="709"/>
        <w:jc w:val="both"/>
      </w:pPr>
      <w:r>
        <w:lastRenderedPageBreak/>
        <w:t>Дёмина А.Ю., учитель истории, обществознания МАОУ «СОШ № 2», стала победителем конкурса на присуждение премий лучшим учителям за достижения в педагогической деятельности в 2025 году.</w:t>
      </w:r>
    </w:p>
    <w:p w14:paraId="0679254D" w14:textId="77777777" w:rsidR="00CC3006" w:rsidRDefault="00A66BA7">
      <w:pPr>
        <w:pStyle w:val="af"/>
        <w:spacing w:before="0" w:beforeAutospacing="0" w:after="0"/>
        <w:ind w:firstLine="709"/>
        <w:jc w:val="both"/>
      </w:pPr>
      <w:r>
        <w:t>В муниципальном конкурсе «Педагог года - 2025» приняли участие 38 педагогов образовательных организаций округа. Участниками регионального конкурса стали Поляк Мария Александровна,</w:t>
      </w:r>
      <w:r>
        <w:rPr>
          <w:lang w:val="de-DE"/>
        </w:rPr>
        <w:t xml:space="preserve"> учител</w:t>
      </w:r>
      <w:r>
        <w:t xml:space="preserve">ь </w:t>
      </w:r>
      <w:r>
        <w:rPr>
          <w:lang w:val="de-DE"/>
        </w:rPr>
        <w:t>математики СОШ № 3, филиала МАОУ «СОШ № 2»</w:t>
      </w:r>
      <w:r>
        <w:t>, в номинации «Учитель года» (финалист регионального этапа); Мулкаманова Диана Рахмановна</w:t>
      </w:r>
      <w:r>
        <w:rPr>
          <w:lang w:val="de-DE"/>
        </w:rPr>
        <w:t>, учител</w:t>
      </w:r>
      <w:r>
        <w:t>ь русского языка, литературы Старозаимской О</w:t>
      </w:r>
      <w:r>
        <w:rPr>
          <w:lang w:val="de-DE"/>
        </w:rPr>
        <w:t>ОШ, филиала МАОУ «</w:t>
      </w:r>
      <w:r>
        <w:t xml:space="preserve">Новозаимская </w:t>
      </w:r>
      <w:r>
        <w:rPr>
          <w:lang w:val="de-DE"/>
        </w:rPr>
        <w:t>СОШ»</w:t>
      </w:r>
      <w:r>
        <w:t>, - в номинации «Педагогический дебют» (учитель);</w:t>
      </w:r>
      <w:r>
        <w:rPr>
          <w:color w:val="000000"/>
        </w:rPr>
        <w:t xml:space="preserve"> Наумчик Наталья Сергеевна, учитель математики, </w:t>
      </w:r>
      <w:r>
        <w:rPr>
          <w:bCs/>
          <w:color w:val="000000"/>
        </w:rPr>
        <w:t>классный руководитель 7 «в» класса</w:t>
      </w:r>
      <w:r>
        <w:rPr>
          <w:b/>
          <w:bCs/>
          <w:color w:val="000000"/>
        </w:rPr>
        <w:t xml:space="preserve"> </w:t>
      </w:r>
      <w:r>
        <w:rPr>
          <w:color w:val="000000"/>
        </w:rPr>
        <w:t>СОШ № 3, филиала МАОУ «СОШ № 2»,</w:t>
      </w:r>
      <w:r>
        <w:rPr>
          <w:color w:val="000000"/>
          <w:lang w:val="de-DE"/>
        </w:rPr>
        <w:t xml:space="preserve"> </w:t>
      </w:r>
      <w:r>
        <w:rPr>
          <w:color w:val="000000"/>
        </w:rPr>
        <w:t xml:space="preserve">- в </w:t>
      </w:r>
      <w:r>
        <w:rPr>
          <w:color w:val="000000"/>
          <w:lang w:val="de-DE"/>
        </w:rPr>
        <w:t>номинаци</w:t>
      </w:r>
      <w:r>
        <w:rPr>
          <w:color w:val="000000"/>
        </w:rPr>
        <w:t xml:space="preserve">и </w:t>
      </w:r>
      <w:r>
        <w:rPr>
          <w:color w:val="000000"/>
          <w:lang w:val="de-DE"/>
        </w:rPr>
        <w:t>«Классный руководитель года»</w:t>
      </w:r>
      <w:r>
        <w:rPr>
          <w:color w:val="000000"/>
        </w:rPr>
        <w:t xml:space="preserve"> (призёр регионального конкурса: 2 место); </w:t>
      </w:r>
      <w:r>
        <w:rPr>
          <w:bCs/>
        </w:rPr>
        <w:t xml:space="preserve">Прусских Ольга Владимировна, советник директора по воспитанию и взаимодействию с детскими общественными объединениями МАОУ «Боровинская СОШ», - в номинации «Навигатор детства года»; </w:t>
      </w:r>
      <w:r>
        <w:t>Кобылкина Оксана Юрьевна, учитель-логопед Детского сада «Золушка»</w:t>
      </w:r>
      <w:r>
        <w:rPr>
          <w:bCs/>
        </w:rPr>
        <w:t xml:space="preserve">, филиала Детского сада «Светлячок», - в номинации «Учитель-логопед года»; Рычкова Любовь Николаевна, директор МАОУ «Новозаимская СОШ», </w:t>
      </w:r>
      <w:proofErr w:type="gramStart"/>
      <w:r>
        <w:rPr>
          <w:bCs/>
        </w:rPr>
        <w:t>-ф</w:t>
      </w:r>
      <w:proofErr w:type="gramEnd"/>
      <w:r>
        <w:rPr>
          <w:bCs/>
        </w:rPr>
        <w:t>иналист регионального конкурса в номинации «Директор года».</w:t>
      </w:r>
    </w:p>
    <w:p w14:paraId="350FF563" w14:textId="77777777" w:rsidR="00CC3006" w:rsidRDefault="00A66BA7">
      <w:pPr>
        <w:pStyle w:val="af"/>
        <w:spacing w:before="0" w:beforeAutospacing="0" w:after="0"/>
        <w:ind w:firstLine="709"/>
        <w:jc w:val="both"/>
      </w:pPr>
      <w:r>
        <w:t xml:space="preserve">Качественно представлен опыт работы школ в рамках муниципального конкурса методических </w:t>
      </w:r>
      <w:r>
        <w:rPr>
          <w:color w:val="000000"/>
        </w:rPr>
        <w:t>служб: МАОУ «СОШ № 2» (победитель), МАОУ «СОШ № 1» (лауреат), МАОУ «Бигилинская СОШ» (лауреат).</w:t>
      </w:r>
    </w:p>
    <w:p w14:paraId="4A9A91BF" w14:textId="77777777" w:rsidR="00CC3006" w:rsidRDefault="00A66BA7">
      <w:pPr>
        <w:ind w:firstLine="709"/>
        <w:jc w:val="both"/>
      </w:pPr>
      <w:r>
        <w:t xml:space="preserve">С целью распространения педагогического опыта по формированию культуры здоровья у </w:t>
      </w:r>
      <w:proofErr w:type="gramStart"/>
      <w:r>
        <w:t>обучающихся</w:t>
      </w:r>
      <w:proofErr w:type="gramEnd"/>
      <w:r>
        <w:t xml:space="preserve"> проведён муниципальный педагогический конкурс «Учитель Здоровья». Победителем конкурса стала Кочкина Валерия Андреевна, учитель начальных классов МАОУ «СОШ № 1». Второе место заняла Пестерева Светлана Евгеньевна, учитель начальных классов Лебедёвской СОШ, филиала МАОУ «Боровинская СОШ»; третье - Брестель Лариса Владимировна, учитель русского языка и литературы МАОУ «СОШ № 1».</w:t>
      </w:r>
    </w:p>
    <w:p w14:paraId="26FEB4AC" w14:textId="77777777" w:rsidR="00CC3006" w:rsidRDefault="00A66BA7">
      <w:pPr>
        <w:ind w:firstLine="709"/>
        <w:jc w:val="both"/>
        <w:rPr>
          <w:color w:val="FF0000"/>
        </w:rPr>
      </w:pPr>
      <w:r>
        <w:t>Методическая работа в муниципальной системе образования организована в соответствии с приоритетами региональной политики по модернизации содержания и технологий общего образования в</w:t>
      </w:r>
      <w:r>
        <w:rPr>
          <w:color w:val="FF0000"/>
        </w:rPr>
        <w:t xml:space="preserve"> </w:t>
      </w:r>
      <w:r>
        <w:t xml:space="preserve">части трансформации урока (по моделям: «цифровой урок», «интегрированный урок», «средовый урок», «урок на производстве»). На основании отчётов руководителей общеобразовательных учреждений установлено, что в 2024 - 2025 учебном году в школах округа проведено 130 интегрированных уроков. Отрицательная динамика в части проведения интегрированных уроков зафиксирована в следующих общеобразовательных учреждениях: </w:t>
      </w:r>
      <w:r>
        <w:rPr>
          <w:color w:val="000000"/>
        </w:rPr>
        <w:t xml:space="preserve">МАОУ «СОШ № 1», МАОУ «Боровинская СОШ», МАОУ «Бигилинская СОШ» и </w:t>
      </w:r>
      <w:proofErr w:type="gramStart"/>
      <w:r>
        <w:rPr>
          <w:color w:val="000000"/>
        </w:rPr>
        <w:t>филиалах</w:t>
      </w:r>
      <w:proofErr w:type="gramEnd"/>
      <w:r>
        <w:rPr>
          <w:color w:val="000000"/>
        </w:rPr>
        <w:t>: Першинской ООШ, Дроновской ООШ.</w:t>
      </w:r>
    </w:p>
    <w:p w14:paraId="590D1D6F" w14:textId="77777777" w:rsidR="00CC3006" w:rsidRDefault="00A66BA7">
      <w:pPr>
        <w:ind w:firstLine="709"/>
        <w:jc w:val="both"/>
      </w:pPr>
      <w:proofErr w:type="gramStart"/>
      <w:r>
        <w:t>Местом проведения уроков, кроме классного кабинета, становится внутришкольное и внешкольное пространство: школьная библиотека, школьный музей (музейная комната), удалённый электронный читальный зал, территория школы, городская (сельская) библиотека, природная среда, местные промышленные и сельскохозяйственные предприятия.</w:t>
      </w:r>
      <w:proofErr w:type="gramEnd"/>
      <w:r>
        <w:t xml:space="preserve"> В течение 2024 - 2025 учебного года </w:t>
      </w:r>
      <w:proofErr w:type="gramStart"/>
      <w:r>
        <w:t>проведены</w:t>
      </w:r>
      <w:proofErr w:type="gramEnd"/>
      <w:r>
        <w:t xml:space="preserve"> 1389 уроков вне классного кабинета. Для создания условий проведения трансформируемых уроков составляется нелинейное расписание.</w:t>
      </w:r>
    </w:p>
    <w:p w14:paraId="3BACD478" w14:textId="77777777" w:rsidR="00CC3006" w:rsidRDefault="00A66BA7">
      <w:pPr>
        <w:tabs>
          <w:tab w:val="left" w:pos="567"/>
          <w:tab w:val="left" w:pos="709"/>
        </w:tabs>
        <w:jc w:val="both"/>
      </w:pPr>
      <w:r>
        <w:t xml:space="preserve">            С целью </w:t>
      </w:r>
      <w:r>
        <w:rPr>
          <w:color w:val="000000"/>
        </w:rPr>
        <w:t xml:space="preserve">формирования единого методического сопровождения педагогических работников, развития партнёрских отношений в сфере наставничества </w:t>
      </w:r>
      <w:proofErr w:type="gramStart"/>
      <w:r>
        <w:rPr>
          <w:color w:val="000000"/>
        </w:rPr>
        <w:t>в</w:t>
      </w:r>
      <w:proofErr w:type="gramEnd"/>
      <w:r>
        <w:rPr>
          <w:color w:val="000000"/>
        </w:rPr>
        <w:t xml:space="preserve"> </w:t>
      </w:r>
      <w:proofErr w:type="gramStart"/>
      <w:r>
        <w:rPr>
          <w:color w:val="000000"/>
        </w:rPr>
        <w:t>Заводоуковском</w:t>
      </w:r>
      <w:proofErr w:type="gramEnd"/>
      <w:r>
        <w:rPr>
          <w:color w:val="000000"/>
        </w:rPr>
        <w:t xml:space="preserve"> муниципальном округе функционирует Клуб наставников - </w:t>
      </w:r>
      <w:r>
        <w:t>общественное объединение педагогов дошкольного и общего образования. Клуб наставников обеспечивает условия для успешной адаптации начинающих педагогов, самоутверждения, раскрытия творческих способностей и повышения профессиональной компетенции.</w:t>
      </w:r>
    </w:p>
    <w:p w14:paraId="4CA39067" w14:textId="77777777" w:rsidR="00CC3006" w:rsidRDefault="00A66BA7">
      <w:pPr>
        <w:tabs>
          <w:tab w:val="left" w:pos="3735"/>
        </w:tabs>
        <w:jc w:val="both"/>
        <w:rPr>
          <w:color w:val="000000"/>
        </w:rPr>
      </w:pPr>
      <w:r>
        <w:rPr>
          <w:color w:val="000000"/>
        </w:rPr>
        <w:lastRenderedPageBreak/>
        <w:t xml:space="preserve">           Участники Клуба наставников на встречах рассматривали вопросы организации взаимодействия между педагогами и родителями, подготовку к конкурсам профессионального мастерства, делились опытом по реализации успешных практик наставничества.  </w:t>
      </w:r>
    </w:p>
    <w:p w14:paraId="02A1F7BC" w14:textId="77777777" w:rsidR="00CC3006" w:rsidRDefault="00A66BA7">
      <w:pPr>
        <w:ind w:firstLine="709"/>
        <w:jc w:val="both"/>
        <w:rPr>
          <w:shd w:val="clear" w:color="auto" w:fill="FFFFFF"/>
        </w:rPr>
      </w:pPr>
      <w:r>
        <w:rPr>
          <w:color w:val="000000"/>
          <w:shd w:val="clear" w:color="auto" w:fill="FFFFFF"/>
        </w:rPr>
        <w:t>В фестивале-ярмарке наставнических практик «Реверсивное наставничество: молодость - опыту» с международным и межрегиональным участием в номинации «Новый формат наставничества» наставническая практика «Партнёрство для будущего» заняла первое место (Детский сад «Чебурашка</w:t>
      </w:r>
      <w:r>
        <w:rPr>
          <w:shd w:val="clear" w:color="auto" w:fill="FFFFFF"/>
        </w:rPr>
        <w:t>»). Дипломом победителя отмечена наставническая практика в номинации «Творческая работа «Наставник нашего времени» (педагог-наставник и наставляемый педагог из МАОУ «Новозаимская СОШ»).</w:t>
      </w:r>
    </w:p>
    <w:p w14:paraId="33979F08" w14:textId="77777777" w:rsidR="00CC3006" w:rsidRDefault="00A66BA7">
      <w:pPr>
        <w:ind w:firstLine="709"/>
        <w:jc w:val="both"/>
        <w:rPr>
          <w:color w:val="000000"/>
          <w:shd w:val="clear" w:color="auto" w:fill="FFFFFF"/>
        </w:rPr>
      </w:pPr>
      <w:r>
        <w:rPr>
          <w:color w:val="FF0000"/>
          <w:shd w:val="clear" w:color="auto" w:fill="FFFFFF"/>
        </w:rPr>
        <w:t xml:space="preserve"> </w:t>
      </w:r>
      <w:r>
        <w:rPr>
          <w:color w:val="000000"/>
          <w:shd w:val="clear" w:color="auto" w:fill="FFFFFF"/>
        </w:rPr>
        <w:t xml:space="preserve">Педагогами образовательных учреждений Заводоуковского муниципального округа представлен опыт работы во </w:t>
      </w:r>
      <w:r>
        <w:rPr>
          <w:color w:val="000000"/>
          <w:shd w:val="clear" w:color="auto" w:fill="FFFFFF"/>
          <w:lang w:val="en-US"/>
        </w:rPr>
        <w:t>II</w:t>
      </w:r>
      <w:r>
        <w:rPr>
          <w:color w:val="000000"/>
          <w:shd w:val="clear" w:color="auto" w:fill="FFFFFF"/>
        </w:rPr>
        <w:t xml:space="preserve"> Всероссийской научно-практической конференции «Современные траектории развития дошкольного и начального образования» по теме «Управление инновационными процессами в дошкольном образовании», мастер-классы по теме «Организация партнёрского взаимодействия детского сада с семьёй», «Ориентиры развития ребёнка в системе развивающей образовательной среды». </w:t>
      </w:r>
    </w:p>
    <w:p w14:paraId="7CEC97E8" w14:textId="77777777" w:rsidR="00CC3006" w:rsidRDefault="00A66BA7">
      <w:pPr>
        <w:ind w:firstLine="709"/>
        <w:jc w:val="both"/>
        <w:rPr>
          <w:color w:val="000000"/>
          <w:shd w:val="clear" w:color="auto" w:fill="FFFFFF"/>
        </w:rPr>
      </w:pPr>
      <w:r>
        <w:rPr>
          <w:color w:val="000000"/>
          <w:shd w:val="clear" w:color="auto" w:fill="FFFFFF"/>
        </w:rPr>
        <w:t xml:space="preserve">Методист методического отдела МАУ ЗМО «ИМЦ» и старший воспитатель Детского сада «Чебурашка», филиала Детского сада «Светлячок», стали финалистами </w:t>
      </w:r>
      <w:r>
        <w:rPr>
          <w:color w:val="000000"/>
          <w:shd w:val="clear" w:color="auto" w:fill="FFFFFF"/>
          <w:lang w:val="en-US"/>
        </w:rPr>
        <w:t>V</w:t>
      </w:r>
      <w:r>
        <w:rPr>
          <w:color w:val="000000"/>
          <w:shd w:val="clear" w:color="auto" w:fill="FFFFFF"/>
        </w:rPr>
        <w:t xml:space="preserve"> регионального конкурса профессионального мастерства «Звёздный час - 2024» </w:t>
      </w:r>
      <w:r>
        <w:rPr>
          <w:shd w:val="clear" w:color="auto" w:fill="FFFFFF"/>
        </w:rPr>
        <w:t>в номинации «Путеводная звезда»</w:t>
      </w:r>
      <w:r>
        <w:rPr>
          <w:color w:val="000000"/>
          <w:shd w:val="clear" w:color="auto" w:fill="FFFFFF"/>
        </w:rPr>
        <w:t xml:space="preserve">. </w:t>
      </w:r>
    </w:p>
    <w:p w14:paraId="735FF281" w14:textId="77777777" w:rsidR="00CC3006" w:rsidRDefault="00A66BA7">
      <w:pPr>
        <w:pStyle w:val="af2"/>
        <w:ind w:firstLine="709"/>
        <w:jc w:val="both"/>
        <w:rPr>
          <w:rFonts w:ascii="Times New Roman" w:hAnsi="Times New Roman"/>
          <w:sz w:val="24"/>
          <w:szCs w:val="24"/>
        </w:rPr>
      </w:pPr>
      <w:r>
        <w:rPr>
          <w:rFonts w:ascii="Times New Roman" w:hAnsi="Times New Roman"/>
          <w:sz w:val="24"/>
          <w:szCs w:val="24"/>
        </w:rPr>
        <w:t xml:space="preserve">Поддерживает развитие системы наставничества в округе Заводоуковская районная организация Профессионального союза работников образования и науки РФ. Особым направлением работы является работа с молодыми педагогами, которые объединены в Совет молодых педагогов. Опыт работы данного объединения представлен на заключительной встрече муниципального Клуба наставников.  </w:t>
      </w:r>
    </w:p>
    <w:p w14:paraId="44025AA4" w14:textId="77777777" w:rsidR="00CC3006" w:rsidRDefault="00A66BA7">
      <w:pPr>
        <w:pStyle w:val="af2"/>
        <w:ind w:firstLine="709"/>
        <w:jc w:val="both"/>
        <w:rPr>
          <w:rFonts w:ascii="Times New Roman" w:hAnsi="Times New Roman"/>
          <w:sz w:val="24"/>
          <w:szCs w:val="24"/>
          <w:lang w:eastAsia="ru-RU"/>
        </w:rPr>
      </w:pPr>
      <w:r>
        <w:rPr>
          <w:rFonts w:ascii="Times New Roman" w:hAnsi="Times New Roman"/>
          <w:sz w:val="24"/>
          <w:szCs w:val="24"/>
        </w:rPr>
        <w:t xml:space="preserve">В 2025 - 2026 учебном году вопрос развития педагогического наставничества оставлен на контроле, в том числе предусмотрено проведение семинаров с управленческими кадрами по развитию единой модели наставничества в образовательных организациях. </w:t>
      </w:r>
    </w:p>
    <w:p w14:paraId="78A7A7BD" w14:textId="77777777" w:rsidR="00CC3006" w:rsidRDefault="00A66BA7">
      <w:pPr>
        <w:ind w:firstLine="709"/>
        <w:jc w:val="both"/>
      </w:pPr>
      <w:r>
        <w:t xml:space="preserve">Инновационная деятельность образовательных учреждений округа осуществлялась в рамках работы региональной инновационной площадки </w:t>
      </w:r>
      <w:r>
        <w:rPr>
          <w:bCs/>
        </w:rPr>
        <w:t xml:space="preserve">«Центр образования цифрового и гуманитарного профилей «Точка роста» на базе МАОУ «Новозаимская СОШ»; муниципальной инновационной площадки </w:t>
      </w:r>
      <w:r>
        <w:t xml:space="preserve">«Школа за экологию: думать, исследовать, действовать» (Падунская СОШ, филиал МАОУ «СОШ № 4»), что в целом способствовало актуализации инновационного компонента в методической деятельности. Однако общеобразовательными учреждениями </w:t>
      </w:r>
      <w:r>
        <w:rPr>
          <w:color w:val="000000"/>
        </w:rPr>
        <w:t>возможность организации инновационной деятельности</w:t>
      </w:r>
      <w:r>
        <w:t xml:space="preserve"> на муниципальном уровне в соответствии с положением о муниципальной инновационной площадке используется недостаточно, что требует особого внимания в следующем плановом периоде. Муниципальной программой методического и научно-методического сопровождения предусмотрено развитие проблематики инновационных и стажировочных площадок в образовательных организациях округа.</w:t>
      </w:r>
    </w:p>
    <w:p w14:paraId="007F1EB7" w14:textId="77777777" w:rsidR="00CC3006" w:rsidRDefault="00A66BA7">
      <w:pPr>
        <w:ind w:firstLine="709"/>
        <w:jc w:val="both"/>
      </w:pPr>
      <w:r>
        <w:t>Выбор направлений деятельности творческих групп в рамках методической сети обусловлен профессиональными дефицитами педагогических работников, что восполняется в процессе реализации методических мероприятий. Взаимодействие структурных единиц методической сети в части дошкольного и общего образования осуществлялось через участие в единых методических днях, практико-ориентированных семинарах по вопросам преемственности между уровнями дошкольного и начального общего образования.</w:t>
      </w:r>
    </w:p>
    <w:p w14:paraId="1462470B" w14:textId="77777777" w:rsidR="00CC3006" w:rsidRDefault="00A66BA7">
      <w:pPr>
        <w:ind w:firstLine="709"/>
        <w:jc w:val="both"/>
        <w:rPr>
          <w:bCs/>
        </w:rPr>
      </w:pPr>
      <w:r>
        <w:t xml:space="preserve">В рамках проведения единых методических дней (далее - ЕМД) по темам: </w:t>
      </w:r>
      <w:proofErr w:type="gramStart"/>
      <w:r>
        <w:rPr>
          <w:bCs/>
        </w:rPr>
        <w:t xml:space="preserve">«Профилактика учебной неуспешности с помощью инструментов формирующего </w:t>
      </w:r>
      <w:r>
        <w:rPr>
          <w:bCs/>
        </w:rPr>
        <w:lastRenderedPageBreak/>
        <w:t xml:space="preserve">оценивания» </w:t>
      </w:r>
      <w:r>
        <w:t xml:space="preserve">(октябрь 2024 г.), </w:t>
      </w:r>
      <w:r>
        <w:rPr>
          <w:bCs/>
        </w:rPr>
        <w:t>«</w:t>
      </w:r>
      <w:r>
        <w:t>Здоровьесберегающие технологии в организации современного урока (внеурочного занятия)» (декабрь 2024 г.), «Использование инструментов формирующего оценивания при оценке предметных и метапредметных результатов» (январь 2025 г.) - освещались актуальные вопросы общего образования, предусмотренные целеполаганием на 2024 - 2025 учебный год, в целом - приоритетами региональной, муниципальной политики в области образования.</w:t>
      </w:r>
      <w:proofErr w:type="gramEnd"/>
    </w:p>
    <w:p w14:paraId="08A21AF6" w14:textId="77777777" w:rsidR="00CC3006" w:rsidRDefault="00A66BA7">
      <w:pPr>
        <w:pStyle w:val="af4"/>
        <w:ind w:left="0" w:firstLine="709"/>
        <w:jc w:val="both"/>
        <w:rPr>
          <w:szCs w:val="24"/>
        </w:rPr>
      </w:pPr>
      <w:r>
        <w:rPr>
          <w:szCs w:val="24"/>
        </w:rPr>
        <w:t xml:space="preserve">В рамках реализации проекта «Школа Минпросвещения России» в течение 2024 - 2025 учебного года работал постоянно действующий семинар с одноимённым названием, в рамках деятельности которого общеобразовательные учреждения представляли опыт работы по реализации одного из направлений проекта: </w:t>
      </w:r>
      <w:proofErr w:type="gramStart"/>
      <w:r>
        <w:rPr>
          <w:szCs w:val="24"/>
        </w:rPr>
        <w:t>«Разработка программы перспективного развития», «Здоровьесберегающие технологии в организации урока (внеурочного занятия)» (направление «Здоровье») (МАОУ «СОШ №4»); «Административный контроль качества образования с точки зрения планируемых результатов» (направления:</w:t>
      </w:r>
      <w:proofErr w:type="gramEnd"/>
      <w:r>
        <w:rPr>
          <w:szCs w:val="24"/>
        </w:rPr>
        <w:t xml:space="preserve"> «Знание», «Учитель. Школьная команда») (МАОУ «Новозаимская СОШ»); «Анализ реализации рабочих программ воспитания» (направления: </w:t>
      </w:r>
      <w:proofErr w:type="gramStart"/>
      <w:r>
        <w:rPr>
          <w:szCs w:val="24"/>
        </w:rPr>
        <w:t>«Воспитание», «Школьный климат») (МАОУ «Бигилинская СОШ»).</w:t>
      </w:r>
      <w:proofErr w:type="gramEnd"/>
      <w:r>
        <w:rPr>
          <w:szCs w:val="24"/>
        </w:rPr>
        <w:t xml:space="preserve"> Основными задачами деятельности данного семинара стали следующие: погружение в реализацию критериев самодиагностики проекта, анализ работы школ по обозначенным направлениям деятельности.</w:t>
      </w:r>
    </w:p>
    <w:p w14:paraId="37B5B322" w14:textId="77777777" w:rsidR="00CC3006" w:rsidRDefault="00A66BA7">
      <w:pPr>
        <w:ind w:firstLine="709"/>
        <w:jc w:val="both"/>
      </w:pPr>
      <w:r>
        <w:t xml:space="preserve">Самодиагностика проекта «Школа Минпросвещения России» пройдена школами округа в ноябре 2024 года. Результаты диагностики свидетельствуют о том, что 4 </w:t>
      </w:r>
      <w:proofErr w:type="gramStart"/>
      <w:r>
        <w:t>общеобразовательных</w:t>
      </w:r>
      <w:proofErr w:type="gramEnd"/>
      <w:r>
        <w:t xml:space="preserve"> организации-юридических лица достигли высокого уровня соответствия критериям и показателям проекта, 2 - среднего уровня (МАОУ «Боровинская СОШ», МАОУ «Бигилинская СОШ»). Анализ результатов самодиагностики выявил показатели, по которым школами округа получено «0» баллов. Это следующие показатели: 1.6. (углублённое изучение отдельных предметов не осуществляется). </w:t>
      </w:r>
      <w:proofErr w:type="gramStart"/>
      <w:r>
        <w:t xml:space="preserve">Исключение - </w:t>
      </w:r>
      <w:r>
        <w:rPr>
          <w:bCs/>
        </w:rPr>
        <w:t xml:space="preserve">МАОУ «Боровинская СОШ»: в 2024 - 2025 учебном году </w:t>
      </w:r>
      <w:r>
        <w:t>использовалась возможность преподавания на уровне основного общего образования учебных предметов на углублённом уровне; 5.14. (участие обучающихся в чемпионатах по профессиональному мастерству, в том числе для обучающихся с ОВЗ, включая фестиваль «Знакомство с профессией» в рамках чемпионатов «Абилимпикс»); 7.11. (формирование психологически благоприятного школьного пространства для педагогов: отсутствие специальных зон);</w:t>
      </w:r>
      <w:proofErr w:type="gramEnd"/>
      <w:r>
        <w:t xml:space="preserve"> 8.10. (реализация модели «</w:t>
      </w:r>
      <w:proofErr w:type="gramStart"/>
      <w:r>
        <w:t>школа полного дня</w:t>
      </w:r>
      <w:proofErr w:type="gramEnd"/>
      <w:r>
        <w:t xml:space="preserve">» на основе интеграции урочной и внеурочной деятельности обучающихся, программ дополнительного образования детей, включая пребывание в группах продлённого дня). Анализ результатов деятельности школ, обозначенных в самодиагностике, выявил необъективный подход к анализу результатов работы учреждения в МАОУ «СОШ № 1», МАОУ «СОШ № 2» в части показателей: «Доля обучающихся, охваченных дополнительным образованием»; «Доля обучающихся, являющихся членами школьных творческих объединений». </w:t>
      </w:r>
    </w:p>
    <w:p w14:paraId="29AFADD5" w14:textId="77777777" w:rsidR="00CC3006" w:rsidRDefault="00A66BA7">
      <w:pPr>
        <w:pStyle w:val="af4"/>
        <w:tabs>
          <w:tab w:val="left" w:pos="567"/>
        </w:tabs>
        <w:ind w:left="0" w:firstLine="709"/>
        <w:jc w:val="both"/>
        <w:rPr>
          <w:szCs w:val="24"/>
        </w:rPr>
      </w:pPr>
      <w:r>
        <w:rPr>
          <w:szCs w:val="24"/>
        </w:rPr>
        <w:t xml:space="preserve">В декабре 2024 года школами разработаны программы развития, реализация которых направлена на повышение качества образования и на соответствие образовательных организаций критериям проекта «Школа Минпросвещения России». </w:t>
      </w:r>
    </w:p>
    <w:p w14:paraId="6E6E17B4" w14:textId="77777777" w:rsidR="00CC3006" w:rsidRDefault="00A66BA7">
      <w:pPr>
        <w:pStyle w:val="af"/>
        <w:spacing w:before="0" w:beforeAutospacing="0" w:after="0"/>
        <w:ind w:firstLine="709"/>
        <w:jc w:val="both"/>
      </w:pPr>
      <w:proofErr w:type="gramStart"/>
      <w:r>
        <w:t>Методическое сопровождение учителей в рамках деятельности районных методических объединений (далее - РМО), проблемной группы «Готовность ребёнка к обучению в школе»</w:t>
      </w:r>
      <w:r>
        <w:rPr>
          <w:b/>
          <w:bCs/>
        </w:rPr>
        <w:t xml:space="preserve"> </w:t>
      </w:r>
      <w:r>
        <w:t xml:space="preserve">направлено на создание условий, способствующих повышению профессиональной компетентности педагогов для их личностного, творческого, профессионального развития в условиях реализации ФГОС начального общего, основного общего, среднего общего образования, и осуществлялось через проведение мероприятий муниципального уровня, конкурсов профессионального мастерства. </w:t>
      </w:r>
      <w:proofErr w:type="gramEnd"/>
    </w:p>
    <w:p w14:paraId="609D32AB" w14:textId="77777777" w:rsidR="00CC3006" w:rsidRDefault="00A66BA7">
      <w:pPr>
        <w:pStyle w:val="af"/>
        <w:spacing w:before="0" w:beforeAutospacing="0" w:after="0"/>
        <w:ind w:firstLine="709"/>
        <w:jc w:val="both"/>
      </w:pPr>
      <w:proofErr w:type="gramStart"/>
      <w:r>
        <w:t>Приоритетными задачами в 2024 - 2025 учебном году для деятельности РМО являлись следующие:</w:t>
      </w:r>
      <w:proofErr w:type="gramEnd"/>
    </w:p>
    <w:p w14:paraId="52BC2E5F" w14:textId="77777777" w:rsidR="00CC3006" w:rsidRDefault="00A66BA7">
      <w:pPr>
        <w:pStyle w:val="af"/>
        <w:spacing w:before="0" w:beforeAutospacing="0" w:after="0"/>
        <w:ind w:firstLine="709"/>
        <w:jc w:val="both"/>
      </w:pPr>
      <w:r>
        <w:lastRenderedPageBreak/>
        <w:t>1. Организация методической работы по совершенствованию контрольно-оценочной деятельности в отношении результатов учебной работы обучающихся, качества современного урока, формирования функциональной грамотности.</w:t>
      </w:r>
    </w:p>
    <w:p w14:paraId="1E4EFE33" w14:textId="77777777" w:rsidR="00CC3006" w:rsidRDefault="00A66BA7">
      <w:pPr>
        <w:pStyle w:val="af"/>
        <w:spacing w:before="0" w:beforeAutospacing="0" w:after="0"/>
        <w:ind w:firstLine="708"/>
        <w:jc w:val="both"/>
      </w:pPr>
      <w:r>
        <w:t>2. Организация работы по обмену, обобщению и распространению педагогического опыта, овладению педагогами такими видами деятельности, как моделирование, проектирование, конструирование, анализ.</w:t>
      </w:r>
    </w:p>
    <w:p w14:paraId="74E76451" w14:textId="77777777" w:rsidR="00CC3006" w:rsidRDefault="00A66BA7">
      <w:pPr>
        <w:pStyle w:val="af"/>
        <w:spacing w:before="0" w:beforeAutospacing="0" w:after="0"/>
        <w:ind w:firstLine="708"/>
        <w:jc w:val="both"/>
      </w:pPr>
      <w:r>
        <w:t>3. Совершенствование образовательного процесса в целях повышения качества образования, формирования компетенций за счёт применения педагогических технологий, форм и методов обучения и воспитания, способствующих внедрению обновлённых ФГОС начального общего, основного общего, среднего общего образования.</w:t>
      </w:r>
    </w:p>
    <w:p w14:paraId="3A621C98" w14:textId="77777777" w:rsidR="00CC3006" w:rsidRDefault="00A66BA7">
      <w:pPr>
        <w:pStyle w:val="af"/>
        <w:spacing w:before="0" w:beforeAutospacing="0" w:after="0"/>
        <w:ind w:firstLine="709"/>
        <w:jc w:val="both"/>
      </w:pPr>
      <w:r>
        <w:t xml:space="preserve">Деятельность проблемной группы была направлена на </w:t>
      </w:r>
      <w:r>
        <w:rPr>
          <w:color w:val="000000"/>
        </w:rPr>
        <w:t xml:space="preserve">исследование готовности детей к обучению в школе. </w:t>
      </w:r>
      <w:r>
        <w:t>Участники проблемной группы изучили вопросы теории по вопросам готовности дошкольников к обучению в школе, виды диагностик, рекомендованных для использования в образовательных организациях. Разработана и рекомендована для использования диагностика первоклассников</w:t>
      </w:r>
      <w:r>
        <w:rPr>
          <w:color w:val="00B050"/>
        </w:rPr>
        <w:t xml:space="preserve">. </w:t>
      </w:r>
    </w:p>
    <w:p w14:paraId="11E1DBE5" w14:textId="77777777" w:rsidR="00CC3006" w:rsidRDefault="00A66BA7">
      <w:pPr>
        <w:pStyle w:val="af"/>
        <w:spacing w:before="0" w:beforeAutospacing="0" w:after="0"/>
        <w:ind w:firstLine="709"/>
        <w:jc w:val="both"/>
      </w:pPr>
      <w:r>
        <w:t xml:space="preserve">На заседаниях РМО рассмотрены вопросы, направленные на повышение знаний о роли критериального оценивания в профилактике учебной неуспешности; о предметных дефицитах обучающихся, </w:t>
      </w:r>
      <w:r>
        <w:rPr>
          <w:bCs/>
        </w:rPr>
        <w:t>формировании функциональной грамотности;</w:t>
      </w:r>
      <w:r>
        <w:rPr>
          <w:color w:val="000000"/>
          <w:shd w:val="clear" w:color="auto" w:fill="FFFFFF"/>
        </w:rPr>
        <w:t xml:space="preserve"> </w:t>
      </w:r>
      <w:r>
        <w:t xml:space="preserve">проведении уроков по </w:t>
      </w:r>
      <w:proofErr w:type="gramStart"/>
      <w:r>
        <w:t>обновлённым</w:t>
      </w:r>
      <w:proofErr w:type="gramEnd"/>
      <w:r>
        <w:t xml:space="preserve"> ФГОС</w:t>
      </w:r>
      <w:r>
        <w:rPr>
          <w:bCs/>
          <w:iCs/>
        </w:rPr>
        <w:t xml:space="preserve">; </w:t>
      </w:r>
      <w:r>
        <w:rPr>
          <w:color w:val="000000"/>
          <w:shd w:val="clear" w:color="auto" w:fill="FFFFFF"/>
        </w:rPr>
        <w:t>подготовки к ГИА в 9, 11 классах; работы с одарёнными детьми, изучения и обобщения опыта работы учителей.</w:t>
      </w:r>
    </w:p>
    <w:p w14:paraId="066D38FE" w14:textId="77777777" w:rsidR="00CC3006" w:rsidRDefault="00A66BA7">
      <w:pPr>
        <w:pStyle w:val="af"/>
        <w:spacing w:before="0" w:beforeAutospacing="0" w:after="0"/>
        <w:ind w:firstLine="709"/>
        <w:jc w:val="both"/>
      </w:pPr>
      <w:r>
        <w:t xml:space="preserve">Учителями начальных классов рассмотрены вопросы о результатах стартовой диагностики в первых классах, результатах олимпиады среди обучающихся 3, 4 классов. На заседаниях РМО учителей истории и обществознания, учителей труда (технологии), учителей ОБЗР изучены вопросы, связанные с изменением содержания предметов «История», «Труд (технология)», «ОБЗР»; об эффективных практиках и путях внедрения цифровизации образования. Учителя ОБЗР активно работали над проблемами организации и проведения учебных сборов для обучающихся 8, 10 классов, реализации военно-патриотического аспекта на уроках ОБЗР. Учителя физической культуры обсудили планирование работы школьных спортивных клубов, реализацию проектов по физкультурно-спортивному направлению. </w:t>
      </w:r>
    </w:p>
    <w:p w14:paraId="7421CFEF" w14:textId="77777777" w:rsidR="00CC3006" w:rsidRDefault="00A66BA7">
      <w:pPr>
        <w:pStyle w:val="af"/>
        <w:spacing w:before="0" w:beforeAutospacing="0" w:after="0"/>
        <w:ind w:firstLine="709"/>
        <w:jc w:val="both"/>
      </w:pPr>
      <w:r>
        <w:t xml:space="preserve">На заседаниях РМО учителей труда (технологии) проведены практикумы, рассмотрены вопросы по </w:t>
      </w:r>
      <w:r>
        <w:rPr>
          <w:bCs/>
        </w:rPr>
        <w:t>обновлению содержания рабочих программ</w:t>
      </w:r>
      <w:r>
        <w:rPr>
          <w:shd w:val="clear" w:color="auto" w:fill="FFFFFF"/>
        </w:rPr>
        <w:t xml:space="preserve"> в 5 - 9 классах, </w:t>
      </w:r>
      <w:r>
        <w:t>особенности реализации проектной деятельности при изучении инвариантных модулей учебного предмета «Труд (технология)».</w:t>
      </w:r>
    </w:p>
    <w:p w14:paraId="79AC9E0A" w14:textId="77777777" w:rsidR="00CC3006" w:rsidRDefault="00A66BA7">
      <w:pPr>
        <w:pStyle w:val="af"/>
        <w:spacing w:before="0" w:beforeAutospacing="0" w:after="0"/>
        <w:ind w:firstLine="709"/>
        <w:jc w:val="both"/>
      </w:pPr>
      <w:r>
        <w:t xml:space="preserve"> Учителя математики, русского языка, задействованные в деятельности районных методических объединений, принимали активное участие </w:t>
      </w:r>
      <w:r>
        <w:rPr>
          <w:spacing w:val="-3"/>
          <w:shd w:val="clear" w:color="auto" w:fill="FFFFFF"/>
        </w:rPr>
        <w:t>в работе предметных комиссий по проверке работ участников тренировочных экзаменов.</w:t>
      </w:r>
      <w:r>
        <w:t xml:space="preserve"> Экспертная комиссия по проверке работ участников Всероссийской олимпиады школьников объединила педагогов разных предметных специализаций. </w:t>
      </w:r>
    </w:p>
    <w:p w14:paraId="455DF69E" w14:textId="77777777" w:rsidR="00CC3006" w:rsidRDefault="00A66BA7">
      <w:pPr>
        <w:pStyle w:val="af"/>
        <w:spacing w:before="0" w:beforeAutospacing="0" w:after="0"/>
        <w:ind w:firstLine="709"/>
        <w:jc w:val="both"/>
      </w:pPr>
      <w:r>
        <w:t xml:space="preserve">Такие формы, как посещение уроков, презентация стендовых уроков с последующим анализом, практикумы по проектированию, моделированию современного урока, мастер-классы, обмен опытом, используемые на заседаниях районных методических объединений, содействовали овладению учителями образовательными технологиями, способствующими реализации системно-деятельностного подхода, поиску форм, методов, приёмов обучения для формирования функциональной грамотности детей, организации контрольно-оценочной деятельности педагогов. </w:t>
      </w:r>
    </w:p>
    <w:p w14:paraId="0E7273B4" w14:textId="77777777" w:rsidR="00CC3006" w:rsidRDefault="00A66BA7">
      <w:pPr>
        <w:pStyle w:val="af"/>
        <w:spacing w:before="0" w:beforeAutospacing="0" w:after="0"/>
        <w:ind w:firstLine="709"/>
        <w:jc w:val="both"/>
      </w:pPr>
      <w:r>
        <w:t>На муниципальном уровне для учителей начальных классов проведена «Методическая панорама», в рамках которой педагоги закрепили знания о требованиях к современному уроку, совершенствовали знания в части образовательных технологий, помогающих реализовывать системно-деятельностный подход, подвели итоги работы по организации критериального оценивания на уроках в начальных классах.</w:t>
      </w:r>
    </w:p>
    <w:p w14:paraId="24425373" w14:textId="77777777" w:rsidR="00CC3006" w:rsidRDefault="00A66BA7">
      <w:pPr>
        <w:pStyle w:val="af"/>
        <w:spacing w:before="0" w:beforeAutospacing="0" w:after="0"/>
        <w:ind w:firstLine="709"/>
        <w:jc w:val="both"/>
      </w:pPr>
      <w:r>
        <w:lastRenderedPageBreak/>
        <w:t xml:space="preserve">Учителя ОБЗР, первых классов на семинаре в рамках проекта «Уроки первой помощи» повысили свою компетентность по вопросам оказания первой помощи. </w:t>
      </w:r>
    </w:p>
    <w:p w14:paraId="7FBB8A70" w14:textId="77777777" w:rsidR="00CC3006" w:rsidRDefault="00A66BA7">
      <w:pPr>
        <w:ind w:firstLine="709"/>
        <w:jc w:val="both"/>
      </w:pPr>
      <w:r>
        <w:t xml:space="preserve">Таким образом, деятельность муниципальной методической сети в 2024 – 2025 учебном году способствовала созданию условий для обеспечения непрерывного профессионального развития педагогических работников. </w:t>
      </w:r>
    </w:p>
    <w:p w14:paraId="250A7F5A" w14:textId="77777777" w:rsidR="00CC3006" w:rsidRDefault="00A66BA7">
      <w:pPr>
        <w:ind w:firstLine="567"/>
        <w:jc w:val="both"/>
        <w:rPr>
          <w:b/>
          <w:bCs/>
          <w:color w:val="7030A0"/>
        </w:rPr>
      </w:pPr>
      <w:r>
        <w:rPr>
          <w:color w:val="7030A0"/>
        </w:rPr>
        <w:tab/>
      </w:r>
      <w:r>
        <w:rPr>
          <w:color w:val="000000"/>
        </w:rPr>
        <w:t>Методическое сопровождение деятельности представителей административно-управленческого персонала образовательных организаций осуществлялось в 2024 – 2025 учебном году через</w:t>
      </w:r>
      <w:r>
        <w:rPr>
          <w:color w:val="7030A0"/>
        </w:rPr>
        <w:t xml:space="preserve"> </w:t>
      </w:r>
      <w:r w:rsidRPr="00A66BA7">
        <w:rPr>
          <w:color w:val="000000"/>
        </w:rPr>
        <w:t xml:space="preserve">проведение </w:t>
      </w:r>
      <w:r w:rsidRPr="00A66BA7">
        <w:rPr>
          <w:bCs/>
          <w:color w:val="000000"/>
        </w:rPr>
        <w:t>тематических выездов</w:t>
      </w:r>
      <w:r>
        <w:rPr>
          <w:b/>
          <w:bCs/>
          <w:color w:val="7030A0"/>
        </w:rPr>
        <w:t xml:space="preserve"> </w:t>
      </w:r>
      <w:r>
        <w:rPr>
          <w:color w:val="000000"/>
        </w:rPr>
        <w:t xml:space="preserve">(а также - на основании приказов департамента по социальным вопросам администрации Заводоуковского муниципального округа - через проведение тематических проверок). </w:t>
      </w:r>
    </w:p>
    <w:p w14:paraId="2E30F142" w14:textId="77777777" w:rsidR="00CC3006" w:rsidRDefault="00A66BA7">
      <w:pPr>
        <w:ind w:firstLine="567"/>
        <w:jc w:val="both"/>
        <w:rPr>
          <w:color w:val="000000"/>
        </w:rPr>
      </w:pPr>
      <w:r>
        <w:rPr>
          <w:color w:val="000000"/>
        </w:rPr>
        <w:t xml:space="preserve">  </w:t>
      </w:r>
      <w:proofErr w:type="gramStart"/>
      <w:r>
        <w:rPr>
          <w:color w:val="000000"/>
        </w:rPr>
        <w:t>С целью изучения деятельности общеобразовательных организаций по вопросам охраны труда и техники безопасности в кабинетах повышенной опасности проведён тематический выезд во все общеобразовательные организации округа по вопросу «Соблюдение общеобразовательными организациями правил и требований по охране труда и технике безопасности в кабинетах повышенной опасности», осуществлён контроль состояния кабинетов химии, физики, труда (технологии), физической культуры.</w:t>
      </w:r>
      <w:proofErr w:type="gramEnd"/>
      <w:r>
        <w:rPr>
          <w:color w:val="000000"/>
        </w:rPr>
        <w:t xml:space="preserve"> Во время проведения выезда установлено, что не все учебные кабинеты укомплектованы необходимым современным учебным оборудованием, не всеми руководителями ведётся </w:t>
      </w:r>
      <w:proofErr w:type="gramStart"/>
      <w:r>
        <w:rPr>
          <w:color w:val="000000"/>
        </w:rPr>
        <w:t>контроль за</w:t>
      </w:r>
      <w:proofErr w:type="gramEnd"/>
      <w:r>
        <w:rPr>
          <w:color w:val="000000"/>
        </w:rPr>
        <w:t xml:space="preserve"> учётом прекурсоров в кабинетах химии. Во исполнение выявленных недостатков руководителями общеобразовательных организаций в течение учебного года осуществлены закупки недостающего оборудования, существенно обновлены ресурсы учебных кабинетов труда (технологии), ОБЗР; осуществлена систематизация учебно-методического оборудования, через деятельность РМО учителей химии (во исполнение п. 4.3. решения аппаратного совещания руководителей общеобразовательных учреждений от 14.11.2024 №</w:t>
      </w:r>
      <w:r w:rsidRPr="003304AF">
        <w:rPr>
          <w:color w:val="000000"/>
        </w:rPr>
        <w:t xml:space="preserve"> </w:t>
      </w:r>
      <w:r>
        <w:rPr>
          <w:color w:val="000000"/>
        </w:rPr>
        <w:t>09) была организована работа по соблюдению требований, предъявляемых к систематизации, учёту, хранению, утилизации (при необходимости) оборудования, инвентаря, препаратов.</w:t>
      </w:r>
    </w:p>
    <w:p w14:paraId="0C5A6E94" w14:textId="77777777" w:rsidR="00CC3006" w:rsidRDefault="00A66BA7">
      <w:pPr>
        <w:ind w:firstLine="709"/>
        <w:jc w:val="both"/>
        <w:rPr>
          <w:color w:val="000000"/>
        </w:rPr>
      </w:pPr>
      <w:r>
        <w:rPr>
          <w:color w:val="000000"/>
        </w:rPr>
        <w:t>Анализ образовательных программ общего образования общеобразовательных организаций на предмет соответствия требованиям к разработке документов в соответствии с ФГОС, ФОП осуществлён в рамках изучения вопроса «Выполнение требований ФГОС, ФОП общего образования к разработке образовательных программ» в МАОУ «СОШ № 1», МАОУ «Бигилинская СОШ». Руководителям образовательных организаций оказана методическая помощь по вопросам разработки образовательных программ, реализации обновлённых ФГОС.</w:t>
      </w:r>
    </w:p>
    <w:p w14:paraId="06A8DE3A" w14:textId="77777777" w:rsidR="00CC3006" w:rsidRDefault="00A66BA7">
      <w:pPr>
        <w:ind w:firstLine="709"/>
        <w:jc w:val="both"/>
        <w:rPr>
          <w:color w:val="000000"/>
        </w:rPr>
      </w:pPr>
      <w:r>
        <w:rPr>
          <w:color w:val="000000"/>
        </w:rPr>
        <w:t>С целью изучения вопроса управления воспитательным процессом в общеобразовательной организации проведена тематическая проверка МАОУ «СОШ №1» (с учётом деятельности филиала) по теме «Управление качеством воспитательного процесса в общеобразовательной организации», в рамках которой изучены вопросы использования форм, методов, технологий организации воспитательной работы в школе через посещение уроков, внеурочных занятий, воспитательных мероприятий. Оказана методическая помощь в части планирования контрольных мероприятий по вопросам воспитания.</w:t>
      </w:r>
    </w:p>
    <w:p w14:paraId="33B1C02D" w14:textId="77777777" w:rsidR="00CC3006" w:rsidRDefault="00A66BA7">
      <w:pPr>
        <w:ind w:firstLine="709"/>
        <w:jc w:val="both"/>
        <w:rPr>
          <w:color w:val="000000"/>
        </w:rPr>
      </w:pPr>
      <w:r>
        <w:rPr>
          <w:color w:val="000000"/>
        </w:rPr>
        <w:t xml:space="preserve">Ежегодно методистами методического отдела осуществляется сопровождение школ по вопросу «Деятельность общеобразовательных учреждений по подготовке к государственной итоговой аттестации обучающихся по образовательным программам основного общего и среднего общего образования» (в рамках проведения соответствующих тематических контрольных мероприятий). В 2024 - 2025 учебном году такая помощь оказана МАОУ «Новозаимская СОШ». Через посещение уроков, внеурочных занятий, консультаций по подготовке к ЕГЭ, ОГЭ педагогам даны рекомендации по вопросу использования форм, методов, технологий, дополнительных ресурсов по подготовке к ГИА. Дана оценка эффективности административного контроля качества подготовки к государственной итоговой аттестации </w:t>
      </w:r>
      <w:proofErr w:type="gramStart"/>
      <w:r>
        <w:rPr>
          <w:color w:val="000000"/>
        </w:rPr>
        <w:t>обучающихся</w:t>
      </w:r>
      <w:proofErr w:type="gramEnd"/>
      <w:r>
        <w:rPr>
          <w:color w:val="000000"/>
        </w:rPr>
        <w:t xml:space="preserve">. </w:t>
      </w:r>
      <w:proofErr w:type="gramStart"/>
      <w:r>
        <w:rPr>
          <w:color w:val="000000"/>
        </w:rPr>
        <w:lastRenderedPageBreak/>
        <w:t>По результатам проведения государственной итоговой аттестации обучающихся в 2025 году (по данным на 01.08.2025), с целью более детального изучения причин низких образовательных результатов выпускников по итогам проведения независимых оценочных процедур, оказания методической помощи педагогическим работникам, представителям административно-управленческого персонала по вопросам качества образования принято решение о тематическом изучении вопроса  «Деятельность общеобразовательных организаций по подготовке к государственной итоговой аттестации обучающихся по образовательным</w:t>
      </w:r>
      <w:proofErr w:type="gramEnd"/>
      <w:r>
        <w:rPr>
          <w:color w:val="000000"/>
        </w:rPr>
        <w:t xml:space="preserve"> программам основного общего и среднего общего образования, всероссийским проверочным работам» (то есть с учётом дополнительного аспекта) в следующем плановом периоде (февраль 2026 г.) в МАОУ «Новозаимская СОШ». </w:t>
      </w:r>
    </w:p>
    <w:p w14:paraId="617881C9" w14:textId="77777777" w:rsidR="00CC3006" w:rsidRDefault="00A66BA7">
      <w:pPr>
        <w:ind w:firstLine="709"/>
        <w:jc w:val="both"/>
      </w:pPr>
      <w:r>
        <w:rPr>
          <w:color w:val="000000"/>
        </w:rPr>
        <w:t>Ежегодно, в марте, вопросы управления качеством образования изучаются в рамках тематических проверок (на основании приказов департамента по социальным вопросам администрации Заводоуковского муниципального округа) по вопросам планирования и исполнения мероприятий внутришкольного (административного) контроля (внутришкольной системы оценки качества образования). Объекты контроля определяются на основании результатов государственной итоговой аттестации обучающихся, а также с учётом динамики деятельности учреждений по указанному вопросу, устанавливаемой в части качества устранения недостатков, выявленных по результатам проведения контрольных мероприятий по данному вопросу в предыдущие периоды. В марте 2025 г. данные вопросы изучались в рамках тематической проверки</w:t>
      </w:r>
      <w:r>
        <w:t xml:space="preserve"> «Деятельность общеобразовательных организаций по планированию и исполнению мероприятий внутришкольного контроля, в том числе по вопросам повышения качества образования» в МАОУ «Бигилинская СОШ»; МАОУ «СОШ № 4»; Лебедёвская СОШ, филиал МАОУ «Боровинская СОШ». </w:t>
      </w:r>
    </w:p>
    <w:p w14:paraId="5F78F335" w14:textId="77777777" w:rsidR="00CC3006" w:rsidRDefault="00A66BA7">
      <w:pPr>
        <w:ind w:firstLine="709"/>
        <w:jc w:val="both"/>
        <w:rPr>
          <w:color w:val="000000"/>
        </w:rPr>
      </w:pPr>
      <w:proofErr w:type="gramStart"/>
      <w:r>
        <w:t xml:space="preserve">По итогам рассмотрения результатов данных тематических проверок на аппаратных совещаниях руководителей общеобразовательных учреждений (ежегодно, в апреле) руководителями общеобразовательных организаций-объектов контроля разрабатываются (направляются в </w:t>
      </w:r>
      <w:r>
        <w:rPr>
          <w:color w:val="000000"/>
        </w:rPr>
        <w:t xml:space="preserve">департамент по социальным вопросам администрации Заводоуковского муниципального округа после анализа, обобщения МАУ ЗМО «ИМЦ») </w:t>
      </w:r>
      <w:r>
        <w:t>планы управленческих действий (мер), направленных на устранение выявленных по итогам проведения тематической проверки недостатков, выполнение рекомендаций, изложенных в справке по итогам проверки;</w:t>
      </w:r>
      <w:proofErr w:type="gramEnd"/>
      <w:r>
        <w:t xml:space="preserve"> проводятся индивидуальные собеседования с руководителями общеобразовательных организаций по вопросам планирования и исполнения мероприятий внутришкольного контроля. </w:t>
      </w:r>
    </w:p>
    <w:p w14:paraId="69A09832" w14:textId="77777777" w:rsidR="00CC3006" w:rsidRDefault="00A66BA7">
      <w:pPr>
        <w:ind w:firstLine="709"/>
        <w:jc w:val="both"/>
        <w:rPr>
          <w:color w:val="000000"/>
        </w:rPr>
      </w:pPr>
      <w:r>
        <w:rPr>
          <w:color w:val="000000"/>
        </w:rPr>
        <w:t xml:space="preserve">В марте 2026 г. планируется тематическое изучение вопроса </w:t>
      </w:r>
      <w:r>
        <w:t xml:space="preserve">«Деятельность общеобразовательных организаций по планированию и исполнению мероприятий внутришкольного контроля (внутришкольной системы оценки качества образования), в том числе по вопросам повышения качества образования» в МАОУ «Боровинская СОШ»; </w:t>
      </w:r>
      <w:r>
        <w:rPr>
          <w:color w:val="000000"/>
        </w:rPr>
        <w:t xml:space="preserve"> </w:t>
      </w:r>
      <w:r>
        <w:t xml:space="preserve">Лебедёвской СОШ, филиале МАОУ «Боровинская СОШ»; Падунской СОШ, филиале МАОУ «СОШ № 4». </w:t>
      </w:r>
      <w:r>
        <w:rPr>
          <w:color w:val="000000"/>
        </w:rPr>
        <w:t xml:space="preserve"> </w:t>
      </w:r>
    </w:p>
    <w:p w14:paraId="16A4D398" w14:textId="77777777" w:rsidR="00CC3006" w:rsidRDefault="00A66BA7">
      <w:pPr>
        <w:ind w:firstLine="709"/>
        <w:jc w:val="both"/>
        <w:rPr>
          <w:color w:val="000000"/>
        </w:rPr>
      </w:pPr>
      <w:proofErr w:type="gramStart"/>
      <w:r>
        <w:rPr>
          <w:color w:val="000000"/>
        </w:rPr>
        <w:t>Результаты тематического выезда в МАОУ «Новозаимская СОШ», МАОУ «Бигилинская СОШ», МАОУ «Боровинская СОШ» выявили недостаточный уровень организации работы по преемственности между дошкольным и общим образованием: отсутствуют анализы работы при планировании по направлению, не просматриваются механизмы работы по преемственности на основе поставленных целей; отсутствуют совместные мероприятия с обучающимися разных уровней образования, их родителями (законными представителями), педагогами.</w:t>
      </w:r>
      <w:proofErr w:type="gramEnd"/>
      <w:r>
        <w:rPr>
          <w:color w:val="000000"/>
        </w:rPr>
        <w:t xml:space="preserve"> Работа по данному направлению будет продолжена в 2025 - 2026 учебном году через проведение цикла семинаров.</w:t>
      </w:r>
    </w:p>
    <w:p w14:paraId="7E44BD8F" w14:textId="77777777" w:rsidR="00CC3006" w:rsidRDefault="00A66BA7">
      <w:pPr>
        <w:ind w:firstLine="709"/>
        <w:jc w:val="both"/>
        <w:rPr>
          <w:color w:val="000000"/>
        </w:rPr>
      </w:pPr>
      <w:r>
        <w:rPr>
          <w:color w:val="000000"/>
        </w:rPr>
        <w:t xml:space="preserve">Для обеспечения методического сопровождения образовательных организаций по вопросу реализации третьего часа физической культуры проведён тематический выезд в МАОУ «СОШ № 2»; СОШ № 3, филиал МАОУ «СОШ № 2»; МАОУ «СОШ №4», МАОУ «Новозаимская СОШ». Руководителям даны рекомендации по </w:t>
      </w:r>
      <w:r>
        <w:rPr>
          <w:color w:val="000000"/>
        </w:rPr>
        <w:lastRenderedPageBreak/>
        <w:t xml:space="preserve">обеспечению стопроцентного охвата </w:t>
      </w:r>
      <w:proofErr w:type="gramStart"/>
      <w:r>
        <w:rPr>
          <w:color w:val="000000"/>
        </w:rPr>
        <w:t>обучающихся</w:t>
      </w:r>
      <w:proofErr w:type="gramEnd"/>
      <w:r>
        <w:rPr>
          <w:color w:val="000000"/>
        </w:rPr>
        <w:t xml:space="preserve"> в части третьего часа физической культуры.</w:t>
      </w:r>
    </w:p>
    <w:p w14:paraId="643EE72E" w14:textId="77777777" w:rsidR="00CC3006" w:rsidRDefault="00A66BA7">
      <w:pPr>
        <w:ind w:firstLine="709"/>
        <w:jc w:val="both"/>
        <w:rPr>
          <w:color w:val="000000"/>
        </w:rPr>
      </w:pPr>
      <w:proofErr w:type="gramStart"/>
      <w:r>
        <w:rPr>
          <w:color w:val="000000"/>
        </w:rPr>
        <w:t>С целью изучения состояния вопроса по организации профессиональной поддержки педагогических работников в части устранения профессиональных дефицитов проведён методический выезд в МАОУ «СОШ № 4»; МАОУ «СОШ № 1» (с филиалом:</w:t>
      </w:r>
      <w:proofErr w:type="gramEnd"/>
      <w:r>
        <w:rPr>
          <w:color w:val="000000"/>
        </w:rPr>
        <w:t xml:space="preserve"> </w:t>
      </w:r>
      <w:proofErr w:type="gramStart"/>
      <w:r>
        <w:rPr>
          <w:color w:val="000000"/>
        </w:rPr>
        <w:t>Новолыбаевское отделение дошкольного образования) по теме «Деятельность наставника в системе работы образовательной организации при реализации индивидуального образовательного маршрута педагога».</w:t>
      </w:r>
      <w:proofErr w:type="gramEnd"/>
      <w:r>
        <w:rPr>
          <w:color w:val="000000"/>
        </w:rPr>
        <w:t xml:space="preserve"> </w:t>
      </w:r>
      <w:proofErr w:type="gramStart"/>
      <w:r>
        <w:rPr>
          <w:color w:val="000000"/>
        </w:rPr>
        <w:t>Руководителям школ рекомендовано планировать работу по вопросам наставничества совместно с филиалами, активно включать их в совместную деятельность; при планировании работы на учебный год предусмотреть систематический контроль работы наставников с наставляемыми, возможность корректировки персональных программ наставничества.</w:t>
      </w:r>
      <w:proofErr w:type="gramEnd"/>
      <w:r>
        <w:rPr>
          <w:color w:val="000000"/>
        </w:rPr>
        <w:t xml:space="preserve"> По итогам выезда запланировано проведение в 2025 - 2026 учебном году цикла семинаров для управленческих команд по наставнической деятельности.</w:t>
      </w:r>
    </w:p>
    <w:p w14:paraId="7D3DA514" w14:textId="77777777" w:rsidR="00CC3006" w:rsidRDefault="00A66BA7">
      <w:pPr>
        <w:ind w:firstLine="567"/>
        <w:jc w:val="both"/>
        <w:rPr>
          <w:color w:val="000000"/>
          <w:highlight w:val="yellow"/>
        </w:rPr>
      </w:pPr>
      <w:r>
        <w:t xml:space="preserve">На основании анализа методической работы системы образования Заводоуковского городского округа определена </w:t>
      </w:r>
      <w:r>
        <w:rPr>
          <w:color w:val="000000"/>
        </w:rPr>
        <w:t xml:space="preserve">тема методической работы на 2025 - 2026 учебный год: </w:t>
      </w:r>
      <w:r>
        <w:rPr>
          <w:b/>
          <w:color w:val="1A1A1A"/>
          <w:shd w:val="clear" w:color="auto" w:fill="FFFFFF"/>
        </w:rPr>
        <w:t>«Методическое сопровождение образовательного процесса: повышение эффективности урока (образовательной деятельности) через профессиональное развитие педагогов».</w:t>
      </w:r>
    </w:p>
    <w:p w14:paraId="32A09E1A" w14:textId="77777777" w:rsidR="00CC3006" w:rsidRDefault="00A66BA7">
      <w:pPr>
        <w:ind w:firstLine="567"/>
        <w:jc w:val="both"/>
        <w:rPr>
          <w:color w:val="000000"/>
        </w:rPr>
      </w:pPr>
      <w:r>
        <w:rPr>
          <w:color w:val="000000"/>
        </w:rPr>
        <w:t xml:space="preserve">Цель методической работы: совершенствование системы методического сопровождения, способствующей росту профессиональной компетенции педагогических и управленческих кадров, обеспечивающей эффективность </w:t>
      </w:r>
      <w:r>
        <w:rPr>
          <w:bCs/>
          <w:color w:val="000000"/>
        </w:rPr>
        <w:t>уроков</w:t>
      </w:r>
      <w:r>
        <w:rPr>
          <w:color w:val="000000"/>
        </w:rPr>
        <w:t xml:space="preserve"> </w:t>
      </w:r>
      <w:r>
        <w:rPr>
          <w:color w:val="1A1A1A"/>
          <w:shd w:val="clear" w:color="auto" w:fill="FFFFFF"/>
        </w:rPr>
        <w:t>(образовательной деятельности)</w:t>
      </w:r>
      <w:r>
        <w:rPr>
          <w:b/>
          <w:color w:val="1A1A1A"/>
          <w:shd w:val="clear" w:color="auto" w:fill="FFFFFF"/>
        </w:rPr>
        <w:t xml:space="preserve"> </w:t>
      </w:r>
      <w:r>
        <w:rPr>
          <w:color w:val="000000"/>
        </w:rPr>
        <w:t>через внедрение современных методик и технологий.</w:t>
      </w:r>
    </w:p>
    <w:p w14:paraId="4BCB6AEE" w14:textId="77777777" w:rsidR="00CC3006" w:rsidRDefault="00A66BA7">
      <w:pPr>
        <w:ind w:firstLine="567"/>
        <w:jc w:val="both"/>
      </w:pPr>
      <w:r>
        <w:t>Задачи, направленные на реализацию методической темы:</w:t>
      </w:r>
    </w:p>
    <w:p w14:paraId="3666E3AD" w14:textId="77777777" w:rsidR="00CC3006" w:rsidRDefault="00A66BA7">
      <w:pPr>
        <w:ind w:firstLine="567"/>
        <w:jc w:val="both"/>
      </w:pPr>
      <w:r>
        <w:t>1. Совершенствовать условия для обеспечения непрерывного профессионального развития педагогических работников через систему методического сопровождения, использование ресурсов сетевого взаимодействия, развитие ресурсов наставничества.</w:t>
      </w:r>
    </w:p>
    <w:p w14:paraId="12EB6582" w14:textId="77777777" w:rsidR="00CC3006" w:rsidRDefault="00A66BA7">
      <w:pPr>
        <w:ind w:firstLine="624"/>
        <w:jc w:val="both"/>
      </w:pPr>
      <w:r>
        <w:t>2. Обеспечить сопровождение вопросов реализации в образовательных организациях Заводоуковского муниципального округа образовательных программ в соответствии с федеральными государственными образовательными стандартами дошкольного, начального общего, основного общего, среднего общего образования, федеральными образовательными программами через деятельность муниципальной методической сети.</w:t>
      </w:r>
    </w:p>
    <w:p w14:paraId="4AF7F03C" w14:textId="77777777" w:rsidR="00CC3006" w:rsidRDefault="00A66BA7">
      <w:pPr>
        <w:ind w:firstLine="567"/>
        <w:jc w:val="both"/>
      </w:pPr>
      <w:r>
        <w:t>3. Создать условия для формирования сообщества профессионалов, способствующего обмену опытом и сотрудничеству между педагогами образовательных организаций округа.</w:t>
      </w:r>
    </w:p>
    <w:p w14:paraId="1673F631" w14:textId="77777777" w:rsidR="00CC3006" w:rsidRDefault="00CC3006">
      <w:pPr>
        <w:ind w:firstLine="709"/>
        <w:jc w:val="both"/>
        <w:rPr>
          <w:b/>
        </w:rPr>
      </w:pPr>
    </w:p>
    <w:p w14:paraId="0A773340" w14:textId="77777777" w:rsidR="00CC3006" w:rsidRDefault="00A66BA7">
      <w:pPr>
        <w:ind w:firstLine="709"/>
        <w:jc w:val="both"/>
        <w:rPr>
          <w:b/>
          <w:iCs/>
        </w:rPr>
      </w:pPr>
      <w:r>
        <w:rPr>
          <w:b/>
          <w:iCs/>
        </w:rPr>
        <w:t>Работа с одарёнными детьми.</w:t>
      </w:r>
    </w:p>
    <w:p w14:paraId="66E7295B" w14:textId="77777777" w:rsidR="00CC3006" w:rsidRDefault="00A66BA7">
      <w:pPr>
        <w:shd w:val="clear" w:color="auto" w:fill="FFFFFF"/>
        <w:ind w:firstLine="709"/>
        <w:jc w:val="both"/>
      </w:pPr>
      <w:r>
        <w:rPr>
          <w:bCs/>
        </w:rPr>
        <w:t>В общеобразовательных организациях округа с</w:t>
      </w:r>
      <w:r>
        <w:t>оздана образовательная среда, способствующая успешности ученика через проявление его способностей; создана система выявления и поддержки одарённых детей.</w:t>
      </w:r>
    </w:p>
    <w:p w14:paraId="142462C0" w14:textId="77777777" w:rsidR="00CC3006" w:rsidRDefault="00A66BA7">
      <w:pPr>
        <w:ind w:firstLine="709"/>
        <w:jc w:val="both"/>
      </w:pPr>
      <w:r>
        <w:t xml:space="preserve">На базе МАОУ «СОШ № 1» функционирует муниципальная площадка по организации работы с одарёнными и талантливыми детьми, в рамках которой осуществляется подготовка </w:t>
      </w:r>
      <w:r>
        <w:rPr>
          <w:color w:val="000000"/>
        </w:rPr>
        <w:t>способных и одарённых школьников к районным, областным, всероссийским олимпиадам, научным конференциям, творческим выставкам, различным конкурсам.</w:t>
      </w:r>
    </w:p>
    <w:p w14:paraId="5F4FCBFE" w14:textId="77777777" w:rsidR="00CC3006" w:rsidRDefault="00A66BA7">
      <w:pPr>
        <w:ind w:firstLine="709"/>
        <w:jc w:val="both"/>
      </w:pPr>
      <w:r>
        <w:t>Одной из форм</w:t>
      </w:r>
      <w:r>
        <w:rPr>
          <w:b/>
        </w:rPr>
        <w:t xml:space="preserve"> </w:t>
      </w:r>
      <w:r>
        <w:t xml:space="preserve">выявления и развития у обучающихся предметных знаний, универсальных компетенций, способностей и интереса к изучению учебных дисциплин является Всероссийская олимпиада школьников (далее - ВсОШ) </w:t>
      </w:r>
    </w:p>
    <w:p w14:paraId="6FFF3744" w14:textId="77777777" w:rsidR="00CC3006" w:rsidRDefault="00A66BA7">
      <w:pPr>
        <w:ind w:firstLine="709"/>
        <w:jc w:val="both"/>
      </w:pPr>
      <w:r>
        <w:t>В период с 10.09.2024 по 24.10.2024 состоялся школьный этап ВсОШ.</w:t>
      </w:r>
    </w:p>
    <w:p w14:paraId="4B65EBCA" w14:textId="77777777" w:rsidR="00CC3006" w:rsidRDefault="00A66BA7">
      <w:pPr>
        <w:ind w:firstLine="709"/>
        <w:jc w:val="both"/>
      </w:pPr>
      <w:r>
        <w:t>Олимпиада проводилась по 24 учебным предметам по заданиям, разработанным региональными предметно-методическими комиссиями.</w:t>
      </w:r>
    </w:p>
    <w:p w14:paraId="249A456D" w14:textId="77777777" w:rsidR="00CC3006" w:rsidRDefault="00A66BA7">
      <w:pPr>
        <w:ind w:firstLine="709"/>
        <w:jc w:val="both"/>
      </w:pPr>
      <w:r>
        <w:lastRenderedPageBreak/>
        <w:t xml:space="preserve">Статистический отчёт о результатах школьного этапа </w:t>
      </w:r>
      <w:r>
        <w:rPr>
          <w:bCs/>
        </w:rPr>
        <w:t>Всероссийской олимпиады школьников в 2024 - 2025 учебном году</w:t>
      </w:r>
      <w:r>
        <w:rPr>
          <w:b/>
        </w:rPr>
        <w:t xml:space="preserve"> </w:t>
      </w:r>
      <w:r>
        <w:t>представлен в приложении № 02.</w:t>
      </w:r>
    </w:p>
    <w:p w14:paraId="77535B95" w14:textId="77777777" w:rsidR="00CC3006" w:rsidRDefault="00A66BA7">
      <w:pPr>
        <w:ind w:firstLine="709"/>
        <w:jc w:val="both"/>
      </w:pPr>
      <w:proofErr w:type="gramStart"/>
      <w:r>
        <w:t>Одноразовый охват составил 2886 обучающихся, многоразовый - 11700 человек.</w:t>
      </w:r>
      <w:proofErr w:type="gramEnd"/>
      <w:r>
        <w:t xml:space="preserve"> Всего победителями и призёрами на школьном этапе стал 1671 обучающийся (2023 - 2024 учебный год: 2119 человек; победителей – 430 человек, призёров – 1241 человек). </w:t>
      </w:r>
    </w:p>
    <w:p w14:paraId="799A0592" w14:textId="77777777" w:rsidR="00CC3006" w:rsidRDefault="00A66BA7">
      <w:pPr>
        <w:ind w:firstLine="709"/>
        <w:jc w:val="both"/>
      </w:pPr>
      <w:r>
        <w:t>В период с 06.11.2024 по 10.12.2024 состоялся муниципальный этап ВсОШ.</w:t>
      </w:r>
    </w:p>
    <w:p w14:paraId="1488E21D" w14:textId="77777777" w:rsidR="00CC3006" w:rsidRDefault="00A66BA7">
      <w:pPr>
        <w:ind w:firstLine="709"/>
        <w:jc w:val="both"/>
      </w:pPr>
      <w:r>
        <w:t>Олимпиады проведены на 6 площадках (</w:t>
      </w:r>
      <w:proofErr w:type="gramStart"/>
      <w:r>
        <w:t>школы-юридические</w:t>
      </w:r>
      <w:proofErr w:type="gramEnd"/>
      <w:r>
        <w:t xml:space="preserve"> лица) по 21 учебному предмету.</w:t>
      </w:r>
    </w:p>
    <w:p w14:paraId="6719BF5E" w14:textId="77777777" w:rsidR="00CC3006" w:rsidRDefault="00A66BA7">
      <w:pPr>
        <w:ind w:firstLine="709"/>
        <w:jc w:val="both"/>
      </w:pPr>
      <w:r>
        <w:t>На муниципальный этап ВсОШ прошли 847 участников с учётом одноразового участия (2023 - 2024 учебный год: 848 человек); многоразовый охват составил 1462 участника из 7 - 11 классов 17 общеобразовательных учреждений округа (2023 - 2024 учебный год: 1432 человека). Суммарное количество участников составило 1248 человек (2023 - 2024 учебный год - 1012 человек).</w:t>
      </w:r>
    </w:p>
    <w:p w14:paraId="540005E1" w14:textId="77777777" w:rsidR="00CC3006" w:rsidRDefault="00A66BA7">
      <w:pPr>
        <w:ind w:firstLine="709"/>
        <w:jc w:val="both"/>
      </w:pPr>
      <w:r>
        <w:t xml:space="preserve">Статистический отчёт о результатах муниципального этапа </w:t>
      </w:r>
      <w:r>
        <w:rPr>
          <w:bCs/>
        </w:rPr>
        <w:t>Всероссийской олимпиады школьников в 2024 - 2025 учебном году</w:t>
      </w:r>
      <w:r>
        <w:rPr>
          <w:b/>
        </w:rPr>
        <w:t xml:space="preserve"> </w:t>
      </w:r>
      <w:r>
        <w:t>представлен в приложении № 03.</w:t>
      </w:r>
    </w:p>
    <w:p w14:paraId="21534C04" w14:textId="77777777" w:rsidR="00CC3006" w:rsidRDefault="00A66BA7">
      <w:pPr>
        <w:ind w:firstLine="709"/>
        <w:jc w:val="both"/>
      </w:pPr>
      <w:r>
        <w:t xml:space="preserve">Распределение участников по профилям </w:t>
      </w:r>
      <w:r>
        <w:rPr>
          <w:bCs/>
        </w:rPr>
        <w:t>Всероссийской олимпиады школьников в 2024 - 2025 учебном году</w:t>
      </w:r>
      <w:r>
        <w:t xml:space="preserve"> (приложение № 04) свидетельствует о том, что наибольшее количество участников олимпиады установлено по следующим учебным предметам: «Биология» (169 человек – 13,5% от общего числа участников) (2023 – 2024 учебный год: 167 человек), «Физическая культура» (144 человек – 11,5%) (2023 - 2024 учебный год: 154 человека), «Основы безопасности жизнедеятельности» (143 человек – 11,4%) (2023 - 2024 учебный год: 113 человек).</w:t>
      </w:r>
    </w:p>
    <w:p w14:paraId="7DD8F427" w14:textId="77777777" w:rsidR="00CC3006" w:rsidRDefault="00A66BA7">
      <w:pPr>
        <w:ind w:firstLine="709"/>
        <w:jc w:val="both"/>
      </w:pPr>
      <w:r>
        <w:t xml:space="preserve">По результатам проведения муниципального этапа олимпиады определены 247 победителей и призёров (19,8%). </w:t>
      </w:r>
    </w:p>
    <w:p w14:paraId="406AFDB8" w14:textId="77777777" w:rsidR="00CC3006" w:rsidRDefault="00A66BA7">
      <w:pPr>
        <w:ind w:firstLine="709"/>
        <w:jc w:val="both"/>
        <w:rPr>
          <w:bCs/>
        </w:rPr>
      </w:pPr>
      <w:r>
        <w:t xml:space="preserve">С 11.01.2025 по 28.02.2025 состоялся региональный этап ВсОШ. 75 </w:t>
      </w:r>
      <w:proofErr w:type="gramStart"/>
      <w:r>
        <w:t>обучающихся</w:t>
      </w:r>
      <w:proofErr w:type="gramEnd"/>
      <w:r>
        <w:t xml:space="preserve"> из МАОУ «СОШ № 1», МАОУ «СОШ № 2», МАОУ «СОШ № 4», МАОУ «Бигилинская СОШ», МАОУ «Боровинская СОШ», МАОУ «Новозаимская СОШ»; Новолыбаевской СОШ, филиала МАОУ «СОШ № 1»; СОШ № 3, филиала МАОУ «СОШ № 2»; Падунской СОШ, филиала МАОУ «СОШ № 4»; Горюновской СОШ, филиала МАОУ «Бигилинская СОШ», стали участниками олимпиады по 21 учебному предмету. Отмечается качество подготовки обучающихся </w:t>
      </w:r>
      <w:r>
        <w:rPr>
          <w:bCs/>
        </w:rPr>
        <w:t>МАОУ «СОШ №2»; СОШ № 3, филиала МАОУ «СОШ № 2»; МАОУ «СОШ № 4»: 15%, 14%, 14% соответственно результативного участия школьников в олимпиаде от общего количества прошедших на региональный этап от учреждения.</w:t>
      </w:r>
    </w:p>
    <w:p w14:paraId="44DA2415" w14:textId="77777777" w:rsidR="00CC3006" w:rsidRDefault="00A66BA7">
      <w:pPr>
        <w:ind w:firstLine="709"/>
        <w:jc w:val="both"/>
      </w:pPr>
      <w:r>
        <w:t xml:space="preserve">7 </w:t>
      </w:r>
      <w:proofErr w:type="gramStart"/>
      <w:r>
        <w:t>обучающихся</w:t>
      </w:r>
      <w:proofErr w:type="gramEnd"/>
      <w:r>
        <w:t xml:space="preserve"> заняли призовые места по 5 учебным дисциплинам:</w:t>
      </w:r>
    </w:p>
    <w:p w14:paraId="194B2484" w14:textId="77777777" w:rsidR="00CC3006" w:rsidRDefault="00A66BA7">
      <w:pPr>
        <w:ind w:firstLine="709"/>
        <w:jc w:val="both"/>
      </w:pPr>
      <w:r>
        <w:t xml:space="preserve">- </w:t>
      </w:r>
      <w:proofErr w:type="gramStart"/>
      <w:r>
        <w:t>обучающаяся</w:t>
      </w:r>
      <w:proofErr w:type="gramEnd"/>
      <w:r>
        <w:t xml:space="preserve"> 11 класса СОШ № 3, филиала МАОУ «СОШ № 2», – призёр по экологии;</w:t>
      </w:r>
    </w:p>
    <w:p w14:paraId="1592CB69" w14:textId="77777777" w:rsidR="00CC3006" w:rsidRDefault="00A66BA7">
      <w:pPr>
        <w:ind w:firstLine="709"/>
        <w:jc w:val="both"/>
      </w:pPr>
      <w:r>
        <w:t xml:space="preserve">- </w:t>
      </w:r>
      <w:proofErr w:type="gramStart"/>
      <w:r>
        <w:t>обучающаяся</w:t>
      </w:r>
      <w:proofErr w:type="gramEnd"/>
      <w:r>
        <w:t xml:space="preserve"> 11 класса СОШ № 3, филиала МАОУ «СОШ № 2», – призёр по итальянскому языку;</w:t>
      </w:r>
    </w:p>
    <w:p w14:paraId="1671578C" w14:textId="77777777" w:rsidR="00CC3006" w:rsidRDefault="00A66BA7">
      <w:pPr>
        <w:ind w:firstLine="709"/>
        <w:jc w:val="both"/>
      </w:pPr>
      <w:r>
        <w:t xml:space="preserve">- </w:t>
      </w:r>
      <w:proofErr w:type="gramStart"/>
      <w:r>
        <w:t>обучающаяся</w:t>
      </w:r>
      <w:proofErr w:type="gramEnd"/>
      <w:r>
        <w:t xml:space="preserve"> 10 класса МАОУ «СОШ № 2» – призёр по мировой художественной культуре;</w:t>
      </w:r>
    </w:p>
    <w:p w14:paraId="28437111" w14:textId="77777777" w:rsidR="00CC3006" w:rsidRDefault="00A66BA7">
      <w:pPr>
        <w:ind w:firstLine="709"/>
        <w:jc w:val="both"/>
      </w:pPr>
      <w:r>
        <w:t xml:space="preserve">- </w:t>
      </w:r>
      <w:proofErr w:type="gramStart"/>
      <w:r>
        <w:t>обучающаяся</w:t>
      </w:r>
      <w:proofErr w:type="gramEnd"/>
      <w:r>
        <w:t xml:space="preserve"> 10 класса МАОУ «СОШ № 4» – призёр по ОБЗР;</w:t>
      </w:r>
    </w:p>
    <w:p w14:paraId="7AD87B61" w14:textId="77777777" w:rsidR="00CC3006" w:rsidRDefault="00A66BA7">
      <w:pPr>
        <w:ind w:firstLine="709"/>
        <w:jc w:val="both"/>
      </w:pPr>
      <w:r>
        <w:t>- обучающийся 9 класса СОШ № 3, филиала МАОУ «СОШ № 2», – призёр по ОБЗР;</w:t>
      </w:r>
    </w:p>
    <w:p w14:paraId="2C30A170" w14:textId="77777777" w:rsidR="00CC3006" w:rsidRDefault="00A66BA7">
      <w:pPr>
        <w:ind w:firstLine="709"/>
        <w:jc w:val="both"/>
      </w:pPr>
      <w:r>
        <w:t>- обучающийся 10 класса МАОУ «СОШ № 2» – призёр по труду (технологии);</w:t>
      </w:r>
    </w:p>
    <w:p w14:paraId="77544B89" w14:textId="77777777" w:rsidR="00CC3006" w:rsidRDefault="00A66BA7">
      <w:pPr>
        <w:ind w:firstLine="709"/>
        <w:jc w:val="both"/>
      </w:pPr>
      <w:r>
        <w:t>- обучающийся 9 класса МАОУ «СОШ № 4» – призёр по труду (технологии).</w:t>
      </w:r>
    </w:p>
    <w:p w14:paraId="6B131CE2" w14:textId="77777777" w:rsidR="00CC3006" w:rsidRDefault="00A66BA7">
      <w:pPr>
        <w:ind w:firstLine="709"/>
        <w:jc w:val="both"/>
      </w:pPr>
      <w:r>
        <w:t>Звание призёра прошлого года подтвердили 3 человека (</w:t>
      </w:r>
      <w:proofErr w:type="gramStart"/>
      <w:r>
        <w:t>обучающиеся</w:t>
      </w:r>
      <w:proofErr w:type="gramEnd"/>
      <w:r>
        <w:t xml:space="preserve"> МАОУ «СОШ № 2»; СОШ № 3, филиала МАОУ «СОШ № 2»).</w:t>
      </w:r>
    </w:p>
    <w:p w14:paraId="2AEEE989" w14:textId="77777777" w:rsidR="00CC3006" w:rsidRDefault="00A66BA7">
      <w:pPr>
        <w:ind w:firstLine="709"/>
        <w:jc w:val="both"/>
      </w:pPr>
      <w:r>
        <w:t>Впервые за два последних года участниками регионального этапа стали обучающиеся МАОУ «Бигилинская СОШ», МАОУ «Боровинская СОШ»; Падунской СОШ, филиала МАОУ «СОШ № 4».</w:t>
      </w:r>
    </w:p>
    <w:p w14:paraId="419B7C32" w14:textId="77777777" w:rsidR="00CC3006" w:rsidRDefault="00A66BA7">
      <w:pPr>
        <w:ind w:firstLine="709"/>
        <w:jc w:val="both"/>
      </w:pPr>
      <w:r>
        <w:t xml:space="preserve">Старшеклассники общеобразовательных учреждений округа приняли активное участие во Всероссийской олимпиаде </w:t>
      </w:r>
      <w:r>
        <w:rPr>
          <w:bCs/>
        </w:rPr>
        <w:t xml:space="preserve">«Россия в электронном мире», </w:t>
      </w:r>
      <w:r>
        <w:t xml:space="preserve">проводимой </w:t>
      </w:r>
      <w:r>
        <w:lastRenderedPageBreak/>
        <w:t xml:space="preserve">Президентской библиотекой, и показали качественные знания по учебным предметам «Русский язык», «История», «Обществознание». В олимпиаде участвовали 620 школьников, 172 человека прошли во 2 тур, 23 школьника стали участниками заключительного очного 3 тура по трём предметам (победитель и призёры по предметам «История», «Обществознание», «Русский язык» подготовлены в СОШ № 3, филиале МАОУ «СОШ № 2»; призёр по предмету «Русский язык» - обучающийся МАОУ «СОШ № 1»). </w:t>
      </w:r>
    </w:p>
    <w:p w14:paraId="0332D3AA" w14:textId="77777777" w:rsidR="00CC3006" w:rsidRDefault="00CC3006">
      <w:pPr>
        <w:jc w:val="both"/>
      </w:pPr>
    </w:p>
    <w:tbl>
      <w:tblPr>
        <w:tblW w:w="4855" w:type="pc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8"/>
        <w:gridCol w:w="1916"/>
        <w:gridCol w:w="1842"/>
        <w:gridCol w:w="1842"/>
        <w:gridCol w:w="1680"/>
      </w:tblGrid>
      <w:tr w:rsidR="00CC3006" w14:paraId="23925B93" w14:textId="77777777">
        <w:tc>
          <w:tcPr>
            <w:tcW w:w="963" w:type="pct"/>
          </w:tcPr>
          <w:p w14:paraId="3B6ADC7C" w14:textId="77777777" w:rsidR="00CC3006" w:rsidRDefault="00A66BA7">
            <w:pPr>
              <w:jc w:val="both"/>
            </w:pPr>
            <w:r>
              <w:t>Учебный год</w:t>
            </w:r>
          </w:p>
        </w:tc>
        <w:tc>
          <w:tcPr>
            <w:tcW w:w="1062" w:type="pct"/>
          </w:tcPr>
          <w:p w14:paraId="14F3150B" w14:textId="77777777" w:rsidR="00CC3006" w:rsidRDefault="00A66BA7">
            <w:r>
              <w:t>Количество участников всего (многоразовый охват)</w:t>
            </w:r>
          </w:p>
        </w:tc>
        <w:tc>
          <w:tcPr>
            <w:tcW w:w="1021" w:type="pct"/>
          </w:tcPr>
          <w:p w14:paraId="421F7DE6" w14:textId="77777777" w:rsidR="00CC3006" w:rsidRDefault="00A66BA7">
            <w:proofErr w:type="gramStart"/>
            <w:r>
              <w:t>Прошедшие</w:t>
            </w:r>
            <w:proofErr w:type="gramEnd"/>
            <w:r>
              <w:t xml:space="preserve"> во 2 тур</w:t>
            </w:r>
          </w:p>
        </w:tc>
        <w:tc>
          <w:tcPr>
            <w:tcW w:w="1021" w:type="pct"/>
          </w:tcPr>
          <w:p w14:paraId="0266C513" w14:textId="77777777" w:rsidR="00CC3006" w:rsidRDefault="00A66BA7">
            <w:proofErr w:type="gramStart"/>
            <w:r>
              <w:t>Прошедшие</w:t>
            </w:r>
            <w:proofErr w:type="gramEnd"/>
            <w:r>
              <w:t xml:space="preserve"> в 3 тур</w:t>
            </w:r>
          </w:p>
        </w:tc>
        <w:tc>
          <w:tcPr>
            <w:tcW w:w="931" w:type="pct"/>
          </w:tcPr>
          <w:p w14:paraId="63640624" w14:textId="77777777" w:rsidR="00CC3006" w:rsidRDefault="00A66BA7">
            <w:r>
              <w:t>Победители</w:t>
            </w:r>
          </w:p>
        </w:tc>
      </w:tr>
      <w:tr w:rsidR="00CC3006" w14:paraId="14ABC346" w14:textId="77777777">
        <w:tc>
          <w:tcPr>
            <w:tcW w:w="963" w:type="pct"/>
          </w:tcPr>
          <w:p w14:paraId="4FFB1105" w14:textId="77777777" w:rsidR="00CC3006" w:rsidRDefault="00A66BA7">
            <w:r>
              <w:t>2022 - 2023</w:t>
            </w:r>
          </w:p>
        </w:tc>
        <w:tc>
          <w:tcPr>
            <w:tcW w:w="1062" w:type="pct"/>
          </w:tcPr>
          <w:p w14:paraId="524B601E" w14:textId="77777777" w:rsidR="00CC3006" w:rsidRDefault="00A66BA7">
            <w:pPr>
              <w:jc w:val="center"/>
            </w:pPr>
            <w:r>
              <w:t>609</w:t>
            </w:r>
          </w:p>
        </w:tc>
        <w:tc>
          <w:tcPr>
            <w:tcW w:w="1021" w:type="pct"/>
          </w:tcPr>
          <w:p w14:paraId="72E49FE5" w14:textId="77777777" w:rsidR="00CC3006" w:rsidRDefault="00A66BA7">
            <w:pPr>
              <w:jc w:val="center"/>
            </w:pPr>
            <w:r>
              <w:t>79</w:t>
            </w:r>
          </w:p>
        </w:tc>
        <w:tc>
          <w:tcPr>
            <w:tcW w:w="1021" w:type="pct"/>
          </w:tcPr>
          <w:p w14:paraId="6BF7E6E6" w14:textId="77777777" w:rsidR="00CC3006" w:rsidRDefault="00A66BA7">
            <w:pPr>
              <w:jc w:val="center"/>
            </w:pPr>
            <w:r>
              <w:t>12</w:t>
            </w:r>
          </w:p>
        </w:tc>
        <w:tc>
          <w:tcPr>
            <w:tcW w:w="931" w:type="pct"/>
          </w:tcPr>
          <w:p w14:paraId="4F34379B" w14:textId="77777777" w:rsidR="00CC3006" w:rsidRDefault="00A66BA7">
            <w:pPr>
              <w:jc w:val="center"/>
            </w:pPr>
            <w:r>
              <w:t>-</w:t>
            </w:r>
          </w:p>
        </w:tc>
      </w:tr>
      <w:tr w:rsidR="00CC3006" w14:paraId="41C44869" w14:textId="77777777">
        <w:tc>
          <w:tcPr>
            <w:tcW w:w="963" w:type="pct"/>
          </w:tcPr>
          <w:p w14:paraId="4CF6BD7B" w14:textId="77777777" w:rsidR="00CC3006" w:rsidRDefault="00A66BA7">
            <w:r>
              <w:t>2023 - 2024</w:t>
            </w:r>
          </w:p>
        </w:tc>
        <w:tc>
          <w:tcPr>
            <w:tcW w:w="1062" w:type="pct"/>
          </w:tcPr>
          <w:p w14:paraId="7BFE09D4" w14:textId="77777777" w:rsidR="00CC3006" w:rsidRDefault="00A66BA7">
            <w:pPr>
              <w:jc w:val="center"/>
            </w:pPr>
            <w:r>
              <w:t>600</w:t>
            </w:r>
          </w:p>
        </w:tc>
        <w:tc>
          <w:tcPr>
            <w:tcW w:w="1021" w:type="pct"/>
          </w:tcPr>
          <w:p w14:paraId="1203F57C" w14:textId="77777777" w:rsidR="00CC3006" w:rsidRDefault="00A66BA7">
            <w:pPr>
              <w:jc w:val="center"/>
            </w:pPr>
            <w:r>
              <w:t>130</w:t>
            </w:r>
          </w:p>
        </w:tc>
        <w:tc>
          <w:tcPr>
            <w:tcW w:w="1021" w:type="pct"/>
          </w:tcPr>
          <w:p w14:paraId="53242239" w14:textId="77777777" w:rsidR="00CC3006" w:rsidRDefault="00A66BA7">
            <w:pPr>
              <w:jc w:val="center"/>
            </w:pPr>
            <w:r>
              <w:t>27</w:t>
            </w:r>
          </w:p>
        </w:tc>
        <w:tc>
          <w:tcPr>
            <w:tcW w:w="931" w:type="pct"/>
          </w:tcPr>
          <w:p w14:paraId="58AF8C6C" w14:textId="77777777" w:rsidR="00CC3006" w:rsidRDefault="00A66BA7">
            <w:pPr>
              <w:jc w:val="center"/>
            </w:pPr>
            <w:r>
              <w:t>2</w:t>
            </w:r>
          </w:p>
        </w:tc>
      </w:tr>
      <w:tr w:rsidR="00CC3006" w14:paraId="750A3E17" w14:textId="77777777">
        <w:tc>
          <w:tcPr>
            <w:tcW w:w="963" w:type="pct"/>
          </w:tcPr>
          <w:p w14:paraId="0EAAB415" w14:textId="77777777" w:rsidR="00CC3006" w:rsidRDefault="00A66BA7">
            <w:pPr>
              <w:jc w:val="both"/>
            </w:pPr>
            <w:r>
              <w:t>2024 - 2025</w:t>
            </w:r>
          </w:p>
        </w:tc>
        <w:tc>
          <w:tcPr>
            <w:tcW w:w="1062" w:type="pct"/>
          </w:tcPr>
          <w:p w14:paraId="1FB5AE75" w14:textId="77777777" w:rsidR="00CC3006" w:rsidRDefault="00A66BA7">
            <w:pPr>
              <w:jc w:val="center"/>
            </w:pPr>
            <w:r>
              <w:t>620</w:t>
            </w:r>
          </w:p>
        </w:tc>
        <w:tc>
          <w:tcPr>
            <w:tcW w:w="1021" w:type="pct"/>
          </w:tcPr>
          <w:p w14:paraId="0398E396" w14:textId="77777777" w:rsidR="00CC3006" w:rsidRDefault="00A66BA7">
            <w:pPr>
              <w:jc w:val="center"/>
            </w:pPr>
            <w:r>
              <w:t>172</w:t>
            </w:r>
          </w:p>
        </w:tc>
        <w:tc>
          <w:tcPr>
            <w:tcW w:w="1021" w:type="pct"/>
          </w:tcPr>
          <w:p w14:paraId="6C16CF81" w14:textId="77777777" w:rsidR="00CC3006" w:rsidRDefault="00A66BA7">
            <w:pPr>
              <w:jc w:val="center"/>
            </w:pPr>
            <w:r>
              <w:t>23</w:t>
            </w:r>
          </w:p>
        </w:tc>
        <w:tc>
          <w:tcPr>
            <w:tcW w:w="931" w:type="pct"/>
          </w:tcPr>
          <w:p w14:paraId="51A81EA9" w14:textId="77777777" w:rsidR="00CC3006" w:rsidRDefault="00A66BA7">
            <w:pPr>
              <w:jc w:val="center"/>
            </w:pPr>
            <w:r>
              <w:t>4</w:t>
            </w:r>
          </w:p>
        </w:tc>
      </w:tr>
    </w:tbl>
    <w:p w14:paraId="1642D9CB" w14:textId="77777777" w:rsidR="00CC3006" w:rsidRDefault="00CC3006">
      <w:pPr>
        <w:ind w:firstLine="709"/>
        <w:jc w:val="both"/>
      </w:pPr>
    </w:p>
    <w:p w14:paraId="6D28F358" w14:textId="77777777" w:rsidR="00CC3006" w:rsidRDefault="00A66BA7">
      <w:pPr>
        <w:ind w:firstLine="709"/>
        <w:jc w:val="both"/>
      </w:pPr>
      <w:r>
        <w:t xml:space="preserve">Анализ результатов свидетельствует о том, что деятельность школ в сотрудничестве с Президентской библиотекой является эффективной. Участие </w:t>
      </w:r>
      <w:proofErr w:type="gramStart"/>
      <w:r>
        <w:t>обучающихся</w:t>
      </w:r>
      <w:proofErr w:type="gramEnd"/>
      <w:r>
        <w:t xml:space="preserve"> в олимпиаде, проводимой Президентской библиотекой, является результативным. </w:t>
      </w:r>
    </w:p>
    <w:p w14:paraId="7C3E8433" w14:textId="77777777" w:rsidR="00CC3006" w:rsidRDefault="00A66BA7">
      <w:pPr>
        <w:ind w:firstLine="709"/>
        <w:jc w:val="both"/>
      </w:pPr>
      <w:r>
        <w:t xml:space="preserve">В январе 2025 года стартовала Межрегиональная многопрофильная олимпиада школьников «Менделеев» для обучающихся 9 - 11 классов. Призёром очного этапа по предмету «Биология» стал обучающийся 11 класса СОШ № 3, филиала МАОУ «СОШ № 2».  </w:t>
      </w:r>
    </w:p>
    <w:p w14:paraId="4FA91034" w14:textId="77777777" w:rsidR="00CC3006" w:rsidRDefault="00A66BA7">
      <w:pPr>
        <w:ind w:firstLine="709"/>
        <w:jc w:val="both"/>
        <w:rPr>
          <w:b/>
          <w:color w:val="000000"/>
        </w:rPr>
      </w:pPr>
      <w:proofErr w:type="gramStart"/>
      <w:r>
        <w:t xml:space="preserve">Для обеспечения включения детей с ограниченными возможностями здоровья в олимпиадное движение, развития способности к самореализации и адаптации детей в обществе и формирования мотивационной направленности учащихся на продуктивную творческую деятельность с 11.12.2024 по 27.12.2024 проведён </w:t>
      </w:r>
      <w:r>
        <w:rPr>
          <w:bCs/>
        </w:rPr>
        <w:t xml:space="preserve">муниципальный этап областной олимпиады для детей с ограниченными возможностями здоровья, </w:t>
      </w:r>
      <w:r>
        <w:t>в котором принял участие 41 обучающийся из 8 школ Заводоуковского муниципального округа.</w:t>
      </w:r>
      <w:proofErr w:type="gramEnd"/>
      <w:r>
        <w:t xml:space="preserve"> По результатам муниципального этапа 8 школьников из МАОУ «Боровинская СОШ», МАОУ «СОШ № 1»; СОШ № 3, филиала МАОУ «СОШ № 2»; МАОУ «Бигилинская СОШ»; Колесниковской ООШ, филиала МАОУ «Новозаимская СОШ», стали участниками регионального этапа олимпиады. Победитель регионального этапа областной олимпиады для детей с ограниченными возможностями здоровья - </w:t>
      </w:r>
      <w:proofErr w:type="gramStart"/>
      <w:r>
        <w:t>обучающаяся</w:t>
      </w:r>
      <w:proofErr w:type="gramEnd"/>
      <w:r>
        <w:t xml:space="preserve"> МАОУ «Боровинская СОШ».</w:t>
      </w:r>
      <w:r>
        <w:rPr>
          <w:b/>
          <w:color w:val="000000"/>
        </w:rPr>
        <w:t xml:space="preserve"> </w:t>
      </w:r>
    </w:p>
    <w:p w14:paraId="53F1C03B" w14:textId="17507FF9" w:rsidR="00CC3006" w:rsidRDefault="00A66BA7">
      <w:pPr>
        <w:ind w:firstLine="709"/>
        <w:jc w:val="both"/>
      </w:pPr>
      <w:proofErr w:type="gramStart"/>
      <w:r>
        <w:t xml:space="preserve">С целью выявления научного и творческого потенциала, вовлечения школьников в исследовательскую и проектную деятельность, содействия в профессиональной ориентации, формирования навыка публичных выступлений и совершенствования работы с одарёнными детьми в марте 2025 года состоялась научно-практическая конференция </w:t>
      </w:r>
      <w:r>
        <w:rPr>
          <w:bCs/>
        </w:rPr>
        <w:t xml:space="preserve">«Первые шаги в науке», </w:t>
      </w:r>
      <w:r>
        <w:t>в которой 43 ученика из 8 школ Заводоуковского муниципального округа представили свои проекты по различным направлениям.</w:t>
      </w:r>
      <w:proofErr w:type="gramEnd"/>
      <w:r>
        <w:t xml:space="preserve"> Победители научно-практической конференции среди младших исследователей определены в 6 секциях. </w:t>
      </w:r>
      <w:proofErr w:type="gramStart"/>
      <w:r>
        <w:t>Победителями признаны обучающиеся МАОУ «СОШ № 2»; СОШ № 3, филиала МАОУ «СОШ № 2»; МАОУ «СОШ № 4» (8 победителей); призёрами стали 22 обучающихся из общеобразовательных учреждений:</w:t>
      </w:r>
      <w:proofErr w:type="gramEnd"/>
      <w:r>
        <w:t xml:space="preserve"> Сосновская ООШ, филиал МАОУ «Новозаимская СО</w:t>
      </w:r>
      <w:r w:rsidR="002C4F52">
        <w:t>Ш»; МАОУ «СОШ № 2», МАОУ «СОШ №</w:t>
      </w:r>
      <w:r>
        <w:t>1»; СОШ № 3, филиал МАОУ «СОШ № 2»; МАОУ «СОШ № 4» и Новолыбаевская СОШ, филиал МАОУ «СОШ № 1».</w:t>
      </w:r>
    </w:p>
    <w:p w14:paraId="7FD7842A" w14:textId="77777777" w:rsidR="00CC3006" w:rsidRDefault="00A66BA7">
      <w:pPr>
        <w:ind w:firstLine="709"/>
        <w:jc w:val="both"/>
      </w:pPr>
      <w:r>
        <w:t xml:space="preserve">38 обучающихся школ округа приняли участие в окружной научно-практической конференции </w:t>
      </w:r>
      <w:r>
        <w:rPr>
          <w:bCs/>
        </w:rPr>
        <w:t xml:space="preserve">«Шаг в будущее», </w:t>
      </w:r>
      <w:r>
        <w:t xml:space="preserve">которая состоялась в марте 2025 года. Деятельность научно-практической конференции была организована в рамках работы 16 секций. </w:t>
      </w:r>
      <w:r>
        <w:lastRenderedPageBreak/>
        <w:t xml:space="preserve">Победителями </w:t>
      </w:r>
      <w:proofErr w:type="gramStart"/>
      <w:r>
        <w:t>признаны</w:t>
      </w:r>
      <w:proofErr w:type="gramEnd"/>
      <w:r>
        <w:t xml:space="preserve"> обучающиеся из МАОУ «СОШ № 2», МАОУ «СОШ № 1»; СОШ № 3, филиала МАОУ «СОШ № 2» (6 победителей); призёрами - 18 обучающихся из МАОУ «СОШ № 2», МАОУ «СОШ № 1»; СОШ № 3, филиал МАОУ «СОШ № 2»; МАОУ «СОШ № 4» и филиала - Падунской СОШ.</w:t>
      </w:r>
    </w:p>
    <w:p w14:paraId="55121EB4" w14:textId="77777777" w:rsidR="00CC3006" w:rsidRDefault="00A66BA7">
      <w:pPr>
        <w:ind w:firstLine="709"/>
        <w:jc w:val="both"/>
      </w:pPr>
      <w:r>
        <w:t xml:space="preserve">С целью поддержки творческих, одарённых, талантливых и инициативных обучающихся общеобразовательных учреждений Заводоуковского муниципального округа ежегодно проводится конкурс </w:t>
      </w:r>
      <w:r>
        <w:rPr>
          <w:bCs/>
        </w:rPr>
        <w:t>«Ученик года».</w:t>
      </w:r>
      <w:r>
        <w:t xml:space="preserve"> В 2025 году конкурс проходил по двум номинациям: среди обучающихся 7 - 9 классов и среди обучающихся 10 - 11 классов. В результате оценки портфолио звание «Ученик года - 2025» среди учеников 7 - 9 классов получила </w:t>
      </w:r>
      <w:proofErr w:type="gramStart"/>
      <w:r>
        <w:t>обучающаяся</w:t>
      </w:r>
      <w:proofErr w:type="gramEnd"/>
      <w:r>
        <w:t xml:space="preserve"> 7 класса СОШ № 3, филиала МАОУ «СОШ № 2». Среди участников из 10 - 11 классов победителем признана ученица 10 класса МАОУ «СОШ № 1». Всего в конкурсе приняли участие 14 школьников. </w:t>
      </w:r>
    </w:p>
    <w:p w14:paraId="1AE2A8D8" w14:textId="77777777" w:rsidR="00CC3006" w:rsidRDefault="00A66BA7">
      <w:pPr>
        <w:ind w:firstLine="709"/>
        <w:jc w:val="both"/>
      </w:pPr>
      <w:proofErr w:type="gramStart"/>
      <w:r>
        <w:t xml:space="preserve">С целью выявления и поддержки талантливых детей и молодёжи в Тюменской области, профессиональной ориентации талантливых детей посредством повышения их мотивации к трудовой деятельности по профессиям, специальностям, направлениям подготовки, востребованным на рынке труда, и создания системы межведомственного взаимодействия по поддержке одарённых детей в Тюменской области организована работа </w:t>
      </w:r>
      <w:r>
        <w:rPr>
          <w:bCs/>
        </w:rPr>
        <w:t>Региональной базы данных талантливых детей и молодёжи,</w:t>
      </w:r>
      <w:r>
        <w:t xml:space="preserve"> в которую вносятся сведения о победителях и</w:t>
      </w:r>
      <w:proofErr w:type="gramEnd"/>
      <w:r>
        <w:t xml:space="preserve"> призёрах мероприятий </w:t>
      </w:r>
      <w:proofErr w:type="gramStart"/>
      <w:r>
        <w:t>регионального</w:t>
      </w:r>
      <w:proofErr w:type="gramEnd"/>
      <w:r>
        <w:t xml:space="preserve">, окружного, межрегионального, всероссийского и международного уровней. По итогам участия в мероприятиях, предусмотренных соответствующим перечнем, в 2024 - 2025 учебном году в Региональную базу данных талантливых детей и молодёжи Тюменской области внесены сведения о 58 обучающихся образовательных учреждений Заводоуковского муниципального округа. </w:t>
      </w:r>
    </w:p>
    <w:p w14:paraId="1D24F224" w14:textId="77777777" w:rsidR="00CC3006" w:rsidRDefault="00A66BA7">
      <w:pPr>
        <w:ind w:firstLine="709"/>
        <w:jc w:val="both"/>
        <w:rPr>
          <w:color w:val="000000"/>
        </w:rPr>
      </w:pPr>
      <w:r>
        <w:rPr>
          <w:color w:val="000000"/>
        </w:rPr>
        <w:t xml:space="preserve">Системно в 2024 - 2025 учебном году обеспечивалось участие воспитанников в конкурсных мероприятиях различных уровней, формировалось чувство успешности у детей дошкольного возраста как основа для положительной мотивации к обучению. За отчётный период для детей дошкольного возраста проведены шесть муниципальных конкурсов. </w:t>
      </w:r>
      <w:proofErr w:type="gramStart"/>
      <w:r>
        <w:rPr>
          <w:color w:val="000000"/>
          <w:shd w:val="clear" w:color="auto" w:fill="FFFFFF"/>
        </w:rPr>
        <w:t>Пять дошкольных образовательных учреждений приняли участие во всех данных конкурсах (Детский сад «Светлячок» и филиалы:</w:t>
      </w:r>
      <w:proofErr w:type="gramEnd"/>
      <w:r>
        <w:rPr>
          <w:color w:val="000000"/>
          <w:shd w:val="clear" w:color="auto" w:fill="FFFFFF"/>
        </w:rPr>
        <w:t xml:space="preserve"> </w:t>
      </w:r>
      <w:proofErr w:type="gramStart"/>
      <w:r>
        <w:rPr>
          <w:color w:val="000000"/>
          <w:shd w:val="clear" w:color="auto" w:fill="FFFFFF"/>
        </w:rPr>
        <w:t>Детский сад «Берёзка», Детский сад «Сказка», Детский сад «Чебурашка», Детский сад «Золушка»).</w:t>
      </w:r>
      <w:proofErr w:type="gramEnd"/>
      <w:r>
        <w:rPr>
          <w:color w:val="000000"/>
          <w:shd w:val="clear" w:color="auto" w:fill="FFFFFF"/>
        </w:rPr>
        <w:t xml:space="preserve"> </w:t>
      </w:r>
      <w:proofErr w:type="gramStart"/>
      <w:r>
        <w:rPr>
          <w:color w:val="000000"/>
          <w:shd w:val="clear" w:color="auto" w:fill="FFFFFF"/>
        </w:rPr>
        <w:t>В ряде учреждений обеспечено участие воспитанников только в одном конкурсе, что свидетельствует о низкой заинтересованности в вовлечении дошкольников в конкурсное движение (отделения дошкольного образования общеобразовательных организаций:</w:t>
      </w:r>
      <w:proofErr w:type="gramEnd"/>
      <w:r>
        <w:rPr>
          <w:color w:val="000000"/>
          <w:shd w:val="clear" w:color="auto" w:fill="FFFFFF"/>
        </w:rPr>
        <w:t xml:space="preserve"> </w:t>
      </w:r>
      <w:proofErr w:type="gramStart"/>
      <w:r>
        <w:rPr>
          <w:color w:val="000000"/>
          <w:shd w:val="clear" w:color="auto" w:fill="FFFFFF"/>
        </w:rPr>
        <w:t>Тумашовское, Горюновское  Дроновское, Боровинское; Детский сад «Лесовичок», структурное подразделение МАОУ «Боровинская СОШ»).</w:t>
      </w:r>
      <w:proofErr w:type="gramEnd"/>
    </w:p>
    <w:p w14:paraId="789FBE38" w14:textId="77777777" w:rsidR="00CC3006" w:rsidRDefault="00A66BA7">
      <w:pPr>
        <w:ind w:firstLine="709"/>
        <w:jc w:val="both"/>
      </w:pPr>
      <w:r>
        <w:rPr>
          <w:color w:val="000000"/>
        </w:rPr>
        <w:t>В целом анализ работы с одарёнными детьми за 2024</w:t>
      </w:r>
      <w:r>
        <w:t xml:space="preserve"> - 2025 учебный год свидетельствует о том, что обучающиеся школ округа и воспитанники детских садов   вовлечены в различные формы деятельности, направленные на поддержку высокомотивированных детей. </w:t>
      </w:r>
    </w:p>
    <w:p w14:paraId="06420B75" w14:textId="77777777" w:rsidR="00CC3006" w:rsidRDefault="00CC3006">
      <w:pPr>
        <w:ind w:firstLine="709"/>
        <w:jc w:val="both"/>
      </w:pPr>
    </w:p>
    <w:p w14:paraId="0A645BE7" w14:textId="77777777" w:rsidR="00CC3006" w:rsidRDefault="00A66BA7">
      <w:pPr>
        <w:ind w:firstLine="709"/>
        <w:jc w:val="both"/>
        <w:rPr>
          <w:b/>
          <w:iCs/>
        </w:rPr>
      </w:pPr>
      <w:r>
        <w:rPr>
          <w:b/>
          <w:iCs/>
        </w:rPr>
        <w:t>Профориентационная деятельность. Профильное обучение, предпрофессиональная подготовка</w:t>
      </w:r>
    </w:p>
    <w:p w14:paraId="3C0B5C29" w14:textId="77777777" w:rsidR="00CC3006" w:rsidRDefault="00A66BA7">
      <w:pPr>
        <w:ind w:firstLine="709"/>
        <w:jc w:val="both"/>
      </w:pPr>
      <w:proofErr w:type="gramStart"/>
      <w:r>
        <w:t>В 2024 - 2025 учебном году в соответствии с приказом Министерства просвещения Российской Федерации от 12 августа 2022 г.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№413», профильное обучение реализовано в 12 общеобразовательных организациях (100%) по 5 профилям: технологический, универсальный, социально-экономический, естественнонаучный, гуманитарный</w:t>
      </w:r>
      <w:proofErr w:type="gramEnd"/>
      <w:r>
        <w:t xml:space="preserve">. </w:t>
      </w:r>
      <w:proofErr w:type="gramStart"/>
      <w:r>
        <w:t xml:space="preserve">100% обучающихся охвачены профильным обучением. 780 обучающихся изучают предметы на углублённом уровне в соответствии с профилями обучения: технологический - 127 обучающихся (16%), гуманитарный – 118 обучающихся (15%), естественно-научный – </w:t>
      </w:r>
      <w:r>
        <w:lastRenderedPageBreak/>
        <w:t>102 обучающихся (13%), социально-экономический – 97 обучающихся (12,4%). 43% старшеклассников (336 человек) обучаются в классах универсального профиля с углублённым изучением двух или трёх учебных предметов.</w:t>
      </w:r>
      <w:proofErr w:type="gramEnd"/>
      <w:r>
        <w:t xml:space="preserve"> Расширение предметной области учебных предметов обеспечивается также за счёт содержания элективных курсов.</w:t>
      </w:r>
    </w:p>
    <w:p w14:paraId="238B94E9" w14:textId="77777777" w:rsidR="00CC3006" w:rsidRDefault="00A66BA7">
      <w:pPr>
        <w:ind w:firstLine="709"/>
        <w:jc w:val="both"/>
      </w:pPr>
      <w:proofErr w:type="gramStart"/>
      <w:r>
        <w:t>В</w:t>
      </w:r>
      <w:proofErr w:type="gramEnd"/>
      <w:r>
        <w:t xml:space="preserve"> </w:t>
      </w:r>
      <w:proofErr w:type="gramStart"/>
      <w:r>
        <w:t>Заводоуковском</w:t>
      </w:r>
      <w:proofErr w:type="gramEnd"/>
      <w:r>
        <w:t xml:space="preserve"> муниципальном округе в рамках реализации Единой модели профориентации для обучающихся 9 – 11 классов созданы межшкольные предпрофессиональные профильные классы</w:t>
      </w:r>
      <w:r>
        <w:rPr>
          <w:bCs/>
        </w:rPr>
        <w:t>.</w:t>
      </w:r>
      <w:r>
        <w:t xml:space="preserve"> </w:t>
      </w:r>
      <w:proofErr w:type="gramStart"/>
      <w:r>
        <w:t>В агротехнологических классах обучаются 67 человек, в индустриальных - 65, в психолого-педагогических классах - 17.</w:t>
      </w:r>
      <w:proofErr w:type="gramEnd"/>
      <w:r>
        <w:t xml:space="preserve"> Обучение в профильных предпрофессиональных классах способствует формированию навыков и прикладных умений в выбранной профессиональной области посредством организации взаимодействия с работодателями и профессиональными образовательными организациями.</w:t>
      </w:r>
    </w:p>
    <w:p w14:paraId="33B3EB87" w14:textId="77777777" w:rsidR="00CC3006" w:rsidRDefault="00A66BA7">
      <w:pPr>
        <w:ind w:firstLine="709"/>
        <w:jc w:val="both"/>
      </w:pPr>
      <w:r>
        <w:t xml:space="preserve">В 2024 году 86% выпускников </w:t>
      </w:r>
      <w:r>
        <w:rPr>
          <w:bCs/>
          <w:iCs/>
        </w:rPr>
        <w:t>профильных классов</w:t>
      </w:r>
      <w:r>
        <w:rPr>
          <w:b/>
          <w:bCs/>
          <w:i/>
          <w:iCs/>
        </w:rPr>
        <w:t xml:space="preserve"> </w:t>
      </w:r>
      <w:r>
        <w:t>поступили в высшие и средние профессиональные учебные заведения с учётом профиля обучения.</w:t>
      </w:r>
    </w:p>
    <w:p w14:paraId="775A4ADD" w14:textId="77777777" w:rsidR="00CC3006" w:rsidRDefault="00A66BA7">
      <w:pPr>
        <w:ind w:firstLine="709"/>
        <w:jc w:val="both"/>
        <w:rPr>
          <w:bCs/>
        </w:rPr>
      </w:pPr>
      <w:r>
        <w:t xml:space="preserve">Показатели </w:t>
      </w:r>
      <w:r>
        <w:rPr>
          <w:bCs/>
        </w:rPr>
        <w:t>эффективности реализации профиля</w:t>
      </w:r>
      <w:r>
        <w:t xml:space="preserve"> составляют:</w:t>
      </w:r>
    </w:p>
    <w:p w14:paraId="438EE344" w14:textId="77777777" w:rsidR="00CC3006" w:rsidRDefault="00A66BA7">
      <w:pPr>
        <w:pStyle w:val="af"/>
        <w:spacing w:before="0" w:beforeAutospacing="0" w:after="0"/>
        <w:ind w:firstLine="709"/>
        <w:jc w:val="both"/>
      </w:pPr>
      <w:r>
        <w:t>МАОУ «СОШ № 1»:</w:t>
      </w:r>
    </w:p>
    <w:p w14:paraId="7167AC00" w14:textId="77777777" w:rsidR="00CC3006" w:rsidRDefault="00A66BA7">
      <w:pPr>
        <w:pStyle w:val="af"/>
        <w:spacing w:before="0" w:beforeAutospacing="0" w:after="0"/>
        <w:jc w:val="both"/>
      </w:pPr>
      <w:r>
        <w:t xml:space="preserve">            гуманитарный профиль (русский язык, обществознание, право) – 47,4%;</w:t>
      </w:r>
    </w:p>
    <w:p w14:paraId="2737A64E" w14:textId="77777777" w:rsidR="00CC3006" w:rsidRDefault="00A66BA7">
      <w:pPr>
        <w:pStyle w:val="af"/>
        <w:spacing w:before="0" w:beforeAutospacing="0" w:after="0"/>
        <w:jc w:val="both"/>
      </w:pPr>
      <w:proofErr w:type="gramStart"/>
      <w:r>
        <w:t>естественно-научный</w:t>
      </w:r>
      <w:proofErr w:type="gramEnd"/>
      <w:r>
        <w:t xml:space="preserve"> профиль (математика, химия, биология) – 84,7%;</w:t>
      </w:r>
    </w:p>
    <w:p w14:paraId="5B56F104" w14:textId="77777777" w:rsidR="00CC3006" w:rsidRDefault="00A66BA7">
      <w:pPr>
        <w:pStyle w:val="af"/>
        <w:spacing w:before="0" w:beforeAutospacing="0" w:after="0"/>
        <w:jc w:val="both"/>
      </w:pPr>
      <w:r>
        <w:t>технологический профиль - 77%.</w:t>
      </w:r>
    </w:p>
    <w:p w14:paraId="07E13D39" w14:textId="77777777" w:rsidR="00CC3006" w:rsidRDefault="00A66BA7">
      <w:pPr>
        <w:pStyle w:val="af"/>
        <w:spacing w:before="0" w:beforeAutospacing="0" w:after="0"/>
        <w:ind w:firstLine="709"/>
        <w:jc w:val="both"/>
        <w:rPr>
          <w:b/>
          <w:bCs/>
        </w:rPr>
      </w:pPr>
      <w:r>
        <w:t>МАОУ «СОШ № 2»:</w:t>
      </w:r>
      <w:r>
        <w:rPr>
          <w:b/>
          <w:bCs/>
        </w:rPr>
        <w:t xml:space="preserve"> </w:t>
      </w:r>
    </w:p>
    <w:p w14:paraId="1EF93CF6" w14:textId="77777777" w:rsidR="00CC3006" w:rsidRDefault="00A66BA7">
      <w:pPr>
        <w:pStyle w:val="af"/>
        <w:spacing w:before="0" w:beforeAutospacing="0" w:after="0"/>
        <w:jc w:val="both"/>
      </w:pPr>
      <w:r>
        <w:rPr>
          <w:bCs/>
        </w:rPr>
        <w:t xml:space="preserve">            социально-экономический профиль (история, математика, экономика, право) – 17%;</w:t>
      </w:r>
    </w:p>
    <w:p w14:paraId="7CC104A8" w14:textId="77777777" w:rsidR="00CC3006" w:rsidRDefault="00A66BA7">
      <w:pPr>
        <w:pStyle w:val="af"/>
        <w:spacing w:before="0" w:beforeAutospacing="0" w:after="0"/>
        <w:ind w:firstLine="709"/>
        <w:jc w:val="both"/>
      </w:pPr>
      <w:r>
        <w:t xml:space="preserve">СОШ № 3, филиал МАОУ «СОШ № 2»: </w:t>
      </w:r>
    </w:p>
    <w:p w14:paraId="2ADC6960" w14:textId="77777777" w:rsidR="00CC3006" w:rsidRDefault="00A66BA7">
      <w:pPr>
        <w:pStyle w:val="af"/>
        <w:spacing w:before="0" w:beforeAutospacing="0" w:after="0"/>
        <w:ind w:firstLine="709"/>
        <w:jc w:val="both"/>
      </w:pPr>
      <w:r>
        <w:t>естественнонаучный профиль (математика, химия, биология) – 71%;</w:t>
      </w:r>
    </w:p>
    <w:p w14:paraId="03411251" w14:textId="77777777" w:rsidR="00CC3006" w:rsidRDefault="00A66BA7">
      <w:pPr>
        <w:pStyle w:val="af"/>
        <w:spacing w:before="0" w:beforeAutospacing="0" w:after="0"/>
        <w:ind w:firstLine="709"/>
        <w:jc w:val="both"/>
      </w:pPr>
      <w:r>
        <w:t>технологический профиль (математика, физика, информатика) – 85%.</w:t>
      </w:r>
    </w:p>
    <w:p w14:paraId="6DC99884" w14:textId="77777777" w:rsidR="00CC3006" w:rsidRDefault="00A66BA7">
      <w:pPr>
        <w:pStyle w:val="af"/>
        <w:spacing w:before="0" w:beforeAutospacing="0" w:after="0"/>
        <w:ind w:firstLine="709"/>
        <w:jc w:val="both"/>
      </w:pPr>
      <w:r>
        <w:t>МАОУ «СОШ № 4»:</w:t>
      </w:r>
    </w:p>
    <w:p w14:paraId="77EAC617" w14:textId="77777777" w:rsidR="00CC3006" w:rsidRDefault="00A66BA7">
      <w:pPr>
        <w:pStyle w:val="af"/>
        <w:spacing w:before="0" w:beforeAutospacing="0" w:after="0"/>
        <w:jc w:val="both"/>
      </w:pPr>
      <w:r>
        <w:rPr>
          <w:bCs/>
        </w:rPr>
        <w:t xml:space="preserve">            универсальный профиль (математика, русский язык, физика, география, биология)</w:t>
      </w:r>
      <w:r>
        <w:rPr>
          <w:b/>
          <w:bCs/>
        </w:rPr>
        <w:t xml:space="preserve"> – </w:t>
      </w:r>
      <w:r>
        <w:rPr>
          <w:bCs/>
        </w:rPr>
        <w:t>79%.</w:t>
      </w:r>
    </w:p>
    <w:p w14:paraId="6F2508BF" w14:textId="77777777" w:rsidR="00CC3006" w:rsidRDefault="00A66BA7">
      <w:pPr>
        <w:pStyle w:val="af"/>
        <w:spacing w:before="0" w:beforeAutospacing="0" w:after="0"/>
        <w:ind w:firstLine="709"/>
        <w:jc w:val="both"/>
      </w:pPr>
      <w:r>
        <w:t xml:space="preserve">МАОУ «Новозаимская СОШ»: </w:t>
      </w:r>
    </w:p>
    <w:p w14:paraId="07D38E2A" w14:textId="77777777" w:rsidR="00CC3006" w:rsidRDefault="00A66BA7">
      <w:pPr>
        <w:pStyle w:val="af"/>
        <w:spacing w:before="0" w:beforeAutospacing="0" w:after="0"/>
        <w:ind w:firstLine="709"/>
        <w:jc w:val="both"/>
        <w:rPr>
          <w:bCs/>
        </w:rPr>
      </w:pPr>
      <w:r>
        <w:rPr>
          <w:bCs/>
        </w:rPr>
        <w:t>агротехнологический профиль (биология) – 42%.</w:t>
      </w:r>
    </w:p>
    <w:p w14:paraId="0DBB8D4E" w14:textId="77777777" w:rsidR="00CC3006" w:rsidRDefault="00A66BA7">
      <w:pPr>
        <w:pStyle w:val="af"/>
        <w:spacing w:before="0" w:beforeAutospacing="0" w:after="0"/>
        <w:ind w:firstLine="709"/>
        <w:jc w:val="both"/>
        <w:rPr>
          <w:bCs/>
        </w:rPr>
      </w:pPr>
      <w:r>
        <w:t xml:space="preserve">С целью создания условий для профессионального самоопределения обучающихся старших классов в округе четвёртый  год функционирует </w:t>
      </w:r>
      <w:r>
        <w:rPr>
          <w:bCs/>
        </w:rPr>
        <w:t xml:space="preserve">индустриальный класс. </w:t>
      </w:r>
    </w:p>
    <w:p w14:paraId="1B60CE4C" w14:textId="77777777" w:rsidR="00CC3006" w:rsidRDefault="00A66BA7">
      <w:pPr>
        <w:ind w:firstLine="709"/>
        <w:jc w:val="both"/>
      </w:pPr>
      <w:r>
        <w:t xml:space="preserve">В рамках соглашения о сотрудничестве между ФГБОУ </w:t>
      </w:r>
      <w:proofErr w:type="gramStart"/>
      <w:r>
        <w:t>ВО</w:t>
      </w:r>
      <w:proofErr w:type="gramEnd"/>
      <w:r>
        <w:t xml:space="preserve"> «Тюменский индустриальный университет» и МАОУ «СОШ № 2» преподаватели Тюменского индустриального университета обучают наиболее способных и мотивированных на успешную самореализацию учащихся 10 - 11 классов математике, физике, инженерному дизайну, формируют у старшеклассников ключевые компетенции, необходимые для дальнейшего поступления в вуз. 65 обучающихся трёх школ (СОШ № 3, филиал МАОУ «СОШ № 2»; </w:t>
      </w:r>
      <w:proofErr w:type="gramStart"/>
      <w:r>
        <w:t>МАОУ «СОШ № 1», МАОУ «СОШ № 4») прошли обучение в данном классе.</w:t>
      </w:r>
      <w:proofErr w:type="gramEnd"/>
      <w:r>
        <w:t xml:space="preserve"> По окончании обучения в 11 классе, успешного прохождения конкурсных испытаний «Индустриальная траектория» 25 обучающихся стали обладателями сертификатов на получение 10 баллов в качестве индивидуального достижения при поступлении в Тюменский индустриальный университет (сертификат на дополнительные 10 баллов к результатам ЕГЭ). </w:t>
      </w:r>
    </w:p>
    <w:p w14:paraId="292B2151" w14:textId="77777777" w:rsidR="00CC3006" w:rsidRDefault="00A66BA7">
      <w:pPr>
        <w:suppressAutoHyphens/>
        <w:ind w:firstLine="709"/>
        <w:jc w:val="both"/>
      </w:pPr>
      <w:r>
        <w:t xml:space="preserve">В МАОУ «Новозаимская СОШ» в рамках реализации регионального проекта «Модернизация непрерывного аграрного образования Тюменской области», сетевой образовательной программы «Мы выбираем АПК» заключён договор о сотрудничестве с ФГБОУ </w:t>
      </w:r>
      <w:proofErr w:type="gramStart"/>
      <w:r>
        <w:t>ВО</w:t>
      </w:r>
      <w:proofErr w:type="gramEnd"/>
      <w:r>
        <w:t xml:space="preserve"> «Государственный аграрный университет Северного Зауралья», отделением ГАПОУ ТО «Агротехнологический колледж» г. Заводоуковск.</w:t>
      </w:r>
    </w:p>
    <w:p w14:paraId="2E4E62B9" w14:textId="77777777" w:rsidR="00CC3006" w:rsidRDefault="00A66BA7">
      <w:pPr>
        <w:pStyle w:val="af2"/>
        <w:ind w:firstLine="709"/>
        <w:jc w:val="both"/>
        <w:rPr>
          <w:rFonts w:ascii="Times New Roman" w:hAnsi="Times New Roman"/>
          <w:sz w:val="24"/>
          <w:szCs w:val="24"/>
        </w:rPr>
      </w:pPr>
      <w:proofErr w:type="gramStart"/>
      <w:r>
        <w:rPr>
          <w:rFonts w:ascii="Times New Roman" w:hAnsi="Times New Roman"/>
          <w:sz w:val="24"/>
          <w:szCs w:val="24"/>
        </w:rPr>
        <w:t xml:space="preserve">МАОУ «Новозаимская СОШ» обеспечивает дополнительную подготовку учащихся по агротехнологическому направлению. 67 обучающихся 9 - 11 классов </w:t>
      </w:r>
      <w:r>
        <w:rPr>
          <w:rFonts w:ascii="Times New Roman" w:hAnsi="Times New Roman"/>
          <w:bCs/>
          <w:sz w:val="24"/>
          <w:szCs w:val="24"/>
        </w:rPr>
        <w:t>пяти</w:t>
      </w:r>
      <w:r>
        <w:rPr>
          <w:rFonts w:ascii="Times New Roman" w:hAnsi="Times New Roman"/>
          <w:sz w:val="24"/>
          <w:szCs w:val="24"/>
        </w:rPr>
        <w:t xml:space="preserve"> </w:t>
      </w:r>
      <w:r>
        <w:rPr>
          <w:rFonts w:ascii="Times New Roman" w:hAnsi="Times New Roman"/>
          <w:sz w:val="24"/>
          <w:szCs w:val="24"/>
        </w:rPr>
        <w:lastRenderedPageBreak/>
        <w:t>школ округа (МАОУ «СОШ № 2», МАОУ «СОШ № 4»; Сосновской ООШ, филиала МАОУ «Новозаимская СОШ»; МАОУ «Новозаимская СОШ»; Комсомольской СОШ, филиала МАОУ «СОШ № 4») стали участниками данного проекта. 15 обучающихся 11 классов получили сертификаты об окончании агрокласса (2023 - 2024 учебный год - 22 сертификата).</w:t>
      </w:r>
      <w:proofErr w:type="gramEnd"/>
    </w:p>
    <w:p w14:paraId="784F723B" w14:textId="77777777" w:rsidR="00CC3006" w:rsidRDefault="00A66BA7">
      <w:pPr>
        <w:suppressAutoHyphens/>
        <w:ind w:firstLine="709"/>
        <w:jc w:val="both"/>
      </w:pPr>
      <w:r>
        <w:t xml:space="preserve"> </w:t>
      </w:r>
      <w:proofErr w:type="gramStart"/>
      <w:r>
        <w:t xml:space="preserve">Обучающиеся МАОУ «Новозаимская СОШ» приняли участие во </w:t>
      </w:r>
      <w:r>
        <w:rPr>
          <w:color w:val="000000"/>
        </w:rPr>
        <w:t>Всероссийском конкурсе «Школьный агростартап», в</w:t>
      </w:r>
      <w:r>
        <w:t xml:space="preserve"> рамках которого представили бизнес-план сельскохозяйственной направленности. </w:t>
      </w:r>
      <w:proofErr w:type="gramEnd"/>
    </w:p>
    <w:p w14:paraId="201963D3" w14:textId="77777777" w:rsidR="00CC3006" w:rsidRDefault="00A66BA7">
      <w:pPr>
        <w:ind w:firstLine="709"/>
        <w:jc w:val="both"/>
      </w:pPr>
      <w:r>
        <w:t xml:space="preserve">Анализ результатов обучения в профильных классах, выбор предметов для сдачи ЕГЭ, поступление выпускников с учётом профиля обучения свидетельствуют об эффективности, востребованности реализуемых профилей обучения. </w:t>
      </w:r>
    </w:p>
    <w:p w14:paraId="7A113480" w14:textId="77777777" w:rsidR="00CC3006" w:rsidRDefault="00A66BA7">
      <w:pPr>
        <w:pStyle w:val="af"/>
        <w:spacing w:before="0" w:beforeAutospacing="0" w:after="0"/>
        <w:ind w:firstLine="709"/>
        <w:jc w:val="both"/>
      </w:pPr>
      <w:r>
        <w:rPr>
          <w:color w:val="000000"/>
        </w:rPr>
        <w:t xml:space="preserve">В рамках федерального проекта «Профессионалитет» в шести школах округа на основном и продвинутом (МАОУ «СОШ № 2») уровнях реализуется проект «Единая модель профориентации «Билет в будущее» (далее – Проект). Ключевой задачей Проекта является организация профориентационных мероприятий среди обучающихся 6 - 11 классов, в том числе проведение профориентационных диагностик. Участниками проекта в 2024 – 2025 учебном году дополнительно стали 935 </w:t>
      </w:r>
      <w:proofErr w:type="gramStart"/>
      <w:r>
        <w:rPr>
          <w:color w:val="000000"/>
        </w:rPr>
        <w:t>обучающихся</w:t>
      </w:r>
      <w:proofErr w:type="gramEnd"/>
      <w:r>
        <w:rPr>
          <w:color w:val="000000"/>
        </w:rPr>
        <w:t xml:space="preserve">. </w:t>
      </w:r>
      <w:proofErr w:type="gramStart"/>
      <w:r>
        <w:rPr>
          <w:color w:val="000000"/>
        </w:rPr>
        <w:t xml:space="preserve">Из них 135 школьников были охвачены профессиональным обучением по программам, реализуемым в </w:t>
      </w:r>
      <w:r>
        <w:t xml:space="preserve">отделении </w:t>
      </w:r>
      <w:r>
        <w:rPr>
          <w:color w:val="000000"/>
        </w:rPr>
        <w:t xml:space="preserve">ГАПОУ </w:t>
      </w:r>
      <w:r>
        <w:t>ТО «Агротехнологический колледж» г. Заводоуковск: обучающиеся проходят профессиональное обучение по программам профессиональной подготовки по профессиям рабочих и должностям служащих; 76 обучающихся прошли профессиональные пробы, 126 человек приняли участие в мастер-классах; 52 человека посетили выставку-практикум «Лаборатория будущего», 506 обучающихся совершили экскурсии на предприятия округа;</w:t>
      </w:r>
      <w:proofErr w:type="gramEnd"/>
      <w:r>
        <w:t xml:space="preserve"> 830 участников прошли диагностики по профессиональному самоопределению.</w:t>
      </w:r>
    </w:p>
    <w:p w14:paraId="03C348AB" w14:textId="77777777" w:rsidR="00CC3006" w:rsidRDefault="00A66BA7">
      <w:pPr>
        <w:pStyle w:val="af"/>
        <w:shd w:val="clear" w:color="auto" w:fill="FFFFFF"/>
        <w:spacing w:before="0" w:beforeAutospacing="0" w:after="0"/>
        <w:ind w:firstLine="709"/>
        <w:jc w:val="both"/>
      </w:pPr>
      <w:r>
        <w:rPr>
          <w:color w:val="000000"/>
        </w:rPr>
        <w:t>Фактическое значение показателей подтверждается через платформу «Билет в будущее»: от 39% до 52% обучающихся от каждой школы округа принимают участие в Проекте.</w:t>
      </w:r>
    </w:p>
    <w:p w14:paraId="4751A701" w14:textId="77777777" w:rsidR="00CC3006" w:rsidRDefault="00A66BA7">
      <w:pPr>
        <w:pStyle w:val="af"/>
        <w:spacing w:before="0" w:beforeAutospacing="0" w:after="0"/>
        <w:ind w:firstLine="709"/>
        <w:jc w:val="both"/>
      </w:pPr>
      <w:r>
        <w:rPr>
          <w:color w:val="000000"/>
        </w:rPr>
        <w:t xml:space="preserve">Благодаря участию в Проекте обучающиеся участвуют в конкурсных мероприятиях: ученик МАОУ «СОШ № 1» стал призёром </w:t>
      </w:r>
      <w:r>
        <w:rPr>
          <w:color w:val="000000"/>
          <w:shd w:val="clear" w:color="auto" w:fill="FFFFFF"/>
        </w:rPr>
        <w:t>областного конкурса «Проект объектов умного города» (2 место). Обучающиеся 8, 10 классов</w:t>
      </w:r>
      <w:r>
        <w:rPr>
          <w:color w:val="1A1A1A"/>
        </w:rPr>
        <w:t xml:space="preserve"> Старозаимской ООШ, филиала МАОУ «Новозаимская СОШ», заняли 2 место в Региональном этапе Чемпионата по профессиональному мастерству «Профессионалы»-2025 в компетенции «Торговое дело». </w:t>
      </w:r>
    </w:p>
    <w:p w14:paraId="0A0C9D0A" w14:textId="77777777" w:rsidR="00CC3006" w:rsidRDefault="00A66BA7">
      <w:pPr>
        <w:pStyle w:val="af"/>
        <w:spacing w:before="0" w:beforeAutospacing="0" w:after="0"/>
        <w:ind w:firstLine="709"/>
        <w:jc w:val="both"/>
      </w:pPr>
      <w:r>
        <w:t xml:space="preserve">В течение 2024 - 2025 учебного года 1735 родителей обучающихся (46%) стали участниками двух Всероссийских родительских собраний, где был сделан акцент на роли родительской общественности в профориентационном просвещении. </w:t>
      </w:r>
    </w:p>
    <w:p w14:paraId="43C7BA7C" w14:textId="77777777" w:rsidR="00CC3006" w:rsidRDefault="00CC3006">
      <w:pPr>
        <w:pStyle w:val="af"/>
        <w:spacing w:before="0" w:beforeAutospacing="0" w:after="0"/>
        <w:ind w:firstLine="709"/>
        <w:jc w:val="both"/>
      </w:pPr>
    </w:p>
    <w:p w14:paraId="75653259" w14:textId="77777777" w:rsidR="00CC3006" w:rsidRDefault="00A66BA7">
      <w:pPr>
        <w:pStyle w:val="af"/>
        <w:spacing w:before="0" w:beforeAutospacing="0" w:after="0"/>
        <w:ind w:firstLine="709"/>
        <w:jc w:val="both"/>
        <w:rPr>
          <w:iCs/>
        </w:rPr>
      </w:pPr>
      <w:r>
        <w:rPr>
          <w:b/>
          <w:iCs/>
        </w:rPr>
        <w:t>Развитие физкультурно-спортивной деятельности</w:t>
      </w:r>
    </w:p>
    <w:p w14:paraId="6887A171" w14:textId="77777777" w:rsidR="00CC3006" w:rsidRDefault="00A66BA7">
      <w:pPr>
        <w:pStyle w:val="af"/>
        <w:spacing w:before="0" w:beforeAutospacing="0" w:after="0"/>
        <w:ind w:firstLine="709"/>
        <w:jc w:val="both"/>
      </w:pPr>
      <w:r>
        <w:t>В 2024 – 2025 учебном году была продолжена работа по созданию условий для занятий физической культурой и спортом обучающихся школ Заводоуковского муниципального округа через ресурсы общеобразовательных учреждений, интеграцию с учреждениями дополнительного образования.</w:t>
      </w:r>
    </w:p>
    <w:p w14:paraId="355F61AF" w14:textId="77777777" w:rsidR="00CC3006" w:rsidRDefault="00A66BA7">
      <w:pPr>
        <w:pStyle w:val="af"/>
        <w:spacing w:before="0" w:beforeAutospacing="0" w:after="0"/>
        <w:ind w:firstLine="709"/>
        <w:jc w:val="both"/>
      </w:pPr>
      <w:r>
        <w:t xml:space="preserve">Для достижения поставленной цели были задействованы ресурсы школьных спортивных клубов, организована деятельность районного методического объединения учителей физической культуры, проведены районные соревнования по разным видам спорта. </w:t>
      </w:r>
    </w:p>
    <w:p w14:paraId="1AAC6645" w14:textId="77777777" w:rsidR="00CC3006" w:rsidRDefault="00A66BA7">
      <w:pPr>
        <w:pStyle w:val="af"/>
        <w:spacing w:before="0" w:beforeAutospacing="0" w:after="0"/>
        <w:ind w:firstLine="709"/>
        <w:jc w:val="both"/>
      </w:pPr>
      <w:r>
        <w:t>В 2024 - 2025 учебном году физическое воспитание и образование осуществлялось в следующих формах: уроки физической культуры и внеурочная деятельность, физкультурно-оздоровительные мероприятия в режиме дня,</w:t>
      </w:r>
      <w:r>
        <w:rPr>
          <w:i/>
          <w:iCs/>
        </w:rPr>
        <w:t xml:space="preserve"> </w:t>
      </w:r>
      <w:r>
        <w:t xml:space="preserve">деятельность школьных спортивных клубов, работа спортивных секций, проведение спортивно-массовых мероприятий. Деятельность по повышению уровня профессиональной компетенций педагогов осуществлялась через участие в работе районного </w:t>
      </w:r>
      <w:r>
        <w:lastRenderedPageBreak/>
        <w:t>методического объединения учителей физической культуры, курсы повышения квалификации.</w:t>
      </w:r>
    </w:p>
    <w:p w14:paraId="291AC03F" w14:textId="77777777" w:rsidR="00CC3006" w:rsidRDefault="00A66BA7">
      <w:pPr>
        <w:pStyle w:val="af"/>
        <w:spacing w:before="0" w:beforeAutospacing="0" w:after="0"/>
        <w:ind w:firstLine="709"/>
        <w:jc w:val="both"/>
      </w:pPr>
      <w:r>
        <w:t xml:space="preserve">В образовательные программы образовательных организаций в 2024 - 2025 учебном году были включены следующие модули: «Гимнастика с элементами акробатики», «Лыжная подготовка», «Лёгкая атлетика», «Спортивные и подвижные игры», «Прикладно-ориентированная физкультура» (на уровне начального общего образования), «Базовая физическая подготовка» (на уровне основного общего образования), «Физическое совершенствование» (на уровне среднего общего образования). В </w:t>
      </w:r>
      <w:proofErr w:type="gramStart"/>
      <w:r>
        <w:t>Комсомольской</w:t>
      </w:r>
      <w:proofErr w:type="gramEnd"/>
      <w:r>
        <w:t xml:space="preserve"> СОШ, филиале МАОУ «СОШ № 4», внедрён модуль «Плавательная подготовка». </w:t>
      </w:r>
    </w:p>
    <w:p w14:paraId="0ADCD685" w14:textId="77777777" w:rsidR="00CC3006" w:rsidRDefault="00A66BA7">
      <w:pPr>
        <w:pStyle w:val="af"/>
        <w:spacing w:before="0" w:beforeAutospacing="0" w:after="0"/>
        <w:ind w:firstLine="709"/>
        <w:jc w:val="both"/>
        <w:rPr>
          <w:i/>
          <w:iCs/>
        </w:rPr>
      </w:pPr>
      <w:proofErr w:type="gramStart"/>
      <w:r>
        <w:t>Для реализации третьего часа учебного предмета «Физическая культура» и внеурочных занятий в общеобразовательных организациях используются общеобразовательные программы по 9 видам спорта: волейболу, баскетболу, тэг-регби, лёгкой атлетике, скалолазанию, футболу, самбо, плаванию, пионерболу</w:t>
      </w:r>
      <w:r>
        <w:rPr>
          <w:i/>
          <w:iCs/>
        </w:rPr>
        <w:t>.</w:t>
      </w:r>
      <w:proofErr w:type="gramEnd"/>
    </w:p>
    <w:p w14:paraId="2AB908C4" w14:textId="77777777" w:rsidR="00CC3006" w:rsidRDefault="00A66BA7">
      <w:pPr>
        <w:pStyle w:val="af"/>
        <w:spacing w:before="0" w:beforeAutospacing="0" w:after="0"/>
        <w:ind w:firstLine="709"/>
        <w:jc w:val="both"/>
      </w:pPr>
      <w:r>
        <w:t>Программы разработаны и реализуются педагогами общеобразовательных учреждений, а также тренерами-преподавателями МАУ ДО «СШ».</w:t>
      </w:r>
    </w:p>
    <w:p w14:paraId="2D5E9B8A" w14:textId="77777777" w:rsidR="00CC3006" w:rsidRDefault="00A66BA7">
      <w:pPr>
        <w:pStyle w:val="af"/>
        <w:spacing w:before="0" w:beforeAutospacing="0" w:after="0"/>
        <w:ind w:firstLine="709"/>
        <w:jc w:val="both"/>
      </w:pPr>
      <w:r>
        <w:t xml:space="preserve">Вопрос реализации третьего часа физической культуры изучен в декабре 2024 г. рамках тематического выезда в общеобразовательные </w:t>
      </w:r>
      <w:proofErr w:type="gramStart"/>
      <w:r>
        <w:t>организации-юридические</w:t>
      </w:r>
      <w:proofErr w:type="gramEnd"/>
      <w:r>
        <w:t xml:space="preserve"> лица: МАОУ «СОШ № 2», МАОУ «СОШ № 4», МАОУ «Новозаимская СОШ». Итоги рассмотрены на аппаратном совещании руководителей общеобразовательных учреждений в январе 2025 г. Контроль устранения выявленных недостатков, исполнения рекомендаций планируется осуществить в рамках тематического изучения вопроса «Реализация третьего часа физической культуры» в указанных выше организациях в январе 2026 г. (с рассмотрением вопроса на заседании методического совета).  </w:t>
      </w:r>
    </w:p>
    <w:p w14:paraId="263FE86F" w14:textId="77777777" w:rsidR="00CC3006" w:rsidRDefault="00A66BA7">
      <w:pPr>
        <w:pStyle w:val="af"/>
        <w:spacing w:before="0" w:beforeAutospacing="0" w:after="0"/>
        <w:ind w:firstLine="709"/>
        <w:jc w:val="both"/>
      </w:pPr>
      <w:r>
        <w:t xml:space="preserve">По показателю «Диверсификация деятельности школьных спортивных клубов» магистрального направления «Здоровье» проекта «Школа Минпросвещения России» во всех образовательных организациях в отчётный период функционировали школьные спортивные клубы. В них организованы мероприятия для 7013 обучающихся. В школьных спортивных клубах </w:t>
      </w:r>
      <w:proofErr w:type="gramStart"/>
      <w:r>
        <w:t>представлены</w:t>
      </w:r>
      <w:proofErr w:type="gramEnd"/>
      <w:r>
        <w:t xml:space="preserve"> 17 видов спорта (в каждой школе от 1 до 4 видов спорта). Среди них наиболее распространёнными и востребованными являются волейбол, баскетбол, футбол. В 2024 - 2025 учебном году в МАОУ «Боровинская СОШ»; </w:t>
      </w:r>
      <w:proofErr w:type="gramStart"/>
      <w:r>
        <w:t>Лебедёвской</w:t>
      </w:r>
      <w:proofErr w:type="gramEnd"/>
      <w:r>
        <w:t xml:space="preserve"> СОШ, филиале МАОУ «Боровинская СОШ»; МАОУ «СОШ № 4», МАОУ «Бигилинская СОШ» продолжено обучение спортивному туризму и спортивному ориентированию.</w:t>
      </w:r>
      <w:r>
        <w:rPr>
          <w:i/>
          <w:iCs/>
        </w:rPr>
        <w:t xml:space="preserve"> </w:t>
      </w:r>
      <w:r>
        <w:t xml:space="preserve">Систематически занимались в секциях спортивных клубов 2122 обучающихся (2023 - 2024 учебный год - 2120 человек). </w:t>
      </w:r>
    </w:p>
    <w:p w14:paraId="50E63130" w14:textId="77777777" w:rsidR="00CC3006" w:rsidRDefault="00A66BA7">
      <w:pPr>
        <w:pStyle w:val="af"/>
        <w:spacing w:before="0" w:beforeAutospacing="0" w:after="0"/>
        <w:ind w:firstLine="709"/>
        <w:jc w:val="both"/>
      </w:pPr>
      <w:r>
        <w:t>Уменьшилось количество обучающихся, принявших участие в сдаче нормативов ВФСК «ГТО»: 2024 год - 1116 человек, 2025 год - 694 человека.</w:t>
      </w:r>
      <w:r>
        <w:rPr>
          <w:color w:val="FF0000"/>
        </w:rPr>
        <w:t xml:space="preserve"> </w:t>
      </w:r>
      <w:r>
        <w:t>По показателю «Доля обучающихся, получивших знак отличия ВФСК «ГТО» в части значения «от 30% и более» имеют знак отличия ВФСК «ГТО» обучающиеся МАОУ «СОШ № 2», МАОУ «СОШ № 4», МАОУ «СОШ № 1». Наименее активно в сдаче требований нормативов ВФСК «ГТО» МАОУ «Боровинская СОШ».</w:t>
      </w:r>
    </w:p>
    <w:p w14:paraId="701C05B2" w14:textId="77777777" w:rsidR="00CC3006" w:rsidRDefault="00A66BA7">
      <w:pPr>
        <w:pStyle w:val="af"/>
        <w:spacing w:before="0" w:beforeAutospacing="0" w:after="0"/>
        <w:ind w:firstLine="709"/>
        <w:jc w:val="both"/>
      </w:pPr>
      <w:r>
        <w:t xml:space="preserve">Образовательные организации принимают участие в муниципальном этапе соревнований школьных спортивных клубов, всероссийских мероприятий «Президентские спортивные игры», «Президентские состязания». В соревнованиях школьных спортивных клубов, в которых приняли участие все школьные спортивные клубы, спортивный клуб МАОУ «СОШ № 2» стал победителем муниципального, зонального этапов. </w:t>
      </w:r>
      <w:proofErr w:type="gramStart"/>
      <w:r>
        <w:t>Обучающиеся</w:t>
      </w:r>
      <w:proofErr w:type="gramEnd"/>
      <w:r>
        <w:t xml:space="preserve"> приняли участие в региональном этапе соревнований школьных спортивных клубов. </w:t>
      </w:r>
    </w:p>
    <w:p w14:paraId="7FC23A79" w14:textId="77777777" w:rsidR="00CC3006" w:rsidRDefault="00A66BA7">
      <w:pPr>
        <w:pStyle w:val="af"/>
        <w:spacing w:before="0" w:beforeAutospacing="0" w:after="0"/>
        <w:ind w:firstLine="709"/>
        <w:jc w:val="both"/>
        <w:rPr>
          <w:color w:val="000000"/>
        </w:rPr>
      </w:pPr>
      <w:r>
        <w:t xml:space="preserve">В 2024 - 2025 учебном году количество участников школьного этапа «Президентских спортивных игр» составило 4239 обучающихся, «Президентских состязаний» - 6573 обучающихся. Уменьшилось количество школ, участвующих в муниципальном этапе соревнований. Активно приняли участие в соревнованиях все </w:t>
      </w:r>
      <w:r>
        <w:lastRenderedPageBreak/>
        <w:t xml:space="preserve">школы города. </w:t>
      </w:r>
      <w:proofErr w:type="gramStart"/>
      <w:r>
        <w:t>Из сельских школ в «Президентских спортивных играх» приняли участие четыре учреждения (МАОУ «Новозаимская СОШ»; Падунская СОШ, филиал МАОУ «СОШ № 4»; МАОУ «Бигилинская СОШ», МАОУ «Боровинская СОШ»); в «Президентских состязаниях» - шесть школ (МАОУ «Новозаимская СОШ», Падунская СОШ, филиал МАОУ «СОШ № 4»; МАОУ «Боровинская СОШ; Лебедёвская СОШ, филиал МАОУ «Боровинская СОШ»; Новолыбаевская СОШ, филиал МАОУ «СОШ №1»).</w:t>
      </w:r>
      <w:proofErr w:type="gramEnd"/>
      <w:r>
        <w:t xml:space="preserve"> Команды сельских школ принимали участие в отдельных видах программы соревнований. </w:t>
      </w:r>
      <w:r>
        <w:rPr>
          <w:color w:val="000000"/>
        </w:rPr>
        <w:t xml:space="preserve">Победители муниципального этапа «Президентских спортивных игр» - команда СОШ № 3, филиала МАОУ «СОШ № 2», - приняла участие в региональном этапе, где заняла первое место и была направлена на участие в заключительном этапе соревнований. </w:t>
      </w:r>
    </w:p>
    <w:p w14:paraId="48A12654" w14:textId="77777777" w:rsidR="00CC3006" w:rsidRDefault="00A66BA7">
      <w:pPr>
        <w:pStyle w:val="af"/>
        <w:spacing w:before="0" w:beforeAutospacing="0" w:after="0"/>
        <w:ind w:firstLine="709"/>
        <w:jc w:val="both"/>
      </w:pPr>
      <w:r>
        <w:t>Обучающиеся общеобразовательных учреждений округа принимают участие в соревнованиях школьных лиг по настольному теннису, волейболу, баскетболу. Команда юношей МАОУ «Новозаимская СОШ» заняла второе место в финале регионального этапа чемпионата школьной баскетбольной лиги «КЭС-баскет».</w:t>
      </w:r>
    </w:p>
    <w:p w14:paraId="1DBD49EB" w14:textId="77777777" w:rsidR="00CC3006" w:rsidRDefault="00A66BA7">
      <w:pPr>
        <w:pStyle w:val="af"/>
        <w:spacing w:before="0" w:beforeAutospacing="0" w:after="0"/>
        <w:ind w:firstLine="709"/>
        <w:jc w:val="both"/>
      </w:pPr>
      <w:r>
        <w:t xml:space="preserve">Также в 2024 - 2025 учебном году проведены соревнования «Юный спасатель», соревнования школьных шахматных клубов, соревнования среди начинающих шахматистов, Первенство «Белая ладья». </w:t>
      </w:r>
    </w:p>
    <w:p w14:paraId="7BB7CA3A" w14:textId="77777777" w:rsidR="00CC3006" w:rsidRDefault="00A66BA7">
      <w:pPr>
        <w:pStyle w:val="af"/>
        <w:spacing w:before="0" w:beforeAutospacing="0" w:after="0"/>
        <w:ind w:firstLine="709"/>
        <w:jc w:val="both"/>
      </w:pPr>
      <w:r>
        <w:t xml:space="preserve">В образовательных организациях: МАОУ «СОШ № 1»; СОШ № 3, </w:t>
      </w:r>
      <w:proofErr w:type="gramStart"/>
      <w:r>
        <w:t>филиале</w:t>
      </w:r>
      <w:proofErr w:type="gramEnd"/>
      <w:r>
        <w:t xml:space="preserve"> МАОУ «СОШ № 2»; МАОУ «СОШ № 4»; Падунской СОШ, филиале МАОУ «СОШ №4»; Комсомольской СОШ, филиале МАОУ «СОШ № 4»; МАОУ «Новозаимская СОШ»; Лебедёвской СОШ, филиале МАОУ «Боровинская СОШ», - реализованы дополнительные образовательные программы физкультурно-спортивной направленности.</w:t>
      </w:r>
    </w:p>
    <w:p w14:paraId="55EBF281" w14:textId="77777777" w:rsidR="00CC3006" w:rsidRDefault="00A66BA7">
      <w:pPr>
        <w:pStyle w:val="af"/>
        <w:spacing w:before="0" w:beforeAutospacing="0" w:after="0"/>
        <w:ind w:firstLine="709"/>
        <w:jc w:val="both"/>
      </w:pPr>
      <w:r>
        <w:t xml:space="preserve">В 2024 - 2025 учебном году на одну увеличилось количество образовательных организаций, реализующих проекты по физкультурно-оздоровительному направлению: 2023 - 2024 учебный год - 4, 2024 - 2025 учебный год - 5. В рамках интеграционных проектов «Спорт - в школу», «Физкультура по интересам в условиях интеграции общего и дополнительного образования» в МАОУ «СОШ № 4»; СОШ № 3, филиале МАОУ «СОШ №2»; Падунской СОШ, филиале МАОУ «СОШ № 4»; МАОУ «Новозаимская СОШ», МАОУ «СОШ № 1» при участии МАУ ДО «СШ» организовано обучение плаванию, самбо, волейболу, роуп-скиппингу. </w:t>
      </w:r>
      <w:proofErr w:type="gramStart"/>
      <w:r>
        <w:t xml:space="preserve">Увеличилось количество участников всероссийских проектов «Самбо - в школу», «Футбол в школе», которые реализуются в МАОУ «СОШ № 4», Лебедёвской СОШ, филиале МАОУ «Боровинская СОШ». </w:t>
      </w:r>
      <w:proofErr w:type="gramEnd"/>
    </w:p>
    <w:p w14:paraId="37C3684A" w14:textId="77777777" w:rsidR="00CC3006" w:rsidRDefault="00A66BA7">
      <w:pPr>
        <w:pStyle w:val="af"/>
        <w:spacing w:before="0" w:beforeAutospacing="0" w:after="0"/>
        <w:ind w:firstLine="709"/>
        <w:jc w:val="both"/>
      </w:pPr>
      <w:r>
        <w:t xml:space="preserve">Таким образом, в 2024 - 2025 учебном году реализованы мероприятия, направленные на создание условий для занятий физкультурой и спортом обучающихся школ Заводоуковского муниципального округа через ресурсы общеобразовательных учреждений, интеграцию с учреждениями дополнительного образования детей. </w:t>
      </w:r>
    </w:p>
    <w:p w14:paraId="570A8674" w14:textId="77777777" w:rsidR="00CC3006" w:rsidRDefault="00A66BA7">
      <w:pPr>
        <w:pStyle w:val="af"/>
        <w:spacing w:before="0" w:beforeAutospacing="0" w:after="0"/>
        <w:ind w:firstLine="709"/>
        <w:jc w:val="both"/>
        <w:rPr>
          <w:bCs/>
          <w:iCs/>
        </w:rPr>
      </w:pPr>
      <w:r>
        <w:rPr>
          <w:bCs/>
          <w:iCs/>
        </w:rPr>
        <w:t xml:space="preserve">Выявлены факторы, препятствующие увеличению количества </w:t>
      </w:r>
      <w:proofErr w:type="gramStart"/>
      <w:r>
        <w:rPr>
          <w:bCs/>
          <w:iCs/>
        </w:rPr>
        <w:t>обучающихся</w:t>
      </w:r>
      <w:proofErr w:type="gramEnd"/>
      <w:r>
        <w:rPr>
          <w:bCs/>
          <w:iCs/>
        </w:rPr>
        <w:t>, занимающихся физической культурой и спортом:</w:t>
      </w:r>
    </w:p>
    <w:p w14:paraId="651527EF" w14:textId="77777777" w:rsidR="00CC3006" w:rsidRDefault="00A66BA7">
      <w:pPr>
        <w:pStyle w:val="af"/>
        <w:spacing w:before="0" w:beforeAutospacing="0" w:after="0"/>
        <w:ind w:firstLine="709"/>
        <w:jc w:val="both"/>
        <w:rPr>
          <w:bCs/>
          <w:iCs/>
        </w:rPr>
      </w:pPr>
      <w:r>
        <w:rPr>
          <w:bCs/>
          <w:iCs/>
        </w:rPr>
        <w:t>- низкий процент участия обучающихся сельских школ округа в мероприятиях муниципального уровня;</w:t>
      </w:r>
    </w:p>
    <w:p w14:paraId="53ED22D3" w14:textId="77777777" w:rsidR="00CC3006" w:rsidRDefault="00A66BA7">
      <w:pPr>
        <w:pStyle w:val="af"/>
        <w:spacing w:before="0" w:beforeAutospacing="0" w:after="0"/>
        <w:ind w:firstLine="709"/>
        <w:jc w:val="both"/>
        <w:rPr>
          <w:bCs/>
          <w:iCs/>
        </w:rPr>
      </w:pPr>
      <w:r>
        <w:rPr>
          <w:bCs/>
          <w:iCs/>
        </w:rPr>
        <w:t>- не прослеживается система работы в образовательных организациях по внедрению всероссийских проектов по физкультурно-спортивному направлению для реализации дополнительных услуг в области физической культуры и спорта;</w:t>
      </w:r>
    </w:p>
    <w:p w14:paraId="11B64682" w14:textId="77777777" w:rsidR="00CC3006" w:rsidRDefault="00A66BA7">
      <w:pPr>
        <w:pStyle w:val="af"/>
        <w:spacing w:before="0" w:beforeAutospacing="0" w:after="0"/>
        <w:ind w:firstLine="709"/>
        <w:jc w:val="both"/>
        <w:rPr>
          <w:bCs/>
          <w:iCs/>
        </w:rPr>
      </w:pPr>
      <w:r>
        <w:rPr>
          <w:bCs/>
          <w:iCs/>
        </w:rPr>
        <w:t>- недостаточная системность деятельности по сопровождению работы школьных спортивных клубов.</w:t>
      </w:r>
    </w:p>
    <w:p w14:paraId="07D9CDF2" w14:textId="77777777" w:rsidR="00CC3006" w:rsidRDefault="00A66BA7">
      <w:pPr>
        <w:pStyle w:val="af"/>
        <w:spacing w:before="0" w:beforeAutospacing="0" w:after="0"/>
        <w:ind w:firstLine="709"/>
        <w:jc w:val="both"/>
      </w:pPr>
      <w:r>
        <w:t xml:space="preserve">В 2025 - 2026 учебном году запланированы мероприятия, направленные </w:t>
      </w:r>
      <w:proofErr w:type="gramStart"/>
      <w:r>
        <w:t>на</w:t>
      </w:r>
      <w:proofErr w:type="gramEnd"/>
      <w:r>
        <w:t>:</w:t>
      </w:r>
    </w:p>
    <w:p w14:paraId="371DBCB0" w14:textId="77777777" w:rsidR="00CC3006" w:rsidRDefault="00A66BA7">
      <w:pPr>
        <w:pStyle w:val="af"/>
        <w:spacing w:before="0" w:beforeAutospacing="0" w:after="0"/>
        <w:ind w:firstLine="709"/>
        <w:jc w:val="both"/>
      </w:pPr>
      <w:r>
        <w:t xml:space="preserve">- увеличение количества школ-участников проекта «Футбол в школу»; </w:t>
      </w:r>
    </w:p>
    <w:p w14:paraId="3B4E33F6" w14:textId="77777777" w:rsidR="00CC3006" w:rsidRDefault="00A66BA7">
      <w:pPr>
        <w:pStyle w:val="af"/>
        <w:spacing w:before="0" w:beforeAutospacing="0" w:after="0"/>
        <w:ind w:firstLine="709"/>
        <w:jc w:val="both"/>
      </w:pPr>
      <w:r>
        <w:t>- увеличение количества сельских школ, участвующих в реализации интеграционных проектов;</w:t>
      </w:r>
    </w:p>
    <w:p w14:paraId="02C4030C" w14:textId="77777777" w:rsidR="00CC3006" w:rsidRDefault="00A66BA7">
      <w:pPr>
        <w:pStyle w:val="af"/>
        <w:spacing w:before="0" w:beforeAutospacing="0" w:after="0"/>
        <w:ind w:firstLine="709"/>
        <w:jc w:val="both"/>
      </w:pPr>
      <w:r>
        <w:lastRenderedPageBreak/>
        <w:t xml:space="preserve">- организацию мероприятий муниципального уровня для педагогов и обучающихся по популяризации видов спорта: самбо, тег-регби, скалолазание - в рамках деятельности районного методического объединения учителей физической культуры; </w:t>
      </w:r>
    </w:p>
    <w:p w14:paraId="41FDD857" w14:textId="77777777" w:rsidR="00CC3006" w:rsidRDefault="00A66BA7">
      <w:pPr>
        <w:pStyle w:val="af"/>
        <w:spacing w:before="0" w:beforeAutospacing="0" w:after="0"/>
        <w:ind w:firstLine="709"/>
        <w:jc w:val="both"/>
      </w:pPr>
      <w:r>
        <w:t>- презентацию работы школьных спортивных клубов, действующих в общеобразовательных организациях, расположенных в сельской местности, в рамках деятельности районного методического объединения учителей физической культуры.</w:t>
      </w:r>
    </w:p>
    <w:p w14:paraId="22677ADD" w14:textId="77777777" w:rsidR="00CC3006" w:rsidRDefault="00CC3006">
      <w:pPr>
        <w:pStyle w:val="af"/>
        <w:spacing w:before="0" w:beforeAutospacing="0" w:after="0"/>
        <w:ind w:firstLine="709"/>
        <w:jc w:val="both"/>
      </w:pPr>
    </w:p>
    <w:p w14:paraId="49981990" w14:textId="77777777" w:rsidR="00CC3006" w:rsidRDefault="00A66BA7">
      <w:pPr>
        <w:ind w:firstLine="709"/>
        <w:jc w:val="both"/>
        <w:rPr>
          <w:b/>
          <w:iCs/>
        </w:rPr>
      </w:pPr>
      <w:r>
        <w:rPr>
          <w:b/>
          <w:iCs/>
        </w:rPr>
        <w:t>Развитие цифровой грамотности</w:t>
      </w:r>
    </w:p>
    <w:p w14:paraId="53D2F453" w14:textId="77777777" w:rsidR="00CC3006" w:rsidRDefault="00A66BA7">
      <w:pPr>
        <w:ind w:firstLine="709"/>
        <w:jc w:val="both"/>
      </w:pPr>
      <w:r>
        <w:t>В школах округа осуществляется работа по повышению цифровой грамотности, использованию робототехники в образовательном процессе, развитию научно-технического творчества и инженерного мышления, внедрению IT-обучения в рамках проектной деятельности и реализации программ дополнительного образования детей.</w:t>
      </w:r>
    </w:p>
    <w:p w14:paraId="23E4E50B" w14:textId="77777777" w:rsidR="00CC3006" w:rsidRDefault="00A66BA7">
      <w:pPr>
        <w:ind w:firstLine="709"/>
        <w:jc w:val="both"/>
      </w:pPr>
      <w:proofErr w:type="gramStart"/>
      <w:r>
        <w:t>С учётом сетевого взаимодействия в урочной и внеурочной деятельности используются современные цифровые и проектные технологии: виртуальной и дополненной реальности (внедряют 52,6% общеобразовательных учреждений округа); аддитивные технологии (3D-моделирование) (78,9%); планшетные технологии и мультимедийные технологии (мультипликация) (50%); аэротехнологии (37,5%); геоинформационные технологии (5,3%); технологии цифровой коммуникации (100%); технологии дистанционного обучения (100%); робототехника и легоконструирование (100%);</w:t>
      </w:r>
      <w:proofErr w:type="gramEnd"/>
      <w:r>
        <w:t xml:space="preserve"> программирование на языках Scratch («скретч»), Python («питон») (50%); инженерное конструирование Куборо (50%).</w:t>
      </w:r>
    </w:p>
    <w:p w14:paraId="6175CB2B" w14:textId="77777777" w:rsidR="00CC3006" w:rsidRDefault="00A66BA7">
      <w:pPr>
        <w:ind w:firstLine="709"/>
        <w:jc w:val="both"/>
      </w:pPr>
      <w:r>
        <w:t xml:space="preserve">Школы округа принимают участие </w:t>
      </w:r>
      <w:r>
        <w:rPr>
          <w:rStyle w:val="14"/>
        </w:rPr>
        <w:t>во всероссийской образовательной акции «Урок цифры» по различным темам</w:t>
      </w:r>
      <w:r>
        <w:rPr>
          <w:color w:val="202020"/>
        </w:rPr>
        <w:t xml:space="preserve">, </w:t>
      </w:r>
      <w:r>
        <w:rPr>
          <w:rStyle w:val="14"/>
        </w:rPr>
        <w:t xml:space="preserve">где обучающиеся в игровой форме знакомятся с основами программирования. </w:t>
      </w:r>
      <w:r>
        <w:rPr>
          <w:shd w:val="clear" w:color="auto" w:fill="FFFFFF"/>
        </w:rPr>
        <w:t xml:space="preserve">Каждый из таких уроков посвящён определённой теме и направлен на развитие цифровых знаний и навыков по направлению «Кадры и образование» в рамках национального проекта «Национальная программа «Цифровая экономика Российской Федерации»: </w:t>
      </w:r>
      <w:r>
        <w:rPr>
          <w:rStyle w:val="14"/>
        </w:rPr>
        <w:t>«</w:t>
      </w:r>
      <w:r>
        <w:t>Искусственный интеллект: промпт-инжиниринг</w:t>
      </w:r>
      <w:r>
        <w:rPr>
          <w:rStyle w:val="14"/>
        </w:rPr>
        <w:t xml:space="preserve">», </w:t>
      </w:r>
      <w:r>
        <w:t xml:space="preserve">«Магазин приложений», «Код города: технологии в движении», </w:t>
      </w:r>
      <w:r>
        <w:rPr>
          <w:rStyle w:val="14"/>
        </w:rPr>
        <w:t xml:space="preserve">«Технологии современного программирования», </w:t>
      </w:r>
      <w:r>
        <w:rPr>
          <w:shd w:val="clear" w:color="auto" w:fill="FFFFFF"/>
        </w:rPr>
        <w:t>«Кибербезопасность и искусственный интеллект», «Секреты операционных систем»</w:t>
      </w:r>
      <w:r>
        <w:t>, «Квантовые вычисления и материалы будущего», «Технологии современного программирования», «Антифрод: что это такое, и кто защищает пользователей в интернете».</w:t>
      </w:r>
    </w:p>
    <w:p w14:paraId="0E86B9BF" w14:textId="77777777" w:rsidR="00CC3006" w:rsidRDefault="00A66BA7">
      <w:pPr>
        <w:ind w:firstLine="709"/>
        <w:jc w:val="both"/>
        <w:rPr>
          <w:rStyle w:val="a6"/>
          <w:b w:val="0"/>
        </w:rPr>
      </w:pPr>
      <w:r>
        <w:t xml:space="preserve">В школах города, а также в МАОУ «Бигилинская СОШ»; Падунской СОШ, филиале МАОУ «СОШ № 4»; МАОУ «Новозаимская СОШ» в образовательном процессе применяется междисциплинарная лаборатория по изучению точных (естественных) наук «НаукоЛаб». Организованы три телемоста с демонстрацией проводимых ребятами химических и физических опытов (с самопрезентацией результатов работы в социальных сетях). Оборудование лабораторий «НаукоЛаб» используется при проведении лабораторных, проектных работ, внеурочных занятий, при подготовке к ОГЭ, ЕГЭ. На базе МАОУ «СОШ № 1» проведён муниципальный </w:t>
      </w:r>
      <w:r>
        <w:rPr>
          <w:rStyle w:val="a6"/>
          <w:b w:val="0"/>
        </w:rPr>
        <w:t xml:space="preserve">лабораторный практикум по физике для обучающихся 9 классов. </w:t>
      </w:r>
    </w:p>
    <w:p w14:paraId="2FCA7BA3" w14:textId="77777777" w:rsidR="00CC3006" w:rsidRDefault="00A66BA7">
      <w:pPr>
        <w:ind w:firstLine="709"/>
        <w:jc w:val="both"/>
      </w:pPr>
      <w:proofErr w:type="gramStart"/>
      <w:r>
        <w:t xml:space="preserve">На муниципальном уровне проводятся тематические мероприятия для педагогов и конкурсы для обучающихся, способствующие формированию цифровых компетенций; стимулированию школ к активному применению современных технологий; поддержке и популяризации передовых практик ИТ-решений; популяризации ИТ-профессий среди школьников; апробации </w:t>
      </w:r>
      <w:hyperlink r:id="rId8" w:tooltip="Инновация" w:history="1">
        <w:r>
          <w:t>инновационных</w:t>
        </w:r>
      </w:hyperlink>
      <w:r>
        <w:t xml:space="preserve"> направлений.</w:t>
      </w:r>
      <w:proofErr w:type="gramEnd"/>
      <w:r>
        <w:t xml:space="preserve"> Организован и проведён чемпионат по Куборо-конструированию.</w:t>
      </w:r>
    </w:p>
    <w:p w14:paraId="3B800316" w14:textId="77777777" w:rsidR="00CC3006" w:rsidRDefault="00A66BA7">
      <w:pPr>
        <w:ind w:firstLine="709"/>
        <w:jc w:val="both"/>
      </w:pPr>
      <w:r>
        <w:t xml:space="preserve">На базе МАОУ «Новозаимская СОШ» продолжает работу Центр гуманитарного и цифрового профилей «Точка роста» (далее - Центр). Лаборатория «НаукоЛаб» МАОУ «Новозаимская СОШ» широко задействована в образовательных мероприятиях Центра. Материально-техническая база Центра используется как общественное пространство для развития общекультурных компетенций и цифровой грамотности населения, </w:t>
      </w:r>
      <w:r>
        <w:lastRenderedPageBreak/>
        <w:t>шахматного образования, проектной деятельности, творческой, социальной самореализации детей, педагогов, родительской общественности. Проведён муниципальный чемпионат по Кубор</w:t>
      </w:r>
      <w:proofErr w:type="gramStart"/>
      <w:r>
        <w:t>о-</w:t>
      </w:r>
      <w:proofErr w:type="gramEnd"/>
      <w:r>
        <w:t xml:space="preserve"> конструированию, реализуется проект «Готовимся вместе» (математика, информатика). Центр обеспечивает возможность изучать предметы «Технология», «Информатика», «ОБЗР» на новом содержательном уровне, с использованием современного высокотехнологичного оборудования. </w:t>
      </w:r>
      <w:proofErr w:type="gramStart"/>
      <w:r>
        <w:t xml:space="preserve">Учащиеся могут заниматься по дополнительным общеобразовательным программам цифрового, естественнонаучного, технического и гуманитарного профилей во внеурочное время, в том числе с использованием дистанционных форм обучения, сетевого партнёрства, что в целом позволяет усовершенствовать образовательный процесс по отдельным предметным областям путём внедрения современных цифровых технологий, обучающимся предоставлена возможность использовать технологии виртуальной и дополненной реальности и другие технологии в освоении отдельных предметных областей. </w:t>
      </w:r>
      <w:proofErr w:type="gramEnd"/>
    </w:p>
    <w:p w14:paraId="1B375D60" w14:textId="77777777" w:rsidR="00CC3006" w:rsidRDefault="00A66BA7">
      <w:pPr>
        <w:ind w:firstLine="709"/>
        <w:jc w:val="both"/>
      </w:pPr>
      <w:r>
        <w:t xml:space="preserve">В рамках дополнительного образования, где на постоянной основе занимаются 223 обучающихся, с учётом охваченных занятиями в цифровой лаборатории «НаукоЛаб», работают клубы, кружки, творческие лаборатории по направлениям: робототехника и Lego-конструирование, Куборо-конструирование, 3D-моделирование, VR/AR, Arduino, беспилотные летательные аппараты с программированием на языке Python, Scratch-программирование, шахматы и шашки, IT-тимуровцы, школьное телевидение, КВН. На площадках Центра проводятся соревнования, открытые уроки, экскурсии, мастер-классы, выставки, квесты, флешмобы, марафоны, организуются </w:t>
      </w:r>
      <w:proofErr w:type="gramStart"/>
      <w:r>
        <w:t>Интернет-проекты</w:t>
      </w:r>
      <w:proofErr w:type="gramEnd"/>
      <w:r>
        <w:t xml:space="preserve">. </w:t>
      </w:r>
      <w:proofErr w:type="gramStart"/>
      <w:r>
        <w:t>Проведён</w:t>
      </w:r>
      <w:proofErr w:type="gramEnd"/>
      <w:r>
        <w:t xml:space="preserve"> агроквест для обучающихся агроклассов округа с мастер-классами по темам: «Использование дронов в сельском хозяйстве», «Использование GPS-навигатора в полевых условиях», «Принцип устройства автоматизированных систем в сельском хозяйстве на примере Arduino». Организован </w:t>
      </w:r>
      <w:r>
        <w:rPr>
          <w:color w:val="000000"/>
          <w:shd w:val="clear" w:color="auto" w:fill="FFFFFF"/>
        </w:rPr>
        <w:t>выезд лаборатории «Точка роста» с мастер-классами «Управление и автоматизация систем на LEGO конструкторе и управление квадрокоптерами FTVBeta», мастер-класс по формированию инженерно-пространственного мышления для воспитанников детских садов подготовительной группы, медиа-слёт «Движение Первых» для филиалов школ.</w:t>
      </w:r>
    </w:p>
    <w:p w14:paraId="40E14074" w14:textId="77777777" w:rsidR="00CC3006" w:rsidRDefault="00A66BA7">
      <w:pPr>
        <w:ind w:firstLine="709"/>
        <w:jc w:val="both"/>
        <w:rPr>
          <w:shd w:val="clear" w:color="auto" w:fill="FFFFFF"/>
        </w:rPr>
      </w:pPr>
      <w:proofErr w:type="gramStart"/>
      <w:r>
        <w:t>Обучающиеся активно участвуют в муниципальных, областных соревнованиях по робототехнике, шахматам и шашкам, занимают призовые места (</w:t>
      </w:r>
      <w:r>
        <w:rPr>
          <w:shd w:val="clear" w:color="auto" w:fill="FFFFFF"/>
        </w:rPr>
        <w:t>региональный VR-квест с элементами военизированной эстафеты «Район беZопасности» п. Богандинский, соревнования по шахматам «Семейные шахматы» в п. Богандинский, областной турнир среди школьных шахматных клубов, третий региональный чемпионат по «РобоБолу» (2 место), с</w:t>
      </w:r>
      <w:r>
        <w:t xml:space="preserve">оревнования по шахматам в спортивной школе № 2 </w:t>
      </w:r>
      <w:r>
        <w:rPr>
          <w:shd w:val="clear" w:color="auto" w:fill="FFFFFF"/>
        </w:rPr>
        <w:t>п. Богандинский (</w:t>
      </w:r>
      <w:r>
        <w:t>два третьх призовых места), муниципальные</w:t>
      </w:r>
      <w:proofErr w:type="gramEnd"/>
      <w:r>
        <w:t xml:space="preserve"> соревнования «LegoMania» г. Заводоуковск </w:t>
      </w:r>
      <w:r>
        <w:rPr>
          <w:shd w:val="clear" w:color="auto" w:fill="FFFFFF"/>
        </w:rPr>
        <w:t>(АУ ДО «ЦРД и М») (1 место), открытый чемпионат «Межмуниципальный новогодний робофутбол» с</w:t>
      </w:r>
      <w:proofErr w:type="gramStart"/>
      <w:r>
        <w:rPr>
          <w:shd w:val="clear" w:color="auto" w:fill="FFFFFF"/>
        </w:rPr>
        <w:t>.Б</w:t>
      </w:r>
      <w:proofErr w:type="gramEnd"/>
      <w:r>
        <w:rPr>
          <w:shd w:val="clear" w:color="auto" w:fill="FFFFFF"/>
        </w:rPr>
        <w:t xml:space="preserve">ердюгино (1 место), открытый чемпионат «Кубок Деда Мороза» в г.Ялуторовске (3 место), </w:t>
      </w:r>
      <w:r>
        <w:t xml:space="preserve">в региональном хакатоне по мобильной робототехнике «РоботОн», </w:t>
      </w:r>
      <w:r>
        <w:rPr>
          <w:shd w:val="clear" w:color="auto" w:fill="FFFFFF"/>
        </w:rPr>
        <w:t>в V областных соревнованиях по шахматам среди «Точек роста» в с.Голышманово (командное первенство), в областных соревнованиях по шахматам (8 - 14 лет) «Белая ладья».</w:t>
      </w:r>
    </w:p>
    <w:p w14:paraId="14927BCA" w14:textId="77777777" w:rsidR="00CC3006" w:rsidRDefault="00A66BA7">
      <w:pPr>
        <w:ind w:firstLine="709"/>
        <w:jc w:val="both"/>
      </w:pPr>
      <w:r>
        <w:t>В рамках сетевого взаимодействия продолжается сотрудничество с ГАУ ДО ТО «РИО-Центр», функционирует группа обучения по дополнительным общеразвивающим программам по направлению: «Соревновательная робототехника».</w:t>
      </w:r>
    </w:p>
    <w:p w14:paraId="699B5132" w14:textId="77777777" w:rsidR="00CC3006" w:rsidRDefault="00A66BA7">
      <w:pPr>
        <w:ind w:firstLine="709"/>
        <w:jc w:val="both"/>
      </w:pPr>
      <w:r>
        <w:t>За 2024 - 2025 учебный год достигнуты следующие показатели деятельности Центра:</w:t>
      </w:r>
    </w:p>
    <w:p w14:paraId="14B8034F" w14:textId="77777777" w:rsidR="00CC3006" w:rsidRDefault="00A66BA7">
      <w:pPr>
        <w:ind w:firstLine="709"/>
        <w:jc w:val="both"/>
      </w:pPr>
      <w:r>
        <w:t>- численность детей, обучающихся по предметной области «Технология» на обновлённой материально-технической базе Центра «Точка роста», - 898 чел.;</w:t>
      </w:r>
    </w:p>
    <w:p w14:paraId="57BF50C6" w14:textId="77777777" w:rsidR="00CC3006" w:rsidRDefault="00A66BA7">
      <w:pPr>
        <w:ind w:firstLine="709"/>
        <w:jc w:val="both"/>
      </w:pPr>
      <w:r>
        <w:t>- численность детей, обучающихся по учебным предметам «ОБЗР» и «Информатика» на базе Центра «Точка роста», - 493 чел.;</w:t>
      </w:r>
    </w:p>
    <w:p w14:paraId="6B6F1DFB" w14:textId="77777777" w:rsidR="00CC3006" w:rsidRDefault="00A66BA7">
      <w:pPr>
        <w:ind w:firstLine="709"/>
        <w:jc w:val="both"/>
      </w:pPr>
      <w:r>
        <w:lastRenderedPageBreak/>
        <w:t>- охвачено дополнительными общеразвивающими программами на обновлённой материально-технической базе Центра «Точка роста» - 223 чел. (2 смены; с учётом занимающихся в НаукоЛаб);</w:t>
      </w:r>
    </w:p>
    <w:p w14:paraId="16A5831D" w14:textId="77777777" w:rsidR="00CC3006" w:rsidRDefault="00A66BA7">
      <w:pPr>
        <w:ind w:firstLine="709"/>
        <w:jc w:val="both"/>
      </w:pPr>
      <w:r>
        <w:t>- по дополнительной общеобразовательной программе «Шахматы» занимаются 137 школьников;</w:t>
      </w:r>
    </w:p>
    <w:p w14:paraId="7EF028A4" w14:textId="77777777" w:rsidR="00CC3006" w:rsidRDefault="00A66BA7">
      <w:pPr>
        <w:ind w:firstLine="709"/>
        <w:jc w:val="both"/>
      </w:pPr>
      <w:r>
        <w:t>- 898 чел. использовали инфраструктуру Центра «Точка роста» для дистанционного образования;</w:t>
      </w:r>
    </w:p>
    <w:p w14:paraId="64A7914E" w14:textId="77777777" w:rsidR="00CC3006" w:rsidRDefault="00A66BA7">
      <w:pPr>
        <w:ind w:firstLine="709"/>
        <w:jc w:val="both"/>
      </w:pPr>
      <w:r>
        <w:t>- обучающихся по основным образовательным программам, реализуемым в сетевой форме, - 263 чел.;</w:t>
      </w:r>
    </w:p>
    <w:p w14:paraId="57895DD9" w14:textId="77777777" w:rsidR="00CC3006" w:rsidRDefault="00A66BA7">
      <w:pPr>
        <w:ind w:firstLine="709"/>
        <w:jc w:val="both"/>
      </w:pPr>
      <w:r>
        <w:t>- ежемесячно вовлечённых в программу социально-культурных компетенций на обновлённой материально-технической базе – 898 чел.</w:t>
      </w:r>
    </w:p>
    <w:p w14:paraId="52E69FD6" w14:textId="77777777" w:rsidR="00CC3006" w:rsidRDefault="00A66BA7">
      <w:pPr>
        <w:ind w:firstLine="709"/>
        <w:jc w:val="both"/>
      </w:pPr>
      <w:r>
        <w:t>В школах округа продолжается обновление технологического образования. С целью формирования технологического мышления создаётся образовательная среда, позволяющая сформировать компетенции, необходимые для дальнейшего развития, проектной и исследовательской деятельности.</w:t>
      </w:r>
    </w:p>
    <w:p w14:paraId="14AD5B6A" w14:textId="77777777" w:rsidR="00CC3006" w:rsidRDefault="00A66BA7">
      <w:pPr>
        <w:ind w:firstLine="709"/>
        <w:jc w:val="both"/>
      </w:pPr>
      <w:r>
        <w:t>В рамках изучения предметов «Труд (технология)», «Информатика», внеурочной деятельности в школах внедрены модули информационно-технологического направления: «3-D-моделирование», «Робототехника», «VR/AR», «Беспилотные летательные аппараты».</w:t>
      </w:r>
    </w:p>
    <w:p w14:paraId="2F977AFE" w14:textId="77777777" w:rsidR="00CC3006" w:rsidRDefault="00A66BA7">
      <w:pPr>
        <w:ind w:firstLine="709"/>
        <w:jc w:val="both"/>
      </w:pPr>
      <w:r>
        <w:t>В МАОУ «СОШ № 4» уроки предметной области «Технология» и обучение по дополнительным общеразвивающим программам естественнонаучной и технической направленности организованы на базе областного мобильного технопарка «Кванториум». 175 обучающихся 6 - 7 классов осваивали современные кванты: «Аэроквантум», «Геоквантум», «Промдизайн», «Промробоквантум», «VR/AR-квантум», «IT-квантум».</w:t>
      </w:r>
    </w:p>
    <w:p w14:paraId="20F8A907" w14:textId="77777777" w:rsidR="00CC3006" w:rsidRDefault="00A66BA7">
      <w:pPr>
        <w:ind w:firstLine="709"/>
        <w:jc w:val="both"/>
      </w:pPr>
      <w:r>
        <w:t xml:space="preserve">В СОШ № 3, филиале МАОУ «СОШ № 2», с учётом имеющейся материально-технической базы реализуются направления: «Аэроквантум», «Геоквантум», «Промышленный дизайн», «Робоквантум», «VR/AR-квантум», «IT-квантум». </w:t>
      </w:r>
    </w:p>
    <w:p w14:paraId="221D1E11" w14:textId="77777777" w:rsidR="00CC3006" w:rsidRDefault="00A66BA7">
      <w:pPr>
        <w:ind w:firstLine="709"/>
        <w:jc w:val="both"/>
      </w:pPr>
      <w:r>
        <w:t xml:space="preserve">Ежегодно функционируют областные классы АйТиЛаб и РобоЛаб на базе МАОУ «СОШ № 2» и его филиала - СОШ № 3 - </w:t>
      </w:r>
      <w:r>
        <w:rPr>
          <w:shd w:val="clear" w:color="auto" w:fill="FFFFFF"/>
        </w:rPr>
        <w:t>для обучающихся 5 - 11 классов по направлениям: «</w:t>
      </w:r>
      <w:r>
        <w:t>SCRATCH</w:t>
      </w:r>
      <w:r>
        <w:rPr>
          <w:shd w:val="clear" w:color="auto" w:fill="FFFFFF"/>
        </w:rPr>
        <w:t>»</w:t>
      </w:r>
      <w:r>
        <w:t xml:space="preserve">, «Pyton», «Web-разработка», «Основы робототехники». Ребята успешно прошли тестирование, выполнили 32 </w:t>
      </w:r>
      <w:proofErr w:type="gramStart"/>
      <w:r>
        <w:t>индивидуальных</w:t>
      </w:r>
      <w:proofErr w:type="gramEnd"/>
      <w:r>
        <w:t xml:space="preserve"> и групповых проекта по различным направлениям.</w:t>
      </w:r>
    </w:p>
    <w:p w14:paraId="22F24E30" w14:textId="77777777" w:rsidR="00CC3006" w:rsidRDefault="00A66BA7">
      <w:pPr>
        <w:ind w:firstLine="709"/>
        <w:jc w:val="both"/>
      </w:pPr>
      <w:r>
        <w:t>Реализуются курсы по Куборо-конструированию и робототехнике, моделированию, программированию, виртуальной реальности, мультимедийные курсы, курсы технической проектной деятельности, курсы по волонтёрскому движению «ИТ-тимуровцы», кружки предметной направленности, профильные курсы  и т.д.</w:t>
      </w:r>
    </w:p>
    <w:p w14:paraId="536E0469" w14:textId="77777777" w:rsidR="00CC3006" w:rsidRDefault="00A66BA7">
      <w:pPr>
        <w:ind w:firstLine="709"/>
        <w:jc w:val="both"/>
      </w:pPr>
      <w:proofErr w:type="gramStart"/>
      <w:r>
        <w:t>Школьники и воспитанники детских садов принимают активное участие в различных робототехнических соревнованиях, олимпиадах, фестивалях, чемпионатах, марафонах, в т.ч. – в ежегодном тюменском цифровом форуме «Инфотех», 3Д-конкурсах, IT-конкурсах, аэрофестивалях, командных соревнованиях по информационной безопасности, научно-технологических конкурсах, научно-практических конференциях на муниципальном, межмуниципальном, региональном, межрегиональном, всероссийском уровнях.</w:t>
      </w:r>
      <w:proofErr w:type="gramEnd"/>
    </w:p>
    <w:p w14:paraId="55E48764" w14:textId="77777777" w:rsidR="00CC3006" w:rsidRDefault="00A66BA7">
      <w:pPr>
        <w:ind w:firstLine="709"/>
        <w:jc w:val="both"/>
      </w:pPr>
      <w:r>
        <w:t xml:space="preserve">Так, </w:t>
      </w:r>
      <w:r>
        <w:rPr>
          <w:bCs/>
        </w:rPr>
        <w:t xml:space="preserve">в </w:t>
      </w:r>
      <w:r>
        <w:t xml:space="preserve">областных соревнованиях «Битва роботов» </w:t>
      </w:r>
      <w:r>
        <w:rPr>
          <w:bCs/>
        </w:rPr>
        <w:t>команда СОШ № 3, филиала МАОУ «СОШ № 2», заняла 2 место, а</w:t>
      </w:r>
      <w:r>
        <w:t xml:space="preserve"> осенью и весной приняла участие в </w:t>
      </w:r>
      <w:r>
        <w:rPr>
          <w:rStyle w:val="a6"/>
          <w:b w:val="0"/>
        </w:rPr>
        <w:t xml:space="preserve">областном этапе соревнований по экстремальной робототехнике «Кубок РТК: Тюмень» в номинации «Экстремалы». </w:t>
      </w:r>
      <w:r>
        <w:t xml:space="preserve">В </w:t>
      </w:r>
      <w:r>
        <w:rPr>
          <w:rStyle w:val="22"/>
          <w:rFonts w:eastAsia="NSimSun"/>
          <w:color w:val="000000"/>
          <w:lang w:eastAsia="hi-IN" w:bidi="hi-IN"/>
        </w:rPr>
        <w:t xml:space="preserve">Первенстве Тюменской области по спортивному программированию среди школьников 7 - 11 классов в дисциплине «Программирование систем информационной безопасности» TyumenCTF команда СОШ № 3, </w:t>
      </w:r>
      <w:r>
        <w:rPr>
          <w:bCs/>
        </w:rPr>
        <w:t>филиала МАОУ «СОШ № 2»,</w:t>
      </w:r>
      <w:r>
        <w:rPr>
          <w:rStyle w:val="22"/>
          <w:rFonts w:eastAsia="NSimSun"/>
          <w:color w:val="000000"/>
          <w:lang w:eastAsia="hi-IN" w:bidi="hi-IN"/>
        </w:rPr>
        <w:t xml:space="preserve"> стала победителем.</w:t>
      </w:r>
      <w:r>
        <w:t xml:space="preserve"> В областном конкурсе «Проект объектов умного города» (АНО «Центр опережающей профессиональной подготовки Тюменской области»), в отборочном этапе научно-технологической </w:t>
      </w:r>
      <w:r>
        <w:lastRenderedPageBreak/>
        <w:t>олимпиады Junior онлайн на платформе «Орбита» приняли участие обучающиеся МАОУ «СОШ № 1».</w:t>
      </w:r>
    </w:p>
    <w:p w14:paraId="2E4987B1" w14:textId="77777777" w:rsidR="00CC3006" w:rsidRDefault="00A66BA7">
      <w:pPr>
        <w:pStyle w:val="Standard"/>
        <w:ind w:firstLine="709"/>
        <w:jc w:val="both"/>
        <w:rPr>
          <w:rStyle w:val="pt-a0-000019"/>
          <w:rFonts w:cs="Times New Roman"/>
          <w:color w:val="000000"/>
        </w:rPr>
      </w:pPr>
      <w:r>
        <w:rPr>
          <w:rFonts w:cs="Times New Roman"/>
          <w:color w:val="000000"/>
        </w:rPr>
        <w:t>В 2025 - 2026 учебном году необходимо продолжить деятельность по развитию современной и безопасной цифровой образовательной среды, п</w:t>
      </w:r>
      <w:r>
        <w:rPr>
          <w:rStyle w:val="pt-a0-000019"/>
          <w:rFonts w:cs="Times New Roman"/>
          <w:color w:val="000000"/>
        </w:rPr>
        <w:t>о эффективному использованию элементов и составляющих цифровой инфраструктуры школы для улучшения образовательных результатов (применению библиотеки ЦОК в образовательном процессе); по формированию цифровой грамотности участников образовательного процесса.</w:t>
      </w:r>
    </w:p>
    <w:p w14:paraId="25A3763C" w14:textId="77777777" w:rsidR="00CC3006" w:rsidRDefault="00CC3006">
      <w:pPr>
        <w:pStyle w:val="Standard"/>
        <w:ind w:firstLine="709"/>
        <w:jc w:val="both"/>
        <w:rPr>
          <w:rStyle w:val="pt-a0-000019"/>
          <w:rFonts w:cs="Times New Roman"/>
          <w:color w:val="000000"/>
        </w:rPr>
      </w:pPr>
    </w:p>
    <w:p w14:paraId="3AFC64B2" w14:textId="77777777" w:rsidR="00CC3006" w:rsidRDefault="00A66BA7">
      <w:pPr>
        <w:pStyle w:val="Default"/>
        <w:ind w:firstLine="709"/>
        <w:jc w:val="both"/>
        <w:rPr>
          <w:b/>
        </w:rPr>
      </w:pPr>
      <w:r>
        <w:rPr>
          <w:b/>
        </w:rPr>
        <w:t>1.4.2. Анализ состояния и результатов развития муниципальной системы дошкольного образования</w:t>
      </w:r>
    </w:p>
    <w:p w14:paraId="00FA5A39" w14:textId="77777777" w:rsidR="00CC3006" w:rsidRDefault="00A66BA7">
      <w:pPr>
        <w:ind w:firstLineChars="293" w:firstLine="703"/>
        <w:jc w:val="both"/>
      </w:pPr>
      <w:r>
        <w:t xml:space="preserve">В 2024 - 2025 учебном году развитие муниципальной системы дошкольного образования осуществлялось через решение задач: </w:t>
      </w:r>
    </w:p>
    <w:p w14:paraId="6CF751CC" w14:textId="77777777" w:rsidR="00CC3006" w:rsidRDefault="00A66BA7">
      <w:pPr>
        <w:ind w:firstLine="709"/>
        <w:jc w:val="both"/>
      </w:pPr>
      <w:r>
        <w:t>1. Обеспечить п</w:t>
      </w:r>
      <w:r>
        <w:rPr>
          <w:shd w:val="clear" w:color="auto" w:fill="FFFFFF"/>
        </w:rPr>
        <w:t xml:space="preserve">овышение качества дошкольного образования через повышение методического мастерства и </w:t>
      </w:r>
      <w:r>
        <w:t>профессиональной компетентности управленческих и педагогических кадров.</w:t>
      </w:r>
    </w:p>
    <w:p w14:paraId="22F7AB3A" w14:textId="77777777" w:rsidR="00CC3006" w:rsidRDefault="00A66BA7" w:rsidP="003304AF">
      <w:pPr>
        <w:ind w:firstLineChars="307" w:firstLine="737"/>
        <w:jc w:val="both"/>
      </w:pPr>
      <w:r>
        <w:t>2. Продолжить деятельность по использованию ресурсов сетевого взаимодействия для обеспечения повышения качества дошкольного образования.</w:t>
      </w:r>
    </w:p>
    <w:p w14:paraId="1A9A48F7" w14:textId="77777777" w:rsidR="00CC3006" w:rsidRDefault="00A66BA7">
      <w:pPr>
        <w:ind w:firstLine="567"/>
        <w:jc w:val="both"/>
      </w:pPr>
      <w:r>
        <w:t xml:space="preserve">   С целью обеспечения максимального охвата детей дошкольным образованием в дошкольных образовательных организациях функционируют 110 групп. Из них 109 групп «полного дня» и группа кратковременного пребывания (ГКП) в Новолыбаевском отделении дошкольного образования МАОУ «СОШ № 1». Из общего количества групп 19 групп организованы для детей в возрасте до 3 лет, 91 - для детей в возрасте от 3 до 7 лет. 28 групп являются разновозрастными. </w:t>
      </w:r>
    </w:p>
    <w:p w14:paraId="2D0E08D7" w14:textId="77777777" w:rsidR="00CC3006" w:rsidRDefault="00A66BA7">
      <w:pPr>
        <w:ind w:firstLine="567"/>
        <w:jc w:val="both"/>
      </w:pPr>
      <w:r>
        <w:t xml:space="preserve"> Информация о контингенте воспитанников детских садов (в динамике за три учебных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977"/>
        <w:gridCol w:w="2978"/>
      </w:tblGrid>
      <w:tr w:rsidR="00CC3006" w14:paraId="595BBB68" w14:textId="77777777">
        <w:trPr>
          <w:jc w:val="center"/>
        </w:trPr>
        <w:tc>
          <w:tcPr>
            <w:tcW w:w="3168" w:type="dxa"/>
          </w:tcPr>
          <w:p w14:paraId="7919976E" w14:textId="77777777" w:rsidR="00CC3006" w:rsidRDefault="00A66BA7">
            <w:pPr>
              <w:jc w:val="center"/>
            </w:pPr>
            <w:r>
              <w:t>2022 - 2023 уч. год</w:t>
            </w:r>
          </w:p>
        </w:tc>
        <w:tc>
          <w:tcPr>
            <w:tcW w:w="2977" w:type="dxa"/>
          </w:tcPr>
          <w:p w14:paraId="568F53F6" w14:textId="77777777" w:rsidR="00CC3006" w:rsidRDefault="00A66BA7">
            <w:pPr>
              <w:jc w:val="center"/>
            </w:pPr>
            <w:r>
              <w:t>2023 - 2024 уч. год</w:t>
            </w:r>
          </w:p>
        </w:tc>
        <w:tc>
          <w:tcPr>
            <w:tcW w:w="2978" w:type="dxa"/>
          </w:tcPr>
          <w:p w14:paraId="2DA907D5" w14:textId="77777777" w:rsidR="00CC3006" w:rsidRDefault="00A66BA7">
            <w:pPr>
              <w:jc w:val="center"/>
            </w:pPr>
            <w:r>
              <w:t>2024 - 2025 уч. год</w:t>
            </w:r>
          </w:p>
        </w:tc>
      </w:tr>
      <w:tr w:rsidR="00CC3006" w14:paraId="794D323D" w14:textId="77777777">
        <w:trPr>
          <w:jc w:val="center"/>
        </w:trPr>
        <w:tc>
          <w:tcPr>
            <w:tcW w:w="3168" w:type="dxa"/>
          </w:tcPr>
          <w:p w14:paraId="3AA75BAA" w14:textId="77777777" w:rsidR="00CC3006" w:rsidRDefault="00A66BA7">
            <w:pPr>
              <w:jc w:val="center"/>
            </w:pPr>
            <w:r>
              <w:t>2964 чел.</w:t>
            </w:r>
          </w:p>
        </w:tc>
        <w:tc>
          <w:tcPr>
            <w:tcW w:w="2977" w:type="dxa"/>
          </w:tcPr>
          <w:p w14:paraId="7E322E9C" w14:textId="77777777" w:rsidR="00CC3006" w:rsidRDefault="00A66BA7">
            <w:pPr>
              <w:jc w:val="center"/>
            </w:pPr>
            <w:r>
              <w:t>2954 чел.</w:t>
            </w:r>
          </w:p>
        </w:tc>
        <w:tc>
          <w:tcPr>
            <w:tcW w:w="2978" w:type="dxa"/>
          </w:tcPr>
          <w:p w14:paraId="5CC19DB7" w14:textId="77777777" w:rsidR="00CC3006" w:rsidRDefault="00A66BA7">
            <w:pPr>
              <w:jc w:val="center"/>
            </w:pPr>
            <w:r>
              <w:rPr>
                <w:color w:val="000000"/>
              </w:rPr>
              <w:t>2816 чел.</w:t>
            </w:r>
          </w:p>
        </w:tc>
      </w:tr>
    </w:tbl>
    <w:p w14:paraId="4C4E0D4F" w14:textId="77777777" w:rsidR="00CC3006" w:rsidRDefault="00CC3006">
      <w:pPr>
        <w:ind w:firstLine="708"/>
        <w:jc w:val="both"/>
      </w:pPr>
    </w:p>
    <w:p w14:paraId="572B1DC7" w14:textId="77777777" w:rsidR="00CC3006" w:rsidRDefault="00A66BA7">
      <w:pPr>
        <w:ind w:firstLine="708"/>
        <w:jc w:val="both"/>
      </w:pPr>
      <w:r>
        <w:t>Показатели численности детей в возрасте от 0 до 7 лет, проживающих на территории Заводоуковского муниципального округа: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999"/>
        <w:gridCol w:w="2937"/>
      </w:tblGrid>
      <w:tr w:rsidR="00CC3006" w14:paraId="6766C5B7" w14:textId="77777777">
        <w:trPr>
          <w:jc w:val="center"/>
        </w:trPr>
        <w:tc>
          <w:tcPr>
            <w:tcW w:w="3192" w:type="dxa"/>
          </w:tcPr>
          <w:p w14:paraId="3130A951" w14:textId="77777777" w:rsidR="00CC3006" w:rsidRDefault="00A66BA7">
            <w:pPr>
              <w:jc w:val="center"/>
            </w:pPr>
            <w:r>
              <w:t>2022 - 2023 уч. год</w:t>
            </w:r>
          </w:p>
          <w:p w14:paraId="17DE9CDA" w14:textId="77777777" w:rsidR="00CC3006" w:rsidRDefault="00A66BA7">
            <w:pPr>
              <w:jc w:val="center"/>
            </w:pPr>
            <w:r>
              <w:t>(на 01.01.2023)</w:t>
            </w:r>
          </w:p>
        </w:tc>
        <w:tc>
          <w:tcPr>
            <w:tcW w:w="2999" w:type="dxa"/>
          </w:tcPr>
          <w:p w14:paraId="4A89BA54" w14:textId="77777777" w:rsidR="00CC3006" w:rsidRDefault="00A66BA7">
            <w:pPr>
              <w:jc w:val="center"/>
            </w:pPr>
            <w:r>
              <w:t>2023 - 2024 уч. год</w:t>
            </w:r>
          </w:p>
          <w:p w14:paraId="01024DCE" w14:textId="77777777" w:rsidR="00CC3006" w:rsidRDefault="00A66BA7">
            <w:pPr>
              <w:jc w:val="center"/>
            </w:pPr>
            <w:r>
              <w:t>(на 01.01.2025)</w:t>
            </w:r>
          </w:p>
        </w:tc>
        <w:tc>
          <w:tcPr>
            <w:tcW w:w="2937" w:type="dxa"/>
          </w:tcPr>
          <w:p w14:paraId="6928950D" w14:textId="77777777" w:rsidR="00CC3006" w:rsidRDefault="00A66BA7">
            <w:pPr>
              <w:jc w:val="center"/>
            </w:pPr>
            <w:r>
              <w:t>2024 - 2025 уч. год</w:t>
            </w:r>
          </w:p>
          <w:p w14:paraId="6236B0E7" w14:textId="77777777" w:rsidR="00CC3006" w:rsidRDefault="00A66BA7">
            <w:pPr>
              <w:jc w:val="center"/>
            </w:pPr>
            <w:r>
              <w:t>(на 01.01.2025)</w:t>
            </w:r>
          </w:p>
        </w:tc>
      </w:tr>
      <w:tr w:rsidR="00CC3006" w14:paraId="0EA623DD" w14:textId="77777777">
        <w:trPr>
          <w:jc w:val="center"/>
        </w:trPr>
        <w:tc>
          <w:tcPr>
            <w:tcW w:w="3192" w:type="dxa"/>
          </w:tcPr>
          <w:p w14:paraId="65D13C38" w14:textId="77777777" w:rsidR="00CC3006" w:rsidRDefault="00A66BA7">
            <w:pPr>
              <w:jc w:val="center"/>
            </w:pPr>
            <w:r>
              <w:t>3591 чел.</w:t>
            </w:r>
          </w:p>
        </w:tc>
        <w:tc>
          <w:tcPr>
            <w:tcW w:w="2999" w:type="dxa"/>
          </w:tcPr>
          <w:p w14:paraId="300F7BB3" w14:textId="77777777" w:rsidR="00CC3006" w:rsidRDefault="00A66BA7">
            <w:pPr>
              <w:jc w:val="center"/>
            </w:pPr>
            <w:r>
              <w:t>3376 чел.</w:t>
            </w:r>
          </w:p>
        </w:tc>
        <w:tc>
          <w:tcPr>
            <w:tcW w:w="2937" w:type="dxa"/>
          </w:tcPr>
          <w:p w14:paraId="3987DC4C" w14:textId="77777777" w:rsidR="00CC3006" w:rsidRDefault="00A66BA7">
            <w:pPr>
              <w:jc w:val="center"/>
            </w:pPr>
            <w:r>
              <w:t>3249 чел.</w:t>
            </w:r>
          </w:p>
        </w:tc>
      </w:tr>
    </w:tbl>
    <w:p w14:paraId="2B281AB7" w14:textId="77777777" w:rsidR="00CC3006" w:rsidRDefault="00CC3006">
      <w:pPr>
        <w:ind w:firstLine="567"/>
        <w:jc w:val="center"/>
      </w:pPr>
    </w:p>
    <w:p w14:paraId="0B1DE602" w14:textId="77777777" w:rsidR="00CC3006" w:rsidRDefault="00A66BA7">
      <w:pPr>
        <w:ind w:firstLine="567"/>
        <w:jc w:val="both"/>
      </w:pPr>
      <w:r>
        <w:t>Таким образом, установлено снижение контингента воспитанников детских садов, что объясняется состоянием демографической ситуации. Удовлетворение социальной потребности в местах в детских садах составляет 100%.</w:t>
      </w:r>
    </w:p>
    <w:p w14:paraId="2E842C04" w14:textId="77777777" w:rsidR="00CC3006" w:rsidRDefault="00A66BA7">
      <w:pPr>
        <w:ind w:firstLine="567"/>
        <w:jc w:val="both"/>
      </w:pPr>
      <w:r>
        <w:t xml:space="preserve">Для детей, не получающих дошкольное образование в </w:t>
      </w:r>
      <w:proofErr w:type="gramStart"/>
      <w:r>
        <w:t>рамках полного дня</w:t>
      </w:r>
      <w:proofErr w:type="gramEnd"/>
      <w:r>
        <w:t>, с целью оказания помощи родителям (законным представителям) по вопросам воспитания детей во всех учреждениях, реализующих программы дошкольного образования, действуют консультационно-методические пункты.</w:t>
      </w:r>
    </w:p>
    <w:p w14:paraId="176940F4" w14:textId="77777777" w:rsidR="00CC3006" w:rsidRDefault="00A66BA7">
      <w:pPr>
        <w:ind w:firstLine="567"/>
        <w:jc w:val="both"/>
      </w:pPr>
      <w:r>
        <w:t>Информация о численности детей в возрасте от 0 до 7 лет, охваченных вариативными формами дошкольного образования: консультационно-методический пункт (КМП), группа кратковременного пребывания (ГКП):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484"/>
        <w:gridCol w:w="1701"/>
        <w:gridCol w:w="1385"/>
        <w:gridCol w:w="1460"/>
        <w:gridCol w:w="1460"/>
      </w:tblGrid>
      <w:tr w:rsidR="00CC3006" w14:paraId="691AEC62" w14:textId="77777777">
        <w:trPr>
          <w:trHeight w:val="331"/>
          <w:jc w:val="center"/>
        </w:trPr>
        <w:tc>
          <w:tcPr>
            <w:tcW w:w="3150" w:type="dxa"/>
            <w:gridSpan w:val="2"/>
          </w:tcPr>
          <w:p w14:paraId="1B9A74E9" w14:textId="77777777" w:rsidR="00CC3006" w:rsidRDefault="00A66BA7">
            <w:pPr>
              <w:jc w:val="both"/>
            </w:pPr>
            <w:r>
              <w:t>2022 - 2023 уч. год</w:t>
            </w:r>
          </w:p>
        </w:tc>
        <w:tc>
          <w:tcPr>
            <w:tcW w:w="3086" w:type="dxa"/>
            <w:gridSpan w:val="2"/>
          </w:tcPr>
          <w:p w14:paraId="58A5D64E" w14:textId="77777777" w:rsidR="00CC3006" w:rsidRDefault="00A66BA7">
            <w:pPr>
              <w:jc w:val="both"/>
            </w:pPr>
            <w:r>
              <w:t>2023 - 2024 уч. год</w:t>
            </w:r>
          </w:p>
        </w:tc>
        <w:tc>
          <w:tcPr>
            <w:tcW w:w="2920" w:type="dxa"/>
            <w:gridSpan w:val="2"/>
          </w:tcPr>
          <w:p w14:paraId="698C0406" w14:textId="77777777" w:rsidR="00CC3006" w:rsidRDefault="00A66BA7">
            <w:pPr>
              <w:jc w:val="both"/>
            </w:pPr>
            <w:r>
              <w:t>2024 - 2025 уч. год</w:t>
            </w:r>
          </w:p>
        </w:tc>
      </w:tr>
      <w:tr w:rsidR="00CC3006" w14:paraId="0AB7A824" w14:textId="77777777">
        <w:trPr>
          <w:jc w:val="center"/>
        </w:trPr>
        <w:tc>
          <w:tcPr>
            <w:tcW w:w="1666" w:type="dxa"/>
          </w:tcPr>
          <w:p w14:paraId="1A030C19" w14:textId="77777777" w:rsidR="00CC3006" w:rsidRDefault="00A66BA7">
            <w:pPr>
              <w:jc w:val="both"/>
            </w:pPr>
            <w:r>
              <w:t>КМП</w:t>
            </w:r>
          </w:p>
        </w:tc>
        <w:tc>
          <w:tcPr>
            <w:tcW w:w="1484" w:type="dxa"/>
          </w:tcPr>
          <w:p w14:paraId="764A0000" w14:textId="77777777" w:rsidR="00CC3006" w:rsidRDefault="00A66BA7">
            <w:pPr>
              <w:jc w:val="both"/>
            </w:pPr>
            <w:r>
              <w:t>ГКП</w:t>
            </w:r>
          </w:p>
        </w:tc>
        <w:tc>
          <w:tcPr>
            <w:tcW w:w="1701" w:type="dxa"/>
          </w:tcPr>
          <w:p w14:paraId="2A694B92" w14:textId="77777777" w:rsidR="00CC3006" w:rsidRDefault="00A66BA7">
            <w:pPr>
              <w:jc w:val="both"/>
            </w:pPr>
            <w:r>
              <w:t>КМП</w:t>
            </w:r>
          </w:p>
        </w:tc>
        <w:tc>
          <w:tcPr>
            <w:tcW w:w="1385" w:type="dxa"/>
          </w:tcPr>
          <w:p w14:paraId="27843BCD" w14:textId="77777777" w:rsidR="00CC3006" w:rsidRDefault="00A66BA7">
            <w:pPr>
              <w:jc w:val="both"/>
            </w:pPr>
            <w:r>
              <w:t>ГКП</w:t>
            </w:r>
          </w:p>
        </w:tc>
        <w:tc>
          <w:tcPr>
            <w:tcW w:w="1460" w:type="dxa"/>
          </w:tcPr>
          <w:p w14:paraId="17387E15" w14:textId="77777777" w:rsidR="00CC3006" w:rsidRDefault="00A66BA7">
            <w:pPr>
              <w:jc w:val="both"/>
            </w:pPr>
            <w:r>
              <w:t>КМП</w:t>
            </w:r>
          </w:p>
        </w:tc>
        <w:tc>
          <w:tcPr>
            <w:tcW w:w="1460" w:type="dxa"/>
          </w:tcPr>
          <w:p w14:paraId="44A26BBF" w14:textId="77777777" w:rsidR="00CC3006" w:rsidRDefault="00A66BA7">
            <w:pPr>
              <w:jc w:val="both"/>
            </w:pPr>
            <w:r>
              <w:t>ГКП</w:t>
            </w:r>
          </w:p>
        </w:tc>
      </w:tr>
      <w:tr w:rsidR="00CC3006" w14:paraId="0C0832A3" w14:textId="77777777">
        <w:trPr>
          <w:jc w:val="center"/>
        </w:trPr>
        <w:tc>
          <w:tcPr>
            <w:tcW w:w="1666" w:type="dxa"/>
          </w:tcPr>
          <w:p w14:paraId="570E6322" w14:textId="77777777" w:rsidR="00CC3006" w:rsidRDefault="00A66BA7">
            <w:pPr>
              <w:jc w:val="both"/>
            </w:pPr>
            <w:r>
              <w:t>409 чел.</w:t>
            </w:r>
          </w:p>
        </w:tc>
        <w:tc>
          <w:tcPr>
            <w:tcW w:w="1484" w:type="dxa"/>
          </w:tcPr>
          <w:p w14:paraId="190F0631" w14:textId="77777777" w:rsidR="00CC3006" w:rsidRDefault="00A66BA7">
            <w:pPr>
              <w:jc w:val="both"/>
            </w:pPr>
            <w:r>
              <w:t>11 чел.</w:t>
            </w:r>
          </w:p>
        </w:tc>
        <w:tc>
          <w:tcPr>
            <w:tcW w:w="1701" w:type="dxa"/>
          </w:tcPr>
          <w:p w14:paraId="7D076A46" w14:textId="77777777" w:rsidR="00CC3006" w:rsidRDefault="00A66BA7">
            <w:pPr>
              <w:jc w:val="both"/>
            </w:pPr>
            <w:r>
              <w:t>409 чел.</w:t>
            </w:r>
          </w:p>
        </w:tc>
        <w:tc>
          <w:tcPr>
            <w:tcW w:w="1385" w:type="dxa"/>
          </w:tcPr>
          <w:p w14:paraId="12BDF88D" w14:textId="77777777" w:rsidR="00CC3006" w:rsidRDefault="00A66BA7">
            <w:pPr>
              <w:jc w:val="both"/>
            </w:pPr>
            <w:r>
              <w:t>11 чел.</w:t>
            </w:r>
          </w:p>
        </w:tc>
        <w:tc>
          <w:tcPr>
            <w:tcW w:w="1460" w:type="dxa"/>
          </w:tcPr>
          <w:p w14:paraId="15C709D6" w14:textId="77777777" w:rsidR="00CC3006" w:rsidRDefault="00A66BA7">
            <w:pPr>
              <w:jc w:val="both"/>
            </w:pPr>
            <w:r>
              <w:t>465 чел.</w:t>
            </w:r>
          </w:p>
        </w:tc>
        <w:tc>
          <w:tcPr>
            <w:tcW w:w="1460" w:type="dxa"/>
          </w:tcPr>
          <w:p w14:paraId="4F9A048A" w14:textId="77777777" w:rsidR="00CC3006" w:rsidRDefault="00A66BA7">
            <w:pPr>
              <w:jc w:val="both"/>
            </w:pPr>
            <w:r>
              <w:t>5 чел.</w:t>
            </w:r>
          </w:p>
        </w:tc>
      </w:tr>
    </w:tbl>
    <w:p w14:paraId="2EE72ECC" w14:textId="77777777" w:rsidR="00CC3006" w:rsidRDefault="00CC3006">
      <w:pPr>
        <w:ind w:firstLine="567"/>
        <w:jc w:val="both"/>
      </w:pPr>
    </w:p>
    <w:p w14:paraId="7F151489" w14:textId="77777777" w:rsidR="00CC3006" w:rsidRDefault="00A66BA7">
      <w:pPr>
        <w:ind w:firstLine="567"/>
        <w:jc w:val="both"/>
      </w:pPr>
      <w:r>
        <w:t xml:space="preserve">Для повышения компетентности родителей в вопросах образования, воспитания и развития детей при получении дошкольного образования в условиях КМП педагогические работники используют различные формы работы: консультации, </w:t>
      </w:r>
      <w:r>
        <w:lastRenderedPageBreak/>
        <w:t>беседы, практикумы, совместные всеобучи, родительские встречи, конференции, круглые столы, семинары, мастер-классы, квесты, выставки, музыкальные гостиные. Родители (законные представители) получали психолого-педагогическую, диагностическую и консультативную помощь по вопросам воспитания, обучения и развития детей.</w:t>
      </w:r>
    </w:p>
    <w:p w14:paraId="2EB71B71" w14:textId="77777777" w:rsidR="00CC3006" w:rsidRDefault="00A66BA7">
      <w:pPr>
        <w:ind w:firstLine="567"/>
        <w:jc w:val="both"/>
      </w:pPr>
      <w:r>
        <w:t>В течение отчётного периода обеспечено функционирование подсистемы «Электронный детский сад» региональной единой государственной информационной системы образования, с помощью которой осуществляется ежемесячный мониторинг численности детей, получающих образовательные услуги дошкольного образования. В текущем году (с 01.01.2025 по 01.06.2025) муниципальная услуга «Приём заявлений и постановка на учёт и зачисление детей в организации, осуществляющие образовательную деятельность по реализации образовательных программ дошкольного образования» оказана 458 родителям (законным представителям) (за аналогичный период прошлого года – 589 родителям (законным представителям)).</w:t>
      </w:r>
    </w:p>
    <w:p w14:paraId="6BEC76A6" w14:textId="77777777" w:rsidR="00CC3006" w:rsidRDefault="00A66BA7">
      <w:pPr>
        <w:ind w:firstLine="567"/>
        <w:jc w:val="both"/>
      </w:pPr>
      <w:r>
        <w:t>Обеспечено достижение максимального значения показателя доступности дошкольного образования для детей в возрасте до трёх лет: 100%.</w:t>
      </w:r>
    </w:p>
    <w:p w14:paraId="61D50D93" w14:textId="77777777" w:rsidR="00CC3006" w:rsidRDefault="00A66BA7">
      <w:pPr>
        <w:ind w:firstLine="567"/>
        <w:jc w:val="both"/>
      </w:pPr>
      <w:r>
        <w:t xml:space="preserve">В настоящее время очередь в детские сады отсутствует, доступность дошкольного образования </w:t>
      </w:r>
      <w:proofErr w:type="gramStart"/>
      <w:r>
        <w:t>в</w:t>
      </w:r>
      <w:proofErr w:type="gramEnd"/>
      <w:r>
        <w:t xml:space="preserve"> </w:t>
      </w:r>
      <w:proofErr w:type="gramStart"/>
      <w:r>
        <w:t>Заводоуковском</w:t>
      </w:r>
      <w:proofErr w:type="gramEnd"/>
      <w:r>
        <w:t xml:space="preserve"> муниципальном округе для детей в возрасте от 1,5  до 3 лет и от 3 до 7 лет составляет 100%. Актуального спроса на зачисление детей в возрасте от 1,5 до 3 лет в детские сады округа нет. </w:t>
      </w:r>
    </w:p>
    <w:p w14:paraId="0B259AD3" w14:textId="77777777" w:rsidR="00CC3006" w:rsidRDefault="00A66BA7">
      <w:pPr>
        <w:ind w:firstLine="567"/>
        <w:jc w:val="both"/>
      </w:pPr>
      <w:r>
        <w:t xml:space="preserve">При работе с родителями (законными представителями) детей в возрасте от 2 месяцев до 1,5 лет основной задачей является оказание психолого-педагогической, диагностической и консультационной помощи в вопросах воспитания, обучения и развития детей, осуществления присмотра и ухода за детьми. </w:t>
      </w:r>
    </w:p>
    <w:p w14:paraId="3696C1C1" w14:textId="77777777" w:rsidR="00CC3006" w:rsidRDefault="00A66BA7">
      <w:pPr>
        <w:ind w:firstLine="567"/>
        <w:jc w:val="both"/>
      </w:pPr>
      <w:r>
        <w:t>Информация об охвате детей в возрасте до 3 лет дошкольным образованием за последние три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074"/>
        <w:gridCol w:w="3217"/>
      </w:tblGrid>
      <w:tr w:rsidR="00CC3006" w14:paraId="42BB026B" w14:textId="77777777">
        <w:trPr>
          <w:jc w:val="center"/>
        </w:trPr>
        <w:tc>
          <w:tcPr>
            <w:tcW w:w="3085" w:type="dxa"/>
          </w:tcPr>
          <w:p w14:paraId="7980DD66" w14:textId="77777777" w:rsidR="00CC3006" w:rsidRDefault="00A66BA7">
            <w:pPr>
              <w:jc w:val="center"/>
            </w:pPr>
            <w:r>
              <w:t>2023 г., чел. (на 01.07.2023)</w:t>
            </w:r>
          </w:p>
        </w:tc>
        <w:tc>
          <w:tcPr>
            <w:tcW w:w="3168" w:type="dxa"/>
          </w:tcPr>
          <w:p w14:paraId="7EB26229" w14:textId="77777777" w:rsidR="00CC3006" w:rsidRDefault="00A66BA7">
            <w:pPr>
              <w:jc w:val="center"/>
            </w:pPr>
            <w:r>
              <w:t>2024 г., чел. (на 01.07.2024)</w:t>
            </w:r>
          </w:p>
        </w:tc>
        <w:tc>
          <w:tcPr>
            <w:tcW w:w="3318" w:type="dxa"/>
          </w:tcPr>
          <w:p w14:paraId="577D370F" w14:textId="77777777" w:rsidR="00CC3006" w:rsidRDefault="00A66BA7">
            <w:pPr>
              <w:jc w:val="center"/>
            </w:pPr>
            <w:r>
              <w:t>2025 г., чел. (на 01.07.2025)</w:t>
            </w:r>
          </w:p>
        </w:tc>
      </w:tr>
      <w:tr w:rsidR="00CC3006" w14:paraId="63D8EFE8" w14:textId="77777777">
        <w:trPr>
          <w:jc w:val="center"/>
        </w:trPr>
        <w:tc>
          <w:tcPr>
            <w:tcW w:w="3085" w:type="dxa"/>
          </w:tcPr>
          <w:p w14:paraId="499BCF79" w14:textId="77777777" w:rsidR="00CC3006" w:rsidRDefault="00A66BA7">
            <w:pPr>
              <w:jc w:val="center"/>
            </w:pPr>
            <w:r>
              <w:t>840</w:t>
            </w:r>
          </w:p>
        </w:tc>
        <w:tc>
          <w:tcPr>
            <w:tcW w:w="3168" w:type="dxa"/>
          </w:tcPr>
          <w:p w14:paraId="69B16433" w14:textId="77777777" w:rsidR="00CC3006" w:rsidRDefault="00A66BA7">
            <w:pPr>
              <w:jc w:val="center"/>
            </w:pPr>
            <w:r>
              <w:t>867</w:t>
            </w:r>
          </w:p>
        </w:tc>
        <w:tc>
          <w:tcPr>
            <w:tcW w:w="3318" w:type="dxa"/>
          </w:tcPr>
          <w:p w14:paraId="16527A82" w14:textId="77777777" w:rsidR="00CC3006" w:rsidRDefault="00A66BA7">
            <w:pPr>
              <w:jc w:val="center"/>
            </w:pPr>
            <w:r>
              <w:rPr>
                <w:color w:val="000000"/>
              </w:rPr>
              <w:t>807</w:t>
            </w:r>
          </w:p>
        </w:tc>
      </w:tr>
    </w:tbl>
    <w:p w14:paraId="7A785F00" w14:textId="77777777" w:rsidR="00CC3006" w:rsidRDefault="00CC3006">
      <w:pPr>
        <w:ind w:firstLine="567"/>
        <w:jc w:val="both"/>
      </w:pPr>
    </w:p>
    <w:p w14:paraId="222B55CE" w14:textId="77777777" w:rsidR="00CC3006" w:rsidRDefault="00A66BA7">
      <w:pPr>
        <w:ind w:firstLine="567"/>
        <w:jc w:val="both"/>
      </w:pPr>
      <w:r>
        <w:t>Наблюдается увеличение количества детей младшего возраста, охваченных дошкольным образованием.</w:t>
      </w:r>
    </w:p>
    <w:p w14:paraId="520977E3" w14:textId="77777777" w:rsidR="00CC3006" w:rsidRDefault="00A66BA7">
      <w:pPr>
        <w:ind w:firstLine="567"/>
        <w:jc w:val="both"/>
      </w:pPr>
      <w:r>
        <w:t>Приоритетным направлением в работе дошкольных образовательных учреждений является создание условий, направленных на сохранение и укрепление здоровья воспитанников, формирование культуры здоровья всех участников образовательного процесса.</w:t>
      </w:r>
    </w:p>
    <w:p w14:paraId="660E69FC" w14:textId="77777777" w:rsidR="00CC3006" w:rsidRDefault="00A66BA7">
      <w:pPr>
        <w:ind w:firstLine="567"/>
        <w:jc w:val="both"/>
      </w:pPr>
      <w:r>
        <w:t xml:space="preserve">Анализ результатов мониторинга, медицинских осмотров свидетельствует о следующих основных показателях состояния здоровья детей за последние три года: </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7"/>
        <w:gridCol w:w="1635"/>
        <w:gridCol w:w="1628"/>
        <w:gridCol w:w="1890"/>
      </w:tblGrid>
      <w:tr w:rsidR="00CC3006" w14:paraId="7244EF6C" w14:textId="77777777">
        <w:tc>
          <w:tcPr>
            <w:tcW w:w="4597" w:type="dxa"/>
          </w:tcPr>
          <w:p w14:paraId="6AC98969" w14:textId="77777777" w:rsidR="00CC3006" w:rsidRDefault="00A66BA7">
            <w:pPr>
              <w:jc w:val="both"/>
              <w:rPr>
                <w:b/>
                <w:bCs/>
              </w:rPr>
            </w:pPr>
            <w:r>
              <w:rPr>
                <w:b/>
                <w:bCs/>
              </w:rPr>
              <w:t>Показатель / год</w:t>
            </w:r>
          </w:p>
        </w:tc>
        <w:tc>
          <w:tcPr>
            <w:tcW w:w="1635" w:type="dxa"/>
          </w:tcPr>
          <w:p w14:paraId="4C2F9DAB" w14:textId="77777777" w:rsidR="00CC3006" w:rsidRDefault="00A66BA7">
            <w:pPr>
              <w:jc w:val="center"/>
              <w:rPr>
                <w:b/>
                <w:bCs/>
              </w:rPr>
            </w:pPr>
            <w:r>
              <w:rPr>
                <w:b/>
                <w:bCs/>
              </w:rPr>
              <w:t>2023</w:t>
            </w:r>
          </w:p>
          <w:p w14:paraId="7A3E3BD0" w14:textId="77777777" w:rsidR="00CC3006" w:rsidRDefault="00A66BA7">
            <w:r>
              <w:t>(на</w:t>
            </w:r>
            <w:r>
              <w:rPr>
                <w:lang w:val="en-US"/>
              </w:rPr>
              <w:t xml:space="preserve"> </w:t>
            </w:r>
            <w:r>
              <w:t>01.07.2023)</w:t>
            </w:r>
          </w:p>
        </w:tc>
        <w:tc>
          <w:tcPr>
            <w:tcW w:w="1628" w:type="dxa"/>
          </w:tcPr>
          <w:p w14:paraId="03564F0F" w14:textId="77777777" w:rsidR="00CC3006" w:rsidRDefault="00A66BA7">
            <w:pPr>
              <w:jc w:val="center"/>
              <w:rPr>
                <w:b/>
                <w:bCs/>
              </w:rPr>
            </w:pPr>
            <w:r>
              <w:rPr>
                <w:b/>
                <w:bCs/>
              </w:rPr>
              <w:t>2024</w:t>
            </w:r>
          </w:p>
          <w:p w14:paraId="7596EB0C" w14:textId="77777777" w:rsidR="00CC3006" w:rsidRDefault="00A66BA7">
            <w:r>
              <w:t>(на 01.07.2024)</w:t>
            </w:r>
          </w:p>
        </w:tc>
        <w:tc>
          <w:tcPr>
            <w:tcW w:w="1890" w:type="dxa"/>
          </w:tcPr>
          <w:p w14:paraId="1AD6B3EA" w14:textId="77777777" w:rsidR="00CC3006" w:rsidRDefault="00A66BA7">
            <w:pPr>
              <w:jc w:val="center"/>
              <w:rPr>
                <w:b/>
                <w:bCs/>
              </w:rPr>
            </w:pPr>
            <w:r>
              <w:rPr>
                <w:b/>
                <w:bCs/>
              </w:rPr>
              <w:t>2025</w:t>
            </w:r>
          </w:p>
          <w:p w14:paraId="3ED09F8B" w14:textId="77777777" w:rsidR="00CC3006" w:rsidRDefault="00A66BA7">
            <w:r>
              <w:t>(на 01.07.2025)</w:t>
            </w:r>
          </w:p>
        </w:tc>
      </w:tr>
      <w:tr w:rsidR="00CC3006" w14:paraId="375A2D1E" w14:textId="77777777">
        <w:tc>
          <w:tcPr>
            <w:tcW w:w="4597" w:type="dxa"/>
          </w:tcPr>
          <w:p w14:paraId="0CAE4AC2" w14:textId="77777777" w:rsidR="00CC3006" w:rsidRDefault="00A66BA7">
            <w:r>
              <w:t>Индекс здоровья, %</w:t>
            </w:r>
          </w:p>
        </w:tc>
        <w:tc>
          <w:tcPr>
            <w:tcW w:w="1635" w:type="dxa"/>
          </w:tcPr>
          <w:p w14:paraId="5066445B" w14:textId="77777777" w:rsidR="00CC3006" w:rsidRDefault="00A66BA7">
            <w:pPr>
              <w:jc w:val="center"/>
            </w:pPr>
            <w:r>
              <w:t>30,9</w:t>
            </w:r>
          </w:p>
        </w:tc>
        <w:tc>
          <w:tcPr>
            <w:tcW w:w="1628" w:type="dxa"/>
          </w:tcPr>
          <w:p w14:paraId="7F959098" w14:textId="77777777" w:rsidR="00CC3006" w:rsidRDefault="00A66BA7">
            <w:pPr>
              <w:jc w:val="center"/>
            </w:pPr>
            <w:r>
              <w:t>24,9</w:t>
            </w:r>
          </w:p>
        </w:tc>
        <w:tc>
          <w:tcPr>
            <w:tcW w:w="1890" w:type="dxa"/>
          </w:tcPr>
          <w:p w14:paraId="16E2A704" w14:textId="77777777" w:rsidR="00CC3006" w:rsidRDefault="00A66BA7">
            <w:pPr>
              <w:jc w:val="center"/>
              <w:rPr>
                <w:color w:val="FF0000"/>
              </w:rPr>
            </w:pPr>
            <w:r>
              <w:rPr>
                <w:color w:val="000000"/>
              </w:rPr>
              <w:t>25,1</w:t>
            </w:r>
          </w:p>
        </w:tc>
      </w:tr>
      <w:tr w:rsidR="00CC3006" w14:paraId="1F42EFD7" w14:textId="77777777">
        <w:tc>
          <w:tcPr>
            <w:tcW w:w="4597" w:type="dxa"/>
          </w:tcPr>
          <w:p w14:paraId="40F9B86D" w14:textId="77777777" w:rsidR="00CC3006" w:rsidRDefault="00A66BA7">
            <w:r>
              <w:t xml:space="preserve">Количество пропущенных дней по болезни на одного ребёнка </w:t>
            </w:r>
          </w:p>
        </w:tc>
        <w:tc>
          <w:tcPr>
            <w:tcW w:w="1635" w:type="dxa"/>
          </w:tcPr>
          <w:p w14:paraId="3149EA34" w14:textId="77777777" w:rsidR="00CC3006" w:rsidRDefault="00A66BA7">
            <w:pPr>
              <w:jc w:val="center"/>
            </w:pPr>
            <w:r>
              <w:t>3,8</w:t>
            </w:r>
          </w:p>
        </w:tc>
        <w:tc>
          <w:tcPr>
            <w:tcW w:w="1628" w:type="dxa"/>
          </w:tcPr>
          <w:p w14:paraId="24D53548" w14:textId="77777777" w:rsidR="00CC3006" w:rsidRDefault="00A66BA7">
            <w:pPr>
              <w:jc w:val="center"/>
            </w:pPr>
            <w:r>
              <w:t>4,9</w:t>
            </w:r>
          </w:p>
        </w:tc>
        <w:tc>
          <w:tcPr>
            <w:tcW w:w="1890" w:type="dxa"/>
          </w:tcPr>
          <w:p w14:paraId="1EF3FC3A" w14:textId="77777777" w:rsidR="00CC3006" w:rsidRDefault="00A66BA7">
            <w:pPr>
              <w:jc w:val="center"/>
              <w:rPr>
                <w:color w:val="FF0000"/>
              </w:rPr>
            </w:pPr>
            <w:r>
              <w:rPr>
                <w:color w:val="000000"/>
              </w:rPr>
              <w:t>4,5</w:t>
            </w:r>
          </w:p>
        </w:tc>
      </w:tr>
      <w:tr w:rsidR="00CC3006" w14:paraId="7B2A7C5A" w14:textId="77777777">
        <w:tc>
          <w:tcPr>
            <w:tcW w:w="4597" w:type="dxa"/>
          </w:tcPr>
          <w:p w14:paraId="75311A8D" w14:textId="77777777" w:rsidR="00CC3006" w:rsidRDefault="00A66BA7">
            <w:r>
              <w:t>Уровень заболевания (по результатам медицинского осмотра) по показателям</w:t>
            </w:r>
            <w:proofErr w:type="gramStart"/>
            <w:r>
              <w:t xml:space="preserve"> (%):</w:t>
            </w:r>
            <w:proofErr w:type="gramEnd"/>
          </w:p>
        </w:tc>
        <w:tc>
          <w:tcPr>
            <w:tcW w:w="1635" w:type="dxa"/>
          </w:tcPr>
          <w:p w14:paraId="28960A68" w14:textId="77777777" w:rsidR="00CC3006" w:rsidRDefault="00CC3006">
            <w:pPr>
              <w:jc w:val="center"/>
            </w:pPr>
          </w:p>
        </w:tc>
        <w:tc>
          <w:tcPr>
            <w:tcW w:w="1628" w:type="dxa"/>
          </w:tcPr>
          <w:p w14:paraId="7863597D" w14:textId="77777777" w:rsidR="00CC3006" w:rsidRDefault="00CC3006">
            <w:pPr>
              <w:jc w:val="center"/>
            </w:pPr>
          </w:p>
        </w:tc>
        <w:tc>
          <w:tcPr>
            <w:tcW w:w="1890" w:type="dxa"/>
          </w:tcPr>
          <w:p w14:paraId="7069B610" w14:textId="77777777" w:rsidR="00CC3006" w:rsidRDefault="00CC3006">
            <w:pPr>
              <w:jc w:val="center"/>
              <w:rPr>
                <w:color w:val="FF0000"/>
              </w:rPr>
            </w:pPr>
          </w:p>
        </w:tc>
      </w:tr>
      <w:tr w:rsidR="00CC3006" w14:paraId="269FCD7A" w14:textId="77777777">
        <w:tc>
          <w:tcPr>
            <w:tcW w:w="4597" w:type="dxa"/>
          </w:tcPr>
          <w:p w14:paraId="478123F1" w14:textId="77777777" w:rsidR="00CC3006" w:rsidRDefault="00A66BA7">
            <w:pPr>
              <w:jc w:val="both"/>
            </w:pPr>
            <w:r>
              <w:t>- нарушение осанки</w:t>
            </w:r>
          </w:p>
        </w:tc>
        <w:tc>
          <w:tcPr>
            <w:tcW w:w="1635" w:type="dxa"/>
          </w:tcPr>
          <w:p w14:paraId="643CE20D" w14:textId="77777777" w:rsidR="00CC3006" w:rsidRDefault="00A66BA7">
            <w:pPr>
              <w:jc w:val="center"/>
            </w:pPr>
            <w:r>
              <w:t>0,5</w:t>
            </w:r>
          </w:p>
        </w:tc>
        <w:tc>
          <w:tcPr>
            <w:tcW w:w="1628" w:type="dxa"/>
          </w:tcPr>
          <w:p w14:paraId="730C56F5" w14:textId="77777777" w:rsidR="00CC3006" w:rsidRDefault="00A66BA7">
            <w:pPr>
              <w:jc w:val="center"/>
            </w:pPr>
            <w:r>
              <w:t>0,03</w:t>
            </w:r>
          </w:p>
        </w:tc>
        <w:tc>
          <w:tcPr>
            <w:tcW w:w="1890" w:type="dxa"/>
          </w:tcPr>
          <w:p w14:paraId="088D8A2C" w14:textId="77777777" w:rsidR="00CC3006" w:rsidRDefault="00A66BA7">
            <w:pPr>
              <w:jc w:val="center"/>
              <w:rPr>
                <w:color w:val="000000"/>
              </w:rPr>
            </w:pPr>
            <w:r>
              <w:rPr>
                <w:color w:val="000000"/>
              </w:rPr>
              <w:t>0,14</w:t>
            </w:r>
          </w:p>
        </w:tc>
      </w:tr>
      <w:tr w:rsidR="00CC3006" w14:paraId="206D346B" w14:textId="77777777">
        <w:tc>
          <w:tcPr>
            <w:tcW w:w="4597" w:type="dxa"/>
          </w:tcPr>
          <w:p w14:paraId="1D8CBB9F" w14:textId="77777777" w:rsidR="00CC3006" w:rsidRDefault="00A66BA7">
            <w:pPr>
              <w:jc w:val="both"/>
            </w:pPr>
            <w:r>
              <w:t>- заболевания глаз</w:t>
            </w:r>
          </w:p>
        </w:tc>
        <w:tc>
          <w:tcPr>
            <w:tcW w:w="1635" w:type="dxa"/>
          </w:tcPr>
          <w:p w14:paraId="092E62FF" w14:textId="77777777" w:rsidR="00CC3006" w:rsidRDefault="00A66BA7">
            <w:pPr>
              <w:jc w:val="center"/>
            </w:pPr>
            <w:r>
              <w:t>1,2</w:t>
            </w:r>
          </w:p>
        </w:tc>
        <w:tc>
          <w:tcPr>
            <w:tcW w:w="1628" w:type="dxa"/>
          </w:tcPr>
          <w:p w14:paraId="34AA5316" w14:textId="77777777" w:rsidR="00CC3006" w:rsidRDefault="00A66BA7">
            <w:pPr>
              <w:jc w:val="center"/>
            </w:pPr>
            <w:r>
              <w:t>0,1</w:t>
            </w:r>
          </w:p>
        </w:tc>
        <w:tc>
          <w:tcPr>
            <w:tcW w:w="1890" w:type="dxa"/>
          </w:tcPr>
          <w:p w14:paraId="0D7D5831" w14:textId="77777777" w:rsidR="00CC3006" w:rsidRDefault="00A66BA7">
            <w:pPr>
              <w:jc w:val="center"/>
              <w:rPr>
                <w:color w:val="000000"/>
              </w:rPr>
            </w:pPr>
            <w:r>
              <w:rPr>
                <w:color w:val="000000"/>
              </w:rPr>
              <w:t>0,92</w:t>
            </w:r>
          </w:p>
        </w:tc>
      </w:tr>
      <w:tr w:rsidR="00CC3006" w14:paraId="5170C29B" w14:textId="77777777">
        <w:tc>
          <w:tcPr>
            <w:tcW w:w="4597" w:type="dxa"/>
          </w:tcPr>
          <w:p w14:paraId="09CAF128" w14:textId="77777777" w:rsidR="00CC3006" w:rsidRDefault="00A66BA7">
            <w:pPr>
              <w:jc w:val="both"/>
            </w:pPr>
            <w:r>
              <w:t>- нарушение органов пищеварения</w:t>
            </w:r>
          </w:p>
        </w:tc>
        <w:tc>
          <w:tcPr>
            <w:tcW w:w="1635" w:type="dxa"/>
          </w:tcPr>
          <w:p w14:paraId="7722310B" w14:textId="77777777" w:rsidR="00CC3006" w:rsidRDefault="00A66BA7">
            <w:pPr>
              <w:jc w:val="center"/>
            </w:pPr>
            <w:r>
              <w:t>0,9</w:t>
            </w:r>
          </w:p>
        </w:tc>
        <w:tc>
          <w:tcPr>
            <w:tcW w:w="1628" w:type="dxa"/>
          </w:tcPr>
          <w:p w14:paraId="71DACC4A" w14:textId="77777777" w:rsidR="00CC3006" w:rsidRDefault="00A66BA7">
            <w:pPr>
              <w:jc w:val="center"/>
            </w:pPr>
            <w:r>
              <w:t>0,3</w:t>
            </w:r>
          </w:p>
        </w:tc>
        <w:tc>
          <w:tcPr>
            <w:tcW w:w="1890" w:type="dxa"/>
          </w:tcPr>
          <w:p w14:paraId="7FA14951" w14:textId="77777777" w:rsidR="00CC3006" w:rsidRDefault="00A66BA7">
            <w:pPr>
              <w:jc w:val="center"/>
              <w:rPr>
                <w:color w:val="000000"/>
              </w:rPr>
            </w:pPr>
            <w:r>
              <w:rPr>
                <w:color w:val="000000"/>
              </w:rPr>
              <w:t>0,3</w:t>
            </w:r>
          </w:p>
        </w:tc>
      </w:tr>
      <w:tr w:rsidR="00CC3006" w14:paraId="6434FEDF" w14:textId="77777777">
        <w:tc>
          <w:tcPr>
            <w:tcW w:w="4597" w:type="dxa"/>
          </w:tcPr>
          <w:p w14:paraId="548F0A9C" w14:textId="77777777" w:rsidR="00CC3006" w:rsidRDefault="00A66BA7">
            <w:pPr>
              <w:jc w:val="both"/>
            </w:pPr>
            <w:r>
              <w:t>- дефицит массы тела</w:t>
            </w:r>
          </w:p>
        </w:tc>
        <w:tc>
          <w:tcPr>
            <w:tcW w:w="1635" w:type="dxa"/>
          </w:tcPr>
          <w:p w14:paraId="2A082078" w14:textId="77777777" w:rsidR="00CC3006" w:rsidRDefault="00A66BA7">
            <w:pPr>
              <w:jc w:val="center"/>
            </w:pPr>
            <w:r>
              <w:t>0,6</w:t>
            </w:r>
          </w:p>
        </w:tc>
        <w:tc>
          <w:tcPr>
            <w:tcW w:w="1628" w:type="dxa"/>
          </w:tcPr>
          <w:p w14:paraId="640A99E9" w14:textId="77777777" w:rsidR="00CC3006" w:rsidRDefault="00A66BA7">
            <w:pPr>
              <w:jc w:val="center"/>
            </w:pPr>
            <w:r>
              <w:t>1,1</w:t>
            </w:r>
          </w:p>
        </w:tc>
        <w:tc>
          <w:tcPr>
            <w:tcW w:w="1890" w:type="dxa"/>
          </w:tcPr>
          <w:p w14:paraId="5474CE47" w14:textId="77777777" w:rsidR="00CC3006" w:rsidRDefault="00A66BA7">
            <w:pPr>
              <w:jc w:val="center"/>
              <w:rPr>
                <w:color w:val="000000"/>
              </w:rPr>
            </w:pPr>
            <w:r>
              <w:rPr>
                <w:color w:val="000000"/>
              </w:rPr>
              <w:t>0,9</w:t>
            </w:r>
          </w:p>
        </w:tc>
      </w:tr>
      <w:tr w:rsidR="00CC3006" w14:paraId="6D65E7AD" w14:textId="77777777">
        <w:tc>
          <w:tcPr>
            <w:tcW w:w="4597" w:type="dxa"/>
          </w:tcPr>
          <w:p w14:paraId="3CAD592F" w14:textId="77777777" w:rsidR="00CC3006" w:rsidRDefault="00A66BA7">
            <w:pPr>
              <w:jc w:val="both"/>
            </w:pPr>
            <w:r>
              <w:t>- избыточная масса тела</w:t>
            </w:r>
          </w:p>
        </w:tc>
        <w:tc>
          <w:tcPr>
            <w:tcW w:w="1635" w:type="dxa"/>
          </w:tcPr>
          <w:p w14:paraId="68771C24" w14:textId="77777777" w:rsidR="00CC3006" w:rsidRDefault="00A66BA7">
            <w:pPr>
              <w:jc w:val="center"/>
            </w:pPr>
            <w:r>
              <w:t>1,4</w:t>
            </w:r>
          </w:p>
        </w:tc>
        <w:tc>
          <w:tcPr>
            <w:tcW w:w="1628" w:type="dxa"/>
          </w:tcPr>
          <w:p w14:paraId="5AC386BA" w14:textId="77777777" w:rsidR="00CC3006" w:rsidRDefault="00A66BA7">
            <w:pPr>
              <w:jc w:val="center"/>
            </w:pPr>
            <w:r>
              <w:t>1,9</w:t>
            </w:r>
          </w:p>
        </w:tc>
        <w:tc>
          <w:tcPr>
            <w:tcW w:w="1890" w:type="dxa"/>
          </w:tcPr>
          <w:p w14:paraId="1262E763" w14:textId="77777777" w:rsidR="00CC3006" w:rsidRDefault="00A66BA7">
            <w:pPr>
              <w:jc w:val="center"/>
              <w:rPr>
                <w:color w:val="000000"/>
              </w:rPr>
            </w:pPr>
            <w:r>
              <w:rPr>
                <w:bCs/>
                <w:color w:val="000000"/>
              </w:rPr>
              <w:t>1,4</w:t>
            </w:r>
          </w:p>
        </w:tc>
      </w:tr>
      <w:tr w:rsidR="00CC3006" w14:paraId="78F939C7" w14:textId="77777777">
        <w:tc>
          <w:tcPr>
            <w:tcW w:w="4597" w:type="dxa"/>
          </w:tcPr>
          <w:p w14:paraId="112A1530" w14:textId="77777777" w:rsidR="00CC3006" w:rsidRDefault="00A66BA7">
            <w:pPr>
              <w:jc w:val="both"/>
            </w:pPr>
            <w:r>
              <w:lastRenderedPageBreak/>
              <w:t>- анемия</w:t>
            </w:r>
          </w:p>
        </w:tc>
        <w:tc>
          <w:tcPr>
            <w:tcW w:w="1635" w:type="dxa"/>
          </w:tcPr>
          <w:p w14:paraId="586C6CDE" w14:textId="77777777" w:rsidR="00CC3006" w:rsidRDefault="00A66BA7">
            <w:pPr>
              <w:jc w:val="center"/>
            </w:pPr>
            <w:r>
              <w:t>2,7</w:t>
            </w:r>
          </w:p>
        </w:tc>
        <w:tc>
          <w:tcPr>
            <w:tcW w:w="1628" w:type="dxa"/>
          </w:tcPr>
          <w:p w14:paraId="2CFCDCFA" w14:textId="77777777" w:rsidR="00CC3006" w:rsidRDefault="00A66BA7">
            <w:pPr>
              <w:jc w:val="center"/>
            </w:pPr>
            <w:r>
              <w:t>2,1</w:t>
            </w:r>
          </w:p>
        </w:tc>
        <w:tc>
          <w:tcPr>
            <w:tcW w:w="1890" w:type="dxa"/>
          </w:tcPr>
          <w:p w14:paraId="79EB9003" w14:textId="77777777" w:rsidR="00CC3006" w:rsidRDefault="00A66BA7">
            <w:pPr>
              <w:jc w:val="center"/>
              <w:rPr>
                <w:color w:val="000000"/>
              </w:rPr>
            </w:pPr>
            <w:r>
              <w:rPr>
                <w:color w:val="000000"/>
              </w:rPr>
              <w:t>1,35</w:t>
            </w:r>
          </w:p>
        </w:tc>
      </w:tr>
    </w:tbl>
    <w:p w14:paraId="4F12E7DB" w14:textId="77777777" w:rsidR="00CC3006" w:rsidRDefault="00CC3006">
      <w:pPr>
        <w:ind w:firstLine="567"/>
        <w:jc w:val="both"/>
      </w:pPr>
    </w:p>
    <w:p w14:paraId="52D6B2C2" w14:textId="77777777" w:rsidR="00CC3006" w:rsidRDefault="00A66BA7">
      <w:pPr>
        <w:ind w:firstLine="567"/>
        <w:jc w:val="both"/>
        <w:rPr>
          <w:color w:val="000000"/>
        </w:rPr>
      </w:pPr>
      <w:r>
        <w:rPr>
          <w:color w:val="000000"/>
        </w:rPr>
        <w:t xml:space="preserve">Положительная динамика (или стабильность) по отношению к 2024 году установлена по показателям: «Заболевания глаз», «Нарушение органов пищеварения», «Анемия», </w:t>
      </w:r>
      <w:r>
        <w:rPr>
          <w:bCs/>
          <w:color w:val="000000"/>
        </w:rPr>
        <w:t>«Дефицит массы тела», «И</w:t>
      </w:r>
      <w:r>
        <w:t>збыточная масса тела»</w:t>
      </w:r>
      <w:r>
        <w:rPr>
          <w:color w:val="000000"/>
        </w:rPr>
        <w:t>.</w:t>
      </w:r>
    </w:p>
    <w:p w14:paraId="64D71613" w14:textId="77777777" w:rsidR="00CC3006" w:rsidRDefault="00A66BA7">
      <w:pPr>
        <w:ind w:firstLine="567"/>
        <w:jc w:val="both"/>
        <w:rPr>
          <w:color w:val="000000"/>
        </w:rPr>
      </w:pPr>
      <w:r>
        <w:rPr>
          <w:color w:val="000000"/>
        </w:rPr>
        <w:t xml:space="preserve">Увеличился показатель «Индекс здоровья», уменьшилось количество дней, пропущенных по болезни на одного ребёнка, установлена отрицательная динамика по показателю «Нарушение осанки», в </w:t>
      </w:r>
      <w:proofErr w:type="gramStart"/>
      <w:r>
        <w:rPr>
          <w:color w:val="000000"/>
        </w:rPr>
        <w:t>связи</w:t>
      </w:r>
      <w:proofErr w:type="gramEnd"/>
      <w:r>
        <w:rPr>
          <w:color w:val="000000"/>
        </w:rPr>
        <w:t xml:space="preserve"> с чем необходимо особое внимание уделить повышению эффективности проведения физкультурно-оздоровительной работы в учреждениях дошкольного образования, соблюдению режима двигательной активности детей.</w:t>
      </w:r>
    </w:p>
    <w:p w14:paraId="016E920D" w14:textId="77777777" w:rsidR="00CC3006" w:rsidRDefault="00A66BA7">
      <w:pPr>
        <w:ind w:firstLine="567"/>
        <w:jc w:val="both"/>
      </w:pPr>
      <w:r>
        <w:t>Распределение детей дошкольного возраста по группам здоровья выявляет стабильность основных показателей:</w:t>
      </w:r>
    </w:p>
    <w:tbl>
      <w:tblPr>
        <w:tblW w:w="9141" w:type="dxa"/>
        <w:tblLayout w:type="fixed"/>
        <w:tblLook w:val="04A0" w:firstRow="1" w:lastRow="0" w:firstColumn="1" w:lastColumn="0" w:noHBand="0" w:noVBand="1"/>
      </w:tblPr>
      <w:tblGrid>
        <w:gridCol w:w="2082"/>
        <w:gridCol w:w="2085"/>
        <w:gridCol w:w="2084"/>
        <w:gridCol w:w="1658"/>
        <w:gridCol w:w="1232"/>
      </w:tblGrid>
      <w:tr w:rsidR="00CC3006" w14:paraId="5B3BB4E6" w14:textId="77777777">
        <w:tc>
          <w:tcPr>
            <w:tcW w:w="2082" w:type="dxa"/>
            <w:tcBorders>
              <w:top w:val="single" w:sz="4" w:space="0" w:color="000000"/>
              <w:left w:val="single" w:sz="4" w:space="0" w:color="000000"/>
              <w:bottom w:val="single" w:sz="4" w:space="0" w:color="000000"/>
              <w:right w:val="single" w:sz="4" w:space="0" w:color="000000"/>
            </w:tcBorders>
            <w:shd w:val="clear" w:color="auto" w:fill="FFFFFF"/>
          </w:tcPr>
          <w:p w14:paraId="57B86E80" w14:textId="77777777" w:rsidR="00CC3006" w:rsidRDefault="00A66BA7">
            <w:r>
              <w:t>Годы/ группы здоровья</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Pr>
          <w:p w14:paraId="76A74B74" w14:textId="77777777" w:rsidR="00CC3006" w:rsidRDefault="00A66BA7">
            <w:r>
              <w:t xml:space="preserve">I группа </w:t>
            </w:r>
          </w:p>
          <w:p w14:paraId="52EE1882" w14:textId="77777777" w:rsidR="00CC3006" w:rsidRDefault="00A66BA7">
            <w:r>
              <w:t>здоровья, %</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16B93E41" w14:textId="77777777" w:rsidR="00CC3006" w:rsidRDefault="00A66BA7">
            <w:r>
              <w:t>II группа здоровья, %</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Pr>
          <w:p w14:paraId="0388AEF6" w14:textId="77777777" w:rsidR="00CC3006" w:rsidRDefault="00A66BA7">
            <w:r>
              <w:t>III группа здоровья,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618985DA" w14:textId="77777777" w:rsidR="00CC3006" w:rsidRDefault="00A66BA7">
            <w:r>
              <w:t>IV группа здоровья, %</w:t>
            </w:r>
          </w:p>
        </w:tc>
      </w:tr>
      <w:tr w:rsidR="00CC3006" w14:paraId="2D711318" w14:textId="77777777">
        <w:tc>
          <w:tcPr>
            <w:tcW w:w="2082" w:type="dxa"/>
            <w:tcBorders>
              <w:top w:val="single" w:sz="4" w:space="0" w:color="000000"/>
              <w:left w:val="single" w:sz="4" w:space="0" w:color="000000"/>
              <w:bottom w:val="single" w:sz="4" w:space="0" w:color="000000"/>
              <w:right w:val="single" w:sz="4" w:space="0" w:color="000000"/>
            </w:tcBorders>
            <w:shd w:val="clear" w:color="auto" w:fill="FFFFFF"/>
          </w:tcPr>
          <w:p w14:paraId="0C678714" w14:textId="77777777" w:rsidR="00CC3006" w:rsidRDefault="00A66BA7">
            <w:pPr>
              <w:jc w:val="both"/>
            </w:pPr>
            <w:r>
              <w:t xml:space="preserve">2023 </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Pr>
          <w:p w14:paraId="7791973E" w14:textId="77777777" w:rsidR="00CC3006" w:rsidRDefault="00A66BA7">
            <w:pPr>
              <w:jc w:val="both"/>
            </w:pPr>
            <w:r>
              <w:t>61,9</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34530225" w14:textId="77777777" w:rsidR="00CC3006" w:rsidRDefault="00A66BA7">
            <w:pPr>
              <w:jc w:val="both"/>
            </w:pPr>
            <w:r>
              <w:t>35,5</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Pr>
          <w:p w14:paraId="50F7A32A" w14:textId="77777777" w:rsidR="00CC3006" w:rsidRDefault="00A66BA7">
            <w:pPr>
              <w:jc w:val="both"/>
            </w:pPr>
            <w:r>
              <w:t>1,9</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54315111" w14:textId="77777777" w:rsidR="00CC3006" w:rsidRDefault="00A66BA7">
            <w:pPr>
              <w:jc w:val="both"/>
            </w:pPr>
            <w:r>
              <w:t>0,7</w:t>
            </w:r>
          </w:p>
        </w:tc>
      </w:tr>
      <w:tr w:rsidR="00CC3006" w14:paraId="396B4A47" w14:textId="77777777">
        <w:tc>
          <w:tcPr>
            <w:tcW w:w="2082" w:type="dxa"/>
            <w:tcBorders>
              <w:top w:val="single" w:sz="4" w:space="0" w:color="000000"/>
              <w:left w:val="single" w:sz="4" w:space="0" w:color="000000"/>
              <w:bottom w:val="single" w:sz="4" w:space="0" w:color="000000"/>
              <w:right w:val="single" w:sz="4" w:space="0" w:color="000000"/>
            </w:tcBorders>
            <w:shd w:val="clear" w:color="auto" w:fill="FFFFFF"/>
          </w:tcPr>
          <w:p w14:paraId="6BFD3B26" w14:textId="77777777" w:rsidR="00CC3006" w:rsidRDefault="00A66BA7">
            <w:pPr>
              <w:jc w:val="both"/>
            </w:pPr>
            <w:r>
              <w:t>2024</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Pr>
          <w:p w14:paraId="12558B8D" w14:textId="77777777" w:rsidR="00CC3006" w:rsidRDefault="00A66BA7">
            <w:pPr>
              <w:jc w:val="both"/>
            </w:pPr>
            <w:r>
              <w:t>67,8</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4B3A21E7" w14:textId="77777777" w:rsidR="00CC3006" w:rsidRDefault="00A66BA7">
            <w:pPr>
              <w:jc w:val="both"/>
            </w:pPr>
            <w:r>
              <w:t>29,4</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Pr>
          <w:p w14:paraId="77DB0121" w14:textId="77777777" w:rsidR="00CC3006" w:rsidRDefault="00A66BA7">
            <w:pPr>
              <w:jc w:val="both"/>
            </w:pPr>
            <w:r>
              <w:t>1,8</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718A687B" w14:textId="77777777" w:rsidR="00CC3006" w:rsidRDefault="00A66BA7">
            <w:pPr>
              <w:jc w:val="both"/>
            </w:pPr>
            <w:r>
              <w:t>0,9</w:t>
            </w:r>
          </w:p>
        </w:tc>
      </w:tr>
      <w:tr w:rsidR="00CC3006" w14:paraId="100663B4" w14:textId="77777777">
        <w:tc>
          <w:tcPr>
            <w:tcW w:w="2082" w:type="dxa"/>
            <w:tcBorders>
              <w:top w:val="single" w:sz="4" w:space="0" w:color="000000"/>
              <w:left w:val="single" w:sz="4" w:space="0" w:color="000000"/>
              <w:bottom w:val="single" w:sz="4" w:space="0" w:color="000000"/>
              <w:right w:val="single" w:sz="4" w:space="0" w:color="000000"/>
            </w:tcBorders>
            <w:shd w:val="clear" w:color="auto" w:fill="FFFFFF"/>
          </w:tcPr>
          <w:p w14:paraId="093FFCCA" w14:textId="77777777" w:rsidR="00CC3006" w:rsidRDefault="00A66BA7">
            <w:pPr>
              <w:jc w:val="both"/>
            </w:pPr>
            <w:r>
              <w:t>2025</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Pr>
          <w:p w14:paraId="2B4210C4" w14:textId="77777777" w:rsidR="00CC3006" w:rsidRDefault="00A66BA7">
            <w:pPr>
              <w:jc w:val="both"/>
            </w:pPr>
            <w:r>
              <w:t>69,55</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EA2DCF4" w14:textId="77777777" w:rsidR="00CC3006" w:rsidRDefault="00A66BA7">
            <w:pPr>
              <w:jc w:val="both"/>
            </w:pPr>
            <w:r>
              <w:t>26,65</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Pr>
          <w:p w14:paraId="4C8457FB" w14:textId="77777777" w:rsidR="00CC3006" w:rsidRDefault="00A66BA7">
            <w:pPr>
              <w:jc w:val="both"/>
            </w:pPr>
            <w:r>
              <w:t>2,7</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Pr>
          <w:p w14:paraId="35078D67" w14:textId="77777777" w:rsidR="00CC3006" w:rsidRDefault="00A66BA7">
            <w:pPr>
              <w:jc w:val="both"/>
            </w:pPr>
            <w:r>
              <w:t>1,1</w:t>
            </w:r>
          </w:p>
        </w:tc>
      </w:tr>
    </w:tbl>
    <w:p w14:paraId="02212ADC" w14:textId="77777777" w:rsidR="00CC3006" w:rsidRDefault="00CC3006">
      <w:pPr>
        <w:ind w:firstLine="567"/>
        <w:jc w:val="both"/>
      </w:pPr>
    </w:p>
    <w:p w14:paraId="2F9A2BC6" w14:textId="77777777" w:rsidR="00CC3006" w:rsidRDefault="00A66BA7">
      <w:pPr>
        <w:ind w:firstLine="567"/>
        <w:jc w:val="both"/>
      </w:pPr>
      <w:r>
        <w:t xml:space="preserve">Доля здоровых детей составляет </w:t>
      </w:r>
      <w:r>
        <w:rPr>
          <w:color w:val="000000"/>
        </w:rPr>
        <w:t xml:space="preserve">69,55% </w:t>
      </w:r>
      <w:r>
        <w:t>(отмечается положительная динамика по сравнению с предыдущими периодами).</w:t>
      </w:r>
    </w:p>
    <w:p w14:paraId="54C5C8A6" w14:textId="77777777" w:rsidR="00CC3006" w:rsidRDefault="00A66BA7">
      <w:pPr>
        <w:ind w:firstLine="567"/>
        <w:jc w:val="both"/>
      </w:pPr>
      <w:r>
        <w:t>В целях совершенствования организации комплексной работы по сохранению и укреплению здоровья воспитанников в образовательных учреждениях, созданию условий, обеспечивающих уменьшение рисков заболеваемости, проводятся профилактические мероприятия, имеющие сезонный характер.</w:t>
      </w:r>
    </w:p>
    <w:p w14:paraId="715BB280" w14:textId="77777777" w:rsidR="00CC3006" w:rsidRDefault="00A66BA7">
      <w:pPr>
        <w:ind w:firstLine="567"/>
        <w:jc w:val="both"/>
        <w:rPr>
          <w:color w:val="000000"/>
        </w:rPr>
      </w:pPr>
      <w:r>
        <w:t xml:space="preserve">Ежегодно осуществляется мониторинг формирования здоровьесберегающей среды, результаты которого подтверждают наличие систематической целенаправленной работы в образовательных учреждениях по здоровьесбережению участников образовательного процесса: количество пропущенных дней по болезни на одного ребёнка в месяц в дошкольном образовательном учреждении </w:t>
      </w:r>
      <w:r>
        <w:rPr>
          <w:color w:val="000000"/>
        </w:rPr>
        <w:t xml:space="preserve">составляет 1,9 дня, что ниже показателя 2024 года на 0,2 единицы. </w:t>
      </w:r>
    </w:p>
    <w:p w14:paraId="3E34D44E" w14:textId="77777777" w:rsidR="00CC3006" w:rsidRDefault="00A66BA7">
      <w:pPr>
        <w:ind w:firstLine="567"/>
        <w:jc w:val="both"/>
      </w:pPr>
      <w:r>
        <w:t>Оценка физической подготовленности воспитанников дошкольных образовательных организаций представлена следующими показателями:</w:t>
      </w:r>
    </w:p>
    <w:tbl>
      <w:tblPr>
        <w:tblW w:w="93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560"/>
        <w:gridCol w:w="1276"/>
        <w:gridCol w:w="1134"/>
        <w:gridCol w:w="1275"/>
        <w:gridCol w:w="851"/>
        <w:gridCol w:w="1018"/>
        <w:gridCol w:w="687"/>
      </w:tblGrid>
      <w:tr w:rsidR="00CC3006" w14:paraId="01D4FF2F" w14:textId="77777777">
        <w:trPr>
          <w:trHeight w:val="295"/>
        </w:trPr>
        <w:tc>
          <w:tcPr>
            <w:tcW w:w="1565" w:type="dxa"/>
            <w:vMerge w:val="restart"/>
          </w:tcPr>
          <w:p w14:paraId="12B69BA4" w14:textId="77777777" w:rsidR="00CC3006" w:rsidRDefault="00A66BA7">
            <w:pPr>
              <w:jc w:val="both"/>
            </w:pPr>
            <w:r>
              <w:t>учебный год</w:t>
            </w:r>
          </w:p>
        </w:tc>
        <w:tc>
          <w:tcPr>
            <w:tcW w:w="1560" w:type="dxa"/>
            <w:vMerge w:val="restart"/>
          </w:tcPr>
          <w:p w14:paraId="209A8519" w14:textId="77777777" w:rsidR="00CC3006" w:rsidRDefault="00A66BA7">
            <w:pPr>
              <w:jc w:val="both"/>
            </w:pPr>
            <w:r>
              <w:t xml:space="preserve">общее количество </w:t>
            </w:r>
            <w:proofErr w:type="gramStart"/>
            <w:r>
              <w:t>воспитан-ников</w:t>
            </w:r>
            <w:proofErr w:type="gramEnd"/>
            <w:r>
              <w:t xml:space="preserve">, чел. </w:t>
            </w:r>
          </w:p>
        </w:tc>
        <w:tc>
          <w:tcPr>
            <w:tcW w:w="6241" w:type="dxa"/>
            <w:gridSpan w:val="6"/>
            <w:vAlign w:val="center"/>
          </w:tcPr>
          <w:p w14:paraId="5453944A" w14:textId="77777777" w:rsidR="00CC3006" w:rsidRDefault="00A66BA7">
            <w:pPr>
              <w:jc w:val="both"/>
            </w:pPr>
            <w:r>
              <w:t>уровень физической подготовленности</w:t>
            </w:r>
          </w:p>
        </w:tc>
      </w:tr>
      <w:tr w:rsidR="00CC3006" w14:paraId="54C2B424" w14:textId="77777777">
        <w:tc>
          <w:tcPr>
            <w:tcW w:w="1565" w:type="dxa"/>
            <w:vMerge/>
            <w:vAlign w:val="center"/>
          </w:tcPr>
          <w:p w14:paraId="06B46983" w14:textId="77777777" w:rsidR="00CC3006" w:rsidRDefault="00CC3006">
            <w:pPr>
              <w:jc w:val="both"/>
            </w:pPr>
          </w:p>
        </w:tc>
        <w:tc>
          <w:tcPr>
            <w:tcW w:w="1560" w:type="dxa"/>
            <w:vMerge/>
            <w:vAlign w:val="center"/>
          </w:tcPr>
          <w:p w14:paraId="430257FC" w14:textId="77777777" w:rsidR="00CC3006" w:rsidRDefault="00CC3006">
            <w:pPr>
              <w:jc w:val="both"/>
            </w:pPr>
          </w:p>
        </w:tc>
        <w:tc>
          <w:tcPr>
            <w:tcW w:w="2410" w:type="dxa"/>
            <w:gridSpan w:val="2"/>
            <w:vAlign w:val="bottom"/>
          </w:tcPr>
          <w:p w14:paraId="4035CEFE" w14:textId="77777777" w:rsidR="00CC3006" w:rsidRDefault="00A66BA7">
            <w:pPr>
              <w:jc w:val="both"/>
            </w:pPr>
            <w:r>
              <w:t>повышенный</w:t>
            </w:r>
          </w:p>
        </w:tc>
        <w:tc>
          <w:tcPr>
            <w:tcW w:w="2126" w:type="dxa"/>
            <w:gridSpan w:val="2"/>
            <w:vAlign w:val="bottom"/>
          </w:tcPr>
          <w:p w14:paraId="6A941878" w14:textId="77777777" w:rsidR="00CC3006" w:rsidRDefault="00A66BA7">
            <w:pPr>
              <w:jc w:val="both"/>
            </w:pPr>
            <w:r>
              <w:t>нормальный</w:t>
            </w:r>
          </w:p>
        </w:tc>
        <w:tc>
          <w:tcPr>
            <w:tcW w:w="1705" w:type="dxa"/>
            <w:gridSpan w:val="2"/>
            <w:vAlign w:val="bottom"/>
          </w:tcPr>
          <w:p w14:paraId="4A0D7363" w14:textId="77777777" w:rsidR="00CC3006" w:rsidRDefault="00A66BA7">
            <w:pPr>
              <w:jc w:val="both"/>
            </w:pPr>
            <w:r>
              <w:t>пониженный</w:t>
            </w:r>
          </w:p>
        </w:tc>
      </w:tr>
      <w:tr w:rsidR="00CC3006" w14:paraId="35041DD4" w14:textId="77777777">
        <w:tc>
          <w:tcPr>
            <w:tcW w:w="1565" w:type="dxa"/>
            <w:vMerge/>
            <w:vAlign w:val="center"/>
          </w:tcPr>
          <w:p w14:paraId="3C5D1C1F" w14:textId="77777777" w:rsidR="00CC3006" w:rsidRDefault="00CC3006">
            <w:pPr>
              <w:jc w:val="both"/>
            </w:pPr>
          </w:p>
        </w:tc>
        <w:tc>
          <w:tcPr>
            <w:tcW w:w="1560" w:type="dxa"/>
            <w:vMerge/>
            <w:vAlign w:val="center"/>
          </w:tcPr>
          <w:p w14:paraId="52E1F5DE" w14:textId="77777777" w:rsidR="00CC3006" w:rsidRDefault="00CC3006">
            <w:pPr>
              <w:jc w:val="both"/>
            </w:pPr>
          </w:p>
        </w:tc>
        <w:tc>
          <w:tcPr>
            <w:tcW w:w="1276" w:type="dxa"/>
          </w:tcPr>
          <w:p w14:paraId="6A3B013B" w14:textId="77777777" w:rsidR="00CC3006" w:rsidRDefault="00A66BA7">
            <w:pPr>
              <w:jc w:val="both"/>
            </w:pPr>
            <w:proofErr w:type="gramStart"/>
            <w:r>
              <w:t>коли-чество</w:t>
            </w:r>
            <w:proofErr w:type="gramEnd"/>
            <w:r>
              <w:t xml:space="preserve"> детей, чел.</w:t>
            </w:r>
          </w:p>
        </w:tc>
        <w:tc>
          <w:tcPr>
            <w:tcW w:w="1134" w:type="dxa"/>
          </w:tcPr>
          <w:p w14:paraId="695E62C0" w14:textId="77777777" w:rsidR="00CC3006" w:rsidRDefault="00A66BA7">
            <w:pPr>
              <w:jc w:val="both"/>
            </w:pPr>
            <w:r>
              <w:t>%</w:t>
            </w:r>
          </w:p>
        </w:tc>
        <w:tc>
          <w:tcPr>
            <w:tcW w:w="1275" w:type="dxa"/>
          </w:tcPr>
          <w:p w14:paraId="636A0405" w14:textId="77777777" w:rsidR="00CC3006" w:rsidRDefault="00A66BA7">
            <w:pPr>
              <w:jc w:val="both"/>
            </w:pPr>
            <w:proofErr w:type="gramStart"/>
            <w:r>
              <w:t>коли-чество</w:t>
            </w:r>
            <w:proofErr w:type="gramEnd"/>
            <w:r>
              <w:t xml:space="preserve"> детей, чел.</w:t>
            </w:r>
          </w:p>
        </w:tc>
        <w:tc>
          <w:tcPr>
            <w:tcW w:w="851" w:type="dxa"/>
          </w:tcPr>
          <w:p w14:paraId="3E1C9694" w14:textId="77777777" w:rsidR="00CC3006" w:rsidRDefault="00A66BA7">
            <w:pPr>
              <w:jc w:val="both"/>
            </w:pPr>
            <w:r>
              <w:t>%</w:t>
            </w:r>
          </w:p>
        </w:tc>
        <w:tc>
          <w:tcPr>
            <w:tcW w:w="1018" w:type="dxa"/>
          </w:tcPr>
          <w:p w14:paraId="2727AABB" w14:textId="77777777" w:rsidR="00CC3006" w:rsidRDefault="00A66BA7">
            <w:pPr>
              <w:jc w:val="both"/>
            </w:pPr>
            <w:proofErr w:type="gramStart"/>
            <w:r>
              <w:t>коли-чество</w:t>
            </w:r>
            <w:proofErr w:type="gramEnd"/>
            <w:r>
              <w:t xml:space="preserve"> детей, чел.</w:t>
            </w:r>
          </w:p>
        </w:tc>
        <w:tc>
          <w:tcPr>
            <w:tcW w:w="687" w:type="dxa"/>
          </w:tcPr>
          <w:p w14:paraId="1325F487" w14:textId="77777777" w:rsidR="00CC3006" w:rsidRDefault="00A66BA7">
            <w:pPr>
              <w:jc w:val="both"/>
            </w:pPr>
            <w:r>
              <w:t>%</w:t>
            </w:r>
          </w:p>
        </w:tc>
      </w:tr>
      <w:tr w:rsidR="00CC3006" w14:paraId="2735D693" w14:textId="77777777">
        <w:tc>
          <w:tcPr>
            <w:tcW w:w="1565" w:type="dxa"/>
            <w:vAlign w:val="bottom"/>
          </w:tcPr>
          <w:p w14:paraId="23BAA9B7" w14:textId="77777777" w:rsidR="00CC3006" w:rsidRDefault="00A66BA7">
            <w:pPr>
              <w:jc w:val="both"/>
            </w:pPr>
            <w:r>
              <w:t xml:space="preserve">2022 - 2023 </w:t>
            </w:r>
          </w:p>
        </w:tc>
        <w:tc>
          <w:tcPr>
            <w:tcW w:w="1560" w:type="dxa"/>
            <w:vAlign w:val="center"/>
          </w:tcPr>
          <w:p w14:paraId="092DA02F" w14:textId="77777777" w:rsidR="00CC3006" w:rsidRDefault="00A66BA7">
            <w:pPr>
              <w:jc w:val="both"/>
            </w:pPr>
            <w:r>
              <w:t>2964</w:t>
            </w:r>
          </w:p>
        </w:tc>
        <w:tc>
          <w:tcPr>
            <w:tcW w:w="1276" w:type="dxa"/>
            <w:vAlign w:val="center"/>
          </w:tcPr>
          <w:p w14:paraId="65286E32" w14:textId="77777777" w:rsidR="00CC3006" w:rsidRDefault="00A66BA7">
            <w:pPr>
              <w:jc w:val="both"/>
            </w:pPr>
            <w:r>
              <w:t>801</w:t>
            </w:r>
          </w:p>
        </w:tc>
        <w:tc>
          <w:tcPr>
            <w:tcW w:w="1134" w:type="dxa"/>
            <w:vAlign w:val="center"/>
          </w:tcPr>
          <w:p w14:paraId="320BEBF9" w14:textId="77777777" w:rsidR="00CC3006" w:rsidRDefault="00A66BA7">
            <w:pPr>
              <w:jc w:val="both"/>
            </w:pPr>
            <w:r>
              <w:t>27</w:t>
            </w:r>
          </w:p>
        </w:tc>
        <w:tc>
          <w:tcPr>
            <w:tcW w:w="1275" w:type="dxa"/>
            <w:vAlign w:val="center"/>
          </w:tcPr>
          <w:p w14:paraId="3BC0C9D1" w14:textId="77777777" w:rsidR="00CC3006" w:rsidRDefault="00A66BA7">
            <w:pPr>
              <w:jc w:val="both"/>
            </w:pPr>
            <w:r>
              <w:t>2025</w:t>
            </w:r>
          </w:p>
        </w:tc>
        <w:tc>
          <w:tcPr>
            <w:tcW w:w="851" w:type="dxa"/>
            <w:vAlign w:val="center"/>
          </w:tcPr>
          <w:p w14:paraId="07870C60" w14:textId="77777777" w:rsidR="00CC3006" w:rsidRDefault="00A66BA7">
            <w:pPr>
              <w:jc w:val="both"/>
            </w:pPr>
            <w:r>
              <w:t>61,3</w:t>
            </w:r>
          </w:p>
        </w:tc>
        <w:tc>
          <w:tcPr>
            <w:tcW w:w="1018" w:type="dxa"/>
            <w:vAlign w:val="center"/>
          </w:tcPr>
          <w:p w14:paraId="74590C81" w14:textId="77777777" w:rsidR="00CC3006" w:rsidRDefault="00A66BA7">
            <w:pPr>
              <w:jc w:val="both"/>
            </w:pPr>
            <w:r>
              <w:t>138</w:t>
            </w:r>
          </w:p>
        </w:tc>
        <w:tc>
          <w:tcPr>
            <w:tcW w:w="687" w:type="dxa"/>
            <w:vAlign w:val="center"/>
          </w:tcPr>
          <w:p w14:paraId="3BEBBD67" w14:textId="77777777" w:rsidR="00CC3006" w:rsidRDefault="00A66BA7">
            <w:pPr>
              <w:jc w:val="both"/>
            </w:pPr>
            <w:r>
              <w:t>4,7</w:t>
            </w:r>
          </w:p>
        </w:tc>
      </w:tr>
      <w:tr w:rsidR="00CC3006" w14:paraId="31B2EA68" w14:textId="77777777">
        <w:tc>
          <w:tcPr>
            <w:tcW w:w="1565" w:type="dxa"/>
            <w:vAlign w:val="bottom"/>
          </w:tcPr>
          <w:p w14:paraId="6DED9D92" w14:textId="77777777" w:rsidR="00CC3006" w:rsidRDefault="00A66BA7">
            <w:pPr>
              <w:jc w:val="both"/>
            </w:pPr>
            <w:r>
              <w:t>2023 - 2024</w:t>
            </w:r>
          </w:p>
        </w:tc>
        <w:tc>
          <w:tcPr>
            <w:tcW w:w="1560" w:type="dxa"/>
            <w:vAlign w:val="center"/>
          </w:tcPr>
          <w:p w14:paraId="08F409C7" w14:textId="77777777" w:rsidR="00CC3006" w:rsidRDefault="00A66BA7">
            <w:pPr>
              <w:jc w:val="both"/>
            </w:pPr>
            <w:r>
              <w:t>2869</w:t>
            </w:r>
          </w:p>
        </w:tc>
        <w:tc>
          <w:tcPr>
            <w:tcW w:w="1276" w:type="dxa"/>
            <w:vAlign w:val="center"/>
          </w:tcPr>
          <w:p w14:paraId="3BE393C0" w14:textId="77777777" w:rsidR="00CC3006" w:rsidRDefault="00A66BA7">
            <w:pPr>
              <w:jc w:val="both"/>
            </w:pPr>
            <w:r>
              <w:t>785</w:t>
            </w:r>
          </w:p>
        </w:tc>
        <w:tc>
          <w:tcPr>
            <w:tcW w:w="1134" w:type="dxa"/>
            <w:vAlign w:val="center"/>
          </w:tcPr>
          <w:p w14:paraId="2FD5706A" w14:textId="77777777" w:rsidR="00CC3006" w:rsidRDefault="00A66BA7">
            <w:pPr>
              <w:jc w:val="both"/>
            </w:pPr>
            <w:r>
              <w:t>27</w:t>
            </w:r>
          </w:p>
        </w:tc>
        <w:tc>
          <w:tcPr>
            <w:tcW w:w="1275" w:type="dxa"/>
            <w:vAlign w:val="center"/>
          </w:tcPr>
          <w:p w14:paraId="4288A479" w14:textId="77777777" w:rsidR="00CC3006" w:rsidRDefault="00A66BA7">
            <w:pPr>
              <w:jc w:val="both"/>
            </w:pPr>
            <w:r>
              <w:t>1952</w:t>
            </w:r>
          </w:p>
        </w:tc>
        <w:tc>
          <w:tcPr>
            <w:tcW w:w="851" w:type="dxa"/>
            <w:vAlign w:val="center"/>
          </w:tcPr>
          <w:p w14:paraId="25A3FD4B" w14:textId="77777777" w:rsidR="00CC3006" w:rsidRDefault="00A66BA7">
            <w:pPr>
              <w:jc w:val="both"/>
            </w:pPr>
            <w:r>
              <w:t>68,04</w:t>
            </w:r>
          </w:p>
        </w:tc>
        <w:tc>
          <w:tcPr>
            <w:tcW w:w="1018" w:type="dxa"/>
            <w:vAlign w:val="center"/>
          </w:tcPr>
          <w:p w14:paraId="33DBEFF0" w14:textId="77777777" w:rsidR="00CC3006" w:rsidRDefault="00A66BA7">
            <w:pPr>
              <w:jc w:val="both"/>
            </w:pPr>
            <w:r>
              <w:t>132</w:t>
            </w:r>
          </w:p>
        </w:tc>
        <w:tc>
          <w:tcPr>
            <w:tcW w:w="687" w:type="dxa"/>
            <w:vAlign w:val="center"/>
          </w:tcPr>
          <w:p w14:paraId="51001458" w14:textId="77777777" w:rsidR="00CC3006" w:rsidRDefault="00A66BA7">
            <w:pPr>
              <w:jc w:val="both"/>
            </w:pPr>
            <w:r>
              <w:t>4,6</w:t>
            </w:r>
          </w:p>
        </w:tc>
      </w:tr>
      <w:tr w:rsidR="00CC3006" w14:paraId="560794E9" w14:textId="77777777">
        <w:tc>
          <w:tcPr>
            <w:tcW w:w="1565" w:type="dxa"/>
            <w:vAlign w:val="bottom"/>
          </w:tcPr>
          <w:p w14:paraId="3AA8FF0B" w14:textId="77777777" w:rsidR="00CC3006" w:rsidRDefault="00A66BA7">
            <w:pPr>
              <w:jc w:val="both"/>
            </w:pPr>
            <w:r>
              <w:t xml:space="preserve">2024 - 2025 </w:t>
            </w:r>
          </w:p>
        </w:tc>
        <w:tc>
          <w:tcPr>
            <w:tcW w:w="1560" w:type="dxa"/>
            <w:vAlign w:val="center"/>
          </w:tcPr>
          <w:p w14:paraId="2A8EDECA" w14:textId="77777777" w:rsidR="00CC3006" w:rsidRDefault="00A66BA7">
            <w:pPr>
              <w:jc w:val="both"/>
            </w:pPr>
            <w:r>
              <w:t>2811</w:t>
            </w:r>
          </w:p>
        </w:tc>
        <w:tc>
          <w:tcPr>
            <w:tcW w:w="1276" w:type="dxa"/>
            <w:vAlign w:val="center"/>
          </w:tcPr>
          <w:p w14:paraId="07B71FDE" w14:textId="77777777" w:rsidR="00CC3006" w:rsidRDefault="00A66BA7">
            <w:pPr>
              <w:jc w:val="both"/>
            </w:pPr>
            <w:r>
              <w:t>608</w:t>
            </w:r>
          </w:p>
        </w:tc>
        <w:tc>
          <w:tcPr>
            <w:tcW w:w="1134" w:type="dxa"/>
            <w:vAlign w:val="center"/>
          </w:tcPr>
          <w:p w14:paraId="48A8618F" w14:textId="77777777" w:rsidR="00CC3006" w:rsidRDefault="00A66BA7">
            <w:pPr>
              <w:jc w:val="both"/>
            </w:pPr>
            <w:r>
              <w:t>21,63</w:t>
            </w:r>
          </w:p>
        </w:tc>
        <w:tc>
          <w:tcPr>
            <w:tcW w:w="1275" w:type="dxa"/>
            <w:vAlign w:val="center"/>
          </w:tcPr>
          <w:p w14:paraId="547CD034" w14:textId="77777777" w:rsidR="00CC3006" w:rsidRDefault="00A66BA7">
            <w:pPr>
              <w:jc w:val="both"/>
            </w:pPr>
            <w:r>
              <w:t>2066</w:t>
            </w:r>
          </w:p>
        </w:tc>
        <w:tc>
          <w:tcPr>
            <w:tcW w:w="851" w:type="dxa"/>
            <w:vAlign w:val="center"/>
          </w:tcPr>
          <w:p w14:paraId="018B202B" w14:textId="77777777" w:rsidR="00CC3006" w:rsidRDefault="00A66BA7">
            <w:pPr>
              <w:jc w:val="both"/>
            </w:pPr>
            <w:r>
              <w:t>73,5</w:t>
            </w:r>
          </w:p>
        </w:tc>
        <w:tc>
          <w:tcPr>
            <w:tcW w:w="1018" w:type="dxa"/>
            <w:vAlign w:val="center"/>
          </w:tcPr>
          <w:p w14:paraId="4D7DC46A" w14:textId="77777777" w:rsidR="00CC3006" w:rsidRDefault="00A66BA7">
            <w:pPr>
              <w:jc w:val="both"/>
            </w:pPr>
            <w:r>
              <w:t>137</w:t>
            </w:r>
          </w:p>
        </w:tc>
        <w:tc>
          <w:tcPr>
            <w:tcW w:w="687" w:type="dxa"/>
            <w:vAlign w:val="center"/>
          </w:tcPr>
          <w:p w14:paraId="7BA7B6D4" w14:textId="77777777" w:rsidR="00CC3006" w:rsidRDefault="00A66BA7">
            <w:pPr>
              <w:jc w:val="both"/>
            </w:pPr>
            <w:r>
              <w:t>4,87</w:t>
            </w:r>
          </w:p>
        </w:tc>
      </w:tr>
    </w:tbl>
    <w:p w14:paraId="5BEF72FD" w14:textId="77777777" w:rsidR="00CC3006" w:rsidRDefault="00CC3006">
      <w:pPr>
        <w:ind w:firstLine="567"/>
        <w:jc w:val="both"/>
      </w:pPr>
    </w:p>
    <w:p w14:paraId="38BEA572" w14:textId="77777777" w:rsidR="00CC3006" w:rsidRDefault="00A66BA7">
      <w:pPr>
        <w:ind w:firstLine="567"/>
        <w:jc w:val="both"/>
      </w:pPr>
      <w:r>
        <w:t>Таким образом, отмечается незначительная отрицательная динамика в части физической подготовленности воспитанников дошкольных образовательных учреждений с повышенным уровнем физической подготовленности.</w:t>
      </w:r>
    </w:p>
    <w:p w14:paraId="17A756BE" w14:textId="77777777" w:rsidR="00CC3006" w:rsidRDefault="00A66BA7">
      <w:pPr>
        <w:widowControl w:val="0"/>
        <w:suppressAutoHyphens/>
        <w:autoSpaceDN w:val="0"/>
        <w:ind w:firstLine="567"/>
        <w:jc w:val="both"/>
      </w:pPr>
      <w:r>
        <w:rPr>
          <w:color w:val="000000"/>
        </w:rPr>
        <w:t xml:space="preserve">В связи с потребностью в повышении профессиональной компетенции в вопросе проведения физкультурно-оздоровительных занятий во всех возрастных группах в 2024 - 2025 учебном году работала творческая группа </w:t>
      </w:r>
      <w:r>
        <w:t>«Повышение мастерства педагогов дошкольного образования по вопросу физического развития детей дошкольного возраста</w:t>
      </w:r>
      <w:r>
        <w:rPr>
          <w:rFonts w:eastAsia="Andale Sans UI"/>
          <w:kern w:val="2"/>
          <w:lang w:bidi="en-US"/>
        </w:rPr>
        <w:t xml:space="preserve">». </w:t>
      </w:r>
      <w:r>
        <w:t xml:space="preserve">При проведении семинаров педагоги пополнили теоретико-практическую </w:t>
      </w:r>
      <w:r>
        <w:lastRenderedPageBreak/>
        <w:t>базу в части актуальных проблем теории и методики физического воспитания детей дошкольного возраста, освоили методику проведения физкультурных занятий с детьми разных возрастных групп, научились высчитывать общую и моторную плотность занятий.</w:t>
      </w:r>
    </w:p>
    <w:p w14:paraId="64D2D884" w14:textId="77777777" w:rsidR="00CC3006" w:rsidRDefault="00A66BA7">
      <w:pPr>
        <w:ind w:firstLine="567"/>
        <w:jc w:val="both"/>
        <w:rPr>
          <w:color w:val="000000"/>
        </w:rPr>
      </w:pPr>
      <w:r>
        <w:rPr>
          <w:color w:val="000000"/>
        </w:rPr>
        <w:t xml:space="preserve">Для обеспечения преемственности между дошкольным и начальным общим образованием в условиях обновления содержания образования в течение 2024 - 2025 учебного года педагоги дошкольного образования принимали участие в единых методических днях, </w:t>
      </w:r>
      <w:r>
        <w:rPr>
          <w:bCs/>
          <w:color w:val="000000"/>
        </w:rPr>
        <w:t>методическом семинаре «</w:t>
      </w:r>
      <w:r>
        <w:rPr>
          <w:color w:val="000000"/>
        </w:rPr>
        <w:t>Способы формирования коммуникативных УУД и их предпосылок в процессе обучения на уровнях дошкольного и начального общего образования».</w:t>
      </w:r>
    </w:p>
    <w:p w14:paraId="55BA4873" w14:textId="77777777" w:rsidR="00CC3006" w:rsidRDefault="00A66BA7">
      <w:pPr>
        <w:ind w:firstLine="567"/>
        <w:jc w:val="both"/>
        <w:rPr>
          <w:color w:val="000000"/>
        </w:rPr>
      </w:pPr>
      <w:r>
        <w:rPr>
          <w:color w:val="000000"/>
        </w:rPr>
        <w:t xml:space="preserve">Для обеспечения качества дошкольного образования </w:t>
      </w:r>
      <w:proofErr w:type="gramStart"/>
      <w:r>
        <w:rPr>
          <w:color w:val="000000"/>
        </w:rPr>
        <w:t>в</w:t>
      </w:r>
      <w:proofErr w:type="gramEnd"/>
      <w:r>
        <w:rPr>
          <w:color w:val="000000"/>
        </w:rPr>
        <w:t xml:space="preserve"> </w:t>
      </w:r>
      <w:proofErr w:type="gramStart"/>
      <w:r>
        <w:rPr>
          <w:color w:val="000000"/>
        </w:rPr>
        <w:t>Заводоуковском</w:t>
      </w:r>
      <w:proofErr w:type="gramEnd"/>
      <w:r>
        <w:rPr>
          <w:color w:val="000000"/>
        </w:rPr>
        <w:t xml:space="preserve"> муниципальном округе организована система методического сопровождения педагогической деятельности.</w:t>
      </w:r>
    </w:p>
    <w:p w14:paraId="71D5C35F" w14:textId="77777777" w:rsidR="00CC3006" w:rsidRDefault="00A66BA7">
      <w:pPr>
        <w:ind w:firstLine="567"/>
        <w:jc w:val="both"/>
      </w:pPr>
      <w:r>
        <w:rPr>
          <w:color w:val="000000"/>
        </w:rPr>
        <w:t xml:space="preserve">В 2024 - 2025 учебном году с целью повышения эффективности деятельности в системе дошкольного образования велась работа по теме: «Развитие </w:t>
      </w:r>
      <w:r>
        <w:t>единого методического пространства, способствующего непрерывному профессиональному развитию педагогических, управленческих работников, повышению качества образования, на основе принципа сетевого взаимодействия».</w:t>
      </w:r>
    </w:p>
    <w:p w14:paraId="4236F34A" w14:textId="77777777" w:rsidR="00CC3006" w:rsidRDefault="00A66BA7">
      <w:pPr>
        <w:widowControl w:val="0"/>
        <w:suppressAutoHyphens/>
        <w:autoSpaceDN w:val="0"/>
        <w:ind w:firstLine="567"/>
        <w:jc w:val="both"/>
        <w:rPr>
          <w:rFonts w:eastAsia="sans-serif"/>
          <w:color w:val="000000"/>
        </w:rPr>
      </w:pPr>
      <w:r>
        <w:rPr>
          <w:color w:val="000000"/>
          <w:kern w:val="3"/>
          <w:lang w:eastAsia="ja-JP" w:bidi="fa-IR"/>
        </w:rPr>
        <w:t xml:space="preserve">С целью повышения профессиональной компетентности руководителей дошкольных образовательных организаций, создания для руководящих работников диалоговой площадки для обмена эффективными управленческими практиками по актуальным темам в 2024 - 2025 учебном году осуществлял деятельность постоянно действующий семинар «Современный руководитель», где рассматривались вопросы подготовки к </w:t>
      </w:r>
      <w:r>
        <w:rPr>
          <w:rFonts w:eastAsia="sans-serif"/>
          <w:color w:val="000000"/>
        </w:rPr>
        <w:t>конкурсам профессионального мастерства руководителей образовательных организаций, «Модели современного руководителя. Эффективные управленческие практики».</w:t>
      </w:r>
    </w:p>
    <w:p w14:paraId="0C97D76C" w14:textId="77777777" w:rsidR="00CC3006" w:rsidRDefault="00A66BA7">
      <w:pPr>
        <w:widowControl w:val="0"/>
        <w:suppressAutoHyphens/>
        <w:autoSpaceDN w:val="0"/>
        <w:ind w:firstLine="567"/>
        <w:jc w:val="both"/>
        <w:rPr>
          <w:bCs/>
          <w:color w:val="000000"/>
        </w:rPr>
      </w:pPr>
      <w:r>
        <w:rPr>
          <w:color w:val="000000"/>
        </w:rPr>
        <w:t xml:space="preserve">С целью повышения профессиональной компетентности педагогов дошкольного образования в вопросах включения современных образовательных практик работы в образовательное пространство детского сада осуществлял свою деятельность </w:t>
      </w:r>
      <w:r>
        <w:rPr>
          <w:bCs/>
          <w:color w:val="000000"/>
        </w:rPr>
        <w:t>постоянно действующий семинар по внедрению современных образовательных практик и технологий в образовательный процесс детского сада</w:t>
      </w:r>
      <w:r>
        <w:rPr>
          <w:color w:val="000000"/>
        </w:rPr>
        <w:t>.</w:t>
      </w:r>
      <w:r>
        <w:rPr>
          <w:bCs/>
          <w:color w:val="000000"/>
        </w:rPr>
        <w:t xml:space="preserve"> </w:t>
      </w:r>
      <w:r>
        <w:rPr>
          <w:color w:val="1A1A1A"/>
        </w:rPr>
        <w:t xml:space="preserve">Работа </w:t>
      </w:r>
      <w:r>
        <w:rPr>
          <w:bCs/>
          <w:color w:val="000000"/>
        </w:rPr>
        <w:t>постоянно действующего</w:t>
      </w:r>
      <w:r>
        <w:rPr>
          <w:color w:val="1A1A1A"/>
        </w:rPr>
        <w:t xml:space="preserve"> семинара в течение 2024 -2025 учебного года была направлена на развитие умение педагогов создавать условия для гармоничного развития личности, индивидуальности каждого ребёнка, создания ситуаций успеха, раскрытия детской инициативы, самостоятельности.</w:t>
      </w:r>
    </w:p>
    <w:p w14:paraId="5B88FCE1" w14:textId="77777777" w:rsidR="00CC3006" w:rsidRDefault="00A66BA7">
      <w:pPr>
        <w:widowControl w:val="0"/>
        <w:suppressAutoHyphens/>
        <w:autoSpaceDN w:val="0"/>
        <w:ind w:firstLine="567"/>
        <w:jc w:val="both"/>
        <w:rPr>
          <w:bCs/>
          <w:color w:val="000000"/>
        </w:rPr>
      </w:pPr>
      <w:r>
        <w:t xml:space="preserve">Целью деятельности постоянно действующего семинара </w:t>
      </w:r>
      <w:r>
        <w:rPr>
          <w:bCs/>
        </w:rPr>
        <w:t xml:space="preserve">«Робототехника и конструирование в системе инженерного творчества дошкольников» </w:t>
      </w:r>
      <w:r>
        <w:t>являлось повышение профессиональной компетентности педагогов в вопросах инженерного творчества детей дошкольного возраста. В течение 2024 - 2025 учебного года на семинарах педагоги с многолетним стажем делились накопленным опытом с молодыми педагогами, в свою очередь молодые педагоги знакомили коллег с современными технологиями в области инженерного творчества дошкольников. На заключительном этапе семинара была организована конкурс-выставка дидактических игр «</w:t>
      </w:r>
      <w:proofErr w:type="gramStart"/>
      <w:r>
        <w:t>PRO</w:t>
      </w:r>
      <w:proofErr w:type="gramEnd"/>
      <w:r>
        <w:t>конструирование», где коллеги представили свой богатый опыт работы по вопросам применения дидактических игр, созданных своими руками. Семнадцать педагогов из детских садов Заводоуковского муниципального округа поделились своими уникальными наработками: пособиями, играми по конструктивно-модельной деятельности, используемыми в работе с детьми по развитию инженерного творчества. Данные пособия вошли в сборник дидактических игр по развитию инженерного творчества для дошкольников.</w:t>
      </w:r>
    </w:p>
    <w:p w14:paraId="4C7968A1" w14:textId="77777777" w:rsidR="00CC3006" w:rsidRDefault="00A66BA7">
      <w:pPr>
        <w:widowControl w:val="0"/>
        <w:suppressAutoHyphens/>
        <w:autoSpaceDN w:val="0"/>
        <w:ind w:firstLine="567"/>
        <w:jc w:val="both"/>
        <w:rPr>
          <w:bCs/>
          <w:color w:val="000000"/>
        </w:rPr>
      </w:pPr>
      <w:r>
        <w:t xml:space="preserve">Постоянно действующий семинар «Робототехника и конструирование в системе инженерного творчества дошкольников» на протяжении учебного года был площадкой для обучения, повторения, обобщения и представления опыта работы по развитию </w:t>
      </w:r>
      <w:r>
        <w:lastRenderedPageBreak/>
        <w:t xml:space="preserve">инженерного творчества детей дошкольного возраста.  </w:t>
      </w:r>
    </w:p>
    <w:p w14:paraId="5ED450DB" w14:textId="77777777" w:rsidR="00CC3006" w:rsidRDefault="00A66BA7">
      <w:pPr>
        <w:ind w:firstLine="709"/>
        <w:jc w:val="both"/>
        <w:rPr>
          <w:rFonts w:eastAsia="Andale Sans UI"/>
          <w:kern w:val="3"/>
          <w:lang w:eastAsia="ja-JP" w:bidi="fa-IR"/>
        </w:rPr>
      </w:pPr>
      <w:r>
        <w:rPr>
          <w:color w:val="000000"/>
          <w:kern w:val="3"/>
          <w:lang w:eastAsia="ja-JP" w:bidi="fa-IR"/>
        </w:rPr>
        <w:t xml:space="preserve">С целью </w:t>
      </w:r>
      <w:r>
        <w:rPr>
          <w:color w:val="000000"/>
        </w:rPr>
        <w:t>создания информационно-методических условий и апробации эффективной формы взаимодействия учителей-логопедов и всех участников педагогического процесса для коррекционно-развивающего обучения дошкольников с нарушениями речи</w:t>
      </w:r>
      <w:r>
        <w:rPr>
          <w:color w:val="000000"/>
          <w:kern w:val="3"/>
          <w:lang w:eastAsia="ja-JP" w:bidi="fa-IR"/>
        </w:rPr>
        <w:t xml:space="preserve"> функционирует творческая группа «Организация логопедической работы с педагогами дошкольных образовательных организаций».</w:t>
      </w:r>
      <w:r>
        <w:rPr>
          <w:color w:val="000000"/>
          <w:shd w:val="clear" w:color="auto" w:fill="F9FAFA"/>
        </w:rPr>
        <w:t xml:space="preserve"> </w:t>
      </w:r>
      <w:r>
        <w:rPr>
          <w:rFonts w:eastAsia="Andale Sans UI"/>
          <w:kern w:val="3"/>
          <w:lang w:eastAsia="ja-JP" w:bidi="fa-IR"/>
        </w:rPr>
        <w:t xml:space="preserve">В течение 2024 - 2025 учебного года проведены 4 заседания творческой группы, направленные на расширение теоретических знаний и практических навыков педагогов в области работы с детьми с тяжёлыми нарушениями речи. Все авторские материалы, представленные на семинарах, систематизированы и доступны для общего пользования на Яндекс Диске </w:t>
      </w:r>
      <w:hyperlink r:id="rId9" w:history="1">
        <w:r>
          <w:rPr>
            <w:rStyle w:val="a3"/>
            <w:shd w:val="clear" w:color="auto" w:fill="F9FAFA"/>
          </w:rPr>
          <w:t>https://disk.yandex.ru/d/0RxWO1agNE26rg</w:t>
        </w:r>
      </w:hyperlink>
      <w:r>
        <w:rPr>
          <w:color w:val="010101"/>
          <w:shd w:val="clear" w:color="auto" w:fill="F9FAFA"/>
        </w:rPr>
        <w:t xml:space="preserve">. </w:t>
      </w:r>
      <w:r>
        <w:rPr>
          <w:rFonts w:eastAsia="Andale Sans UI"/>
          <w:kern w:val="3"/>
          <w:lang w:eastAsia="ja-JP" w:bidi="fa-IR"/>
        </w:rPr>
        <w:t>Это обеспечивает удобный доступ к информации для всех заинтересованных педагогов и способствует внедрению новых методик в практику работы.</w:t>
      </w:r>
    </w:p>
    <w:p w14:paraId="561CFF13" w14:textId="77777777" w:rsidR="00CC3006" w:rsidRDefault="00A66BA7">
      <w:pPr>
        <w:pStyle w:val="af"/>
        <w:spacing w:before="0" w:beforeAutospacing="0" w:after="0"/>
        <w:ind w:firstLine="708"/>
        <w:jc w:val="both"/>
      </w:pPr>
      <w:r>
        <w:t>Основной целью постоянно действующего семинара «Развитие музыкальных способностей детей дошкольного возраста посредством применения современных технологий» является с</w:t>
      </w:r>
      <w:r>
        <w:rPr>
          <w:shd w:val="clear" w:color="auto" w:fill="FFFFFF"/>
        </w:rPr>
        <w:t>оздание условий для информативно-познавательного обмена, создающего предпосылки для продуктивного, творческого взаимодействия в решении задач </w:t>
      </w:r>
      <w:r>
        <w:rPr>
          <w:bCs/>
          <w:shd w:val="clear" w:color="auto" w:fill="FFFFFF"/>
        </w:rPr>
        <w:t>музыкального</w:t>
      </w:r>
      <w:r>
        <w:rPr>
          <w:shd w:val="clear" w:color="auto" w:fill="FFFFFF"/>
        </w:rPr>
        <w:t xml:space="preserve"> воспитания и развития детей дошкольного возраста.</w:t>
      </w:r>
      <w:r>
        <w:rPr>
          <w:color w:val="000000"/>
          <w:shd w:val="clear" w:color="auto" w:fill="FFFFFF"/>
        </w:rPr>
        <w:t xml:space="preserve"> Особое внимание уделялось внедрению современных подходов и инновационных методов в образовательный процесс, организации субъектных праздников, взаимодействию с семьями воспитанников и поддержке инициативы детей.</w:t>
      </w:r>
    </w:p>
    <w:p w14:paraId="10770362" w14:textId="77777777" w:rsidR="00CC3006" w:rsidRDefault="00A66BA7">
      <w:pPr>
        <w:ind w:firstLine="708"/>
        <w:jc w:val="both"/>
        <w:rPr>
          <w:color w:val="000000"/>
        </w:rPr>
      </w:pPr>
      <w:r>
        <w:rPr>
          <w:color w:val="000000"/>
        </w:rPr>
        <w:t xml:space="preserve">Работа постоянно действующих семинаров велась системно, с учётом анализа деятельности, с получением обратной связи. </w:t>
      </w:r>
    </w:p>
    <w:p w14:paraId="1BF1A20B" w14:textId="77777777" w:rsidR="00CC3006" w:rsidRDefault="00A66BA7">
      <w:pPr>
        <w:shd w:val="clear" w:color="auto" w:fill="FFFFFF"/>
        <w:ind w:firstLine="708"/>
        <w:jc w:val="both"/>
        <w:rPr>
          <w:color w:val="000000"/>
        </w:rPr>
      </w:pPr>
      <w:r>
        <w:rPr>
          <w:color w:val="000000"/>
        </w:rPr>
        <w:t xml:space="preserve">Результатом работы цикла постоянно действующих семинаров являются созданные сборники «Робототехника и конструирование в системе развития инженерного творчества детей дошкольного возраста, «Использование современных технологий «BOOMWHACKERS» для развития музыкальных способностей у детей старшего дошкольного возраста»; </w:t>
      </w:r>
      <w:proofErr w:type="gramStart"/>
      <w:r>
        <w:rPr>
          <w:color w:val="000000"/>
        </w:rPr>
        <w:t>чек-листы</w:t>
      </w:r>
      <w:proofErr w:type="gramEnd"/>
      <w:r>
        <w:rPr>
          <w:color w:val="000000"/>
        </w:rPr>
        <w:t xml:space="preserve"> по автоматизации звуков; пополнение видеотеки «Педагогические ресурсы».</w:t>
      </w:r>
    </w:p>
    <w:p w14:paraId="6C0B7EAE" w14:textId="77777777" w:rsidR="00CC3006" w:rsidRDefault="00A66BA7">
      <w:pPr>
        <w:widowControl w:val="0"/>
        <w:suppressAutoHyphens/>
        <w:autoSpaceDN w:val="0"/>
        <w:ind w:firstLine="708"/>
        <w:jc w:val="both"/>
        <w:rPr>
          <w:rFonts w:eastAsia="Andale Sans UI"/>
          <w:kern w:val="3"/>
          <w:lang w:val="de-DE" w:eastAsia="ja-JP" w:bidi="fa-IR"/>
        </w:rPr>
      </w:pPr>
      <w:r>
        <w:rPr>
          <w:color w:val="000000"/>
        </w:rPr>
        <w:t xml:space="preserve">В связи с </w:t>
      </w:r>
      <w:r>
        <w:rPr>
          <w:color w:val="000000"/>
          <w:kern w:val="2"/>
          <w:shd w:val="clear" w:color="auto" w:fill="FFFFFF"/>
        </w:rPr>
        <w:t xml:space="preserve">недостаточной практической готовностью педагогических работников к использованию современных ИКТ и технологий искусственного интеллекта (далее - ИИ) в образовательном процессе </w:t>
      </w:r>
      <w:r>
        <w:rPr>
          <w:color w:val="000000"/>
        </w:rPr>
        <w:t xml:space="preserve">возникла необходимость в создании проблемной группы </w:t>
      </w:r>
      <w:r>
        <w:rPr>
          <w:bCs/>
        </w:rPr>
        <w:t xml:space="preserve">«ИКТ и Искусственный интеллект как технологии будущего в образовании». Работа данной проблемной группы будет направлена на </w:t>
      </w:r>
      <w:r>
        <w:rPr>
          <w:kern w:val="2"/>
        </w:rPr>
        <w:t xml:space="preserve">повышение профессиональной компетентности воспитателей в области применения ИКТ и ИИ в качестве инструментов для оптимизации планирования, организации, анализа и оценки образовательной деятельности, а также для повышения качества взаимодействия с детьми и их родителями (законными представителями). </w:t>
      </w:r>
      <w:r>
        <w:rPr>
          <w:bCs/>
        </w:rPr>
        <w:t xml:space="preserve"> </w:t>
      </w:r>
    </w:p>
    <w:p w14:paraId="2AB05861" w14:textId="77777777" w:rsidR="00CC3006" w:rsidRDefault="00A66BA7">
      <w:pPr>
        <w:shd w:val="clear" w:color="auto" w:fill="FFFFFF"/>
        <w:ind w:firstLine="708"/>
        <w:jc w:val="both"/>
        <w:rPr>
          <w:b/>
        </w:rPr>
      </w:pPr>
      <w:r>
        <w:t xml:space="preserve">В 2025 - 2026 учебном году планируется деятельность проблемной группы </w:t>
      </w:r>
      <w:r>
        <w:rPr>
          <w:rFonts w:eastAsia="Andale Sans UI"/>
          <w:kern w:val="3"/>
          <w:lang w:eastAsia="ja-JP" w:bidi="fa-IR"/>
        </w:rPr>
        <w:t xml:space="preserve">для старших воспитателей </w:t>
      </w:r>
      <w:r>
        <w:rPr>
          <w:bCs/>
        </w:rPr>
        <w:t>«Мастерская методического мастерства».</w:t>
      </w:r>
      <w:r>
        <w:t xml:space="preserve"> На практико-ориентированных встречах старших воспитателей будут рассмотрены вопросы</w:t>
      </w:r>
      <w:r>
        <w:rPr>
          <w:bCs/>
        </w:rPr>
        <w:t xml:space="preserve"> организации методической работы коллектива</w:t>
      </w:r>
      <w:r>
        <w:t>, повышения квалификации воспитателей, изучения, обобщения и распространения передового педагогического опыта, повышения уровня </w:t>
      </w:r>
      <w:r>
        <w:rPr>
          <w:bCs/>
        </w:rPr>
        <w:t>работы воспитателей</w:t>
      </w:r>
      <w:r>
        <w:t xml:space="preserve">. </w:t>
      </w:r>
    </w:p>
    <w:p w14:paraId="4DE3723D" w14:textId="77777777" w:rsidR="00CC3006" w:rsidRDefault="00A66BA7">
      <w:pPr>
        <w:ind w:firstLine="708"/>
        <w:jc w:val="both"/>
        <w:rPr>
          <w:color w:val="FF0000"/>
        </w:rPr>
      </w:pPr>
      <w:r>
        <w:t xml:space="preserve">Одной из эффективных форм непрерывного </w:t>
      </w:r>
      <w:proofErr w:type="gramStart"/>
      <w:r>
        <w:rPr>
          <w:color w:val="000000"/>
        </w:rPr>
        <w:t>повышения уровня профессиональной компетенции педагогов дошкольного образования</w:t>
      </w:r>
      <w:proofErr w:type="gramEnd"/>
      <w:r>
        <w:rPr>
          <w:color w:val="000000"/>
        </w:rPr>
        <w:t xml:space="preserve"> являются заседания методических объединений.</w:t>
      </w:r>
    </w:p>
    <w:p w14:paraId="0C5B0C12" w14:textId="77777777" w:rsidR="00CC3006" w:rsidRDefault="00A66BA7">
      <w:pPr>
        <w:ind w:firstLine="709"/>
        <w:jc w:val="both"/>
        <w:rPr>
          <w:bCs/>
        </w:rPr>
      </w:pPr>
      <w:r>
        <w:rPr>
          <w:bCs/>
        </w:rPr>
        <w:t xml:space="preserve">В течение 2024 - 2025 </w:t>
      </w:r>
      <w:r>
        <w:t>учебного</w:t>
      </w:r>
      <w:r>
        <w:rPr>
          <w:bCs/>
        </w:rPr>
        <w:t xml:space="preserve"> года деятельность методического объединения воспитателей разновозрастных групп была направлена на работу над ключевыми темами, которые способствовали повышению качества образования и воспитания детей, а также развитию профессиональных компетенций педагогов</w:t>
      </w:r>
      <w:r>
        <w:t>: «</w:t>
      </w:r>
      <w:r>
        <w:rPr>
          <w:bCs/>
          <w:kern w:val="36"/>
        </w:rPr>
        <w:t xml:space="preserve">Ознакомление детей с окружающим миром через детское экспериментирование в процессе реализации ФОП </w:t>
      </w:r>
      <w:proofErr w:type="gramStart"/>
      <w:r>
        <w:rPr>
          <w:bCs/>
          <w:kern w:val="36"/>
        </w:rPr>
        <w:t>ДО</w:t>
      </w:r>
      <w:proofErr w:type="gramEnd"/>
      <w:r>
        <w:t>», «</w:t>
      </w:r>
      <w:proofErr w:type="gramStart"/>
      <w:r>
        <w:t>Проектная</w:t>
      </w:r>
      <w:proofErr w:type="gramEnd"/>
      <w:r>
        <w:t xml:space="preserve"> деятельность в детском саду</w:t>
      </w:r>
      <w:r>
        <w:rPr>
          <w:bCs/>
          <w:kern w:val="36"/>
        </w:rPr>
        <w:t xml:space="preserve"> в процессе реализации ФОП ДО</w:t>
      </w:r>
      <w:r>
        <w:t xml:space="preserve">», </w:t>
      </w:r>
      <w:r>
        <w:rPr>
          <w:rFonts w:eastAsia="BatangChe"/>
          <w:bCs/>
          <w:shd w:val="clear" w:color="auto" w:fill="FFFFFF"/>
        </w:rPr>
        <w:lastRenderedPageBreak/>
        <w:t>«Экологическое воспитание дошкольников через ознакомление с природой родного края</w:t>
      </w:r>
      <w:r>
        <w:rPr>
          <w:bCs/>
          <w:kern w:val="36"/>
        </w:rPr>
        <w:t xml:space="preserve"> в процессе реализации ФОП ДО</w:t>
      </w:r>
      <w:r>
        <w:rPr>
          <w:rFonts w:eastAsia="BatangChe"/>
          <w:bCs/>
          <w:shd w:val="clear" w:color="auto" w:fill="FFFFFF"/>
        </w:rPr>
        <w:t>»</w:t>
      </w:r>
      <w:r>
        <w:rPr>
          <w:rFonts w:eastAsia="BatangChe"/>
          <w:bCs/>
        </w:rPr>
        <w:t xml:space="preserve">, </w:t>
      </w:r>
      <w:r>
        <w:rPr>
          <w:bCs/>
        </w:rPr>
        <w:t>«Организация прогулки дошкольников в весенний период».</w:t>
      </w:r>
    </w:p>
    <w:p w14:paraId="08F12E11" w14:textId="77777777" w:rsidR="00CC3006" w:rsidRDefault="00A66BA7">
      <w:pPr>
        <w:tabs>
          <w:tab w:val="left" w:pos="709"/>
        </w:tabs>
        <w:ind w:firstLine="567"/>
        <w:jc w:val="both"/>
        <w:rPr>
          <w:color w:val="000000"/>
        </w:rPr>
      </w:pPr>
      <w:proofErr w:type="gramStart"/>
      <w:r>
        <w:rPr>
          <w:color w:val="000000"/>
        </w:rPr>
        <w:t>В рамках работы постоянно действующего семинара «Я успешен!» осуществлялась подготовка 11 педагогов детских садов к участию в муниципальном и областном конкурсах «Педагог года-2024» (в номинациях:</w:t>
      </w:r>
      <w:proofErr w:type="gramEnd"/>
      <w:r>
        <w:rPr>
          <w:color w:val="000000"/>
        </w:rPr>
        <w:t xml:space="preserve"> </w:t>
      </w:r>
      <w:proofErr w:type="gramStart"/>
      <w:r>
        <w:rPr>
          <w:color w:val="000000"/>
        </w:rPr>
        <w:t>«Воспитатель года», «Педагогический дебют» (воспитатель)).</w:t>
      </w:r>
      <w:proofErr w:type="gramEnd"/>
      <w:r>
        <w:rPr>
          <w:color w:val="000000"/>
        </w:rPr>
        <w:t xml:space="preserve"> Результатом работы постоянно действующего семинара является успешное выступление и выход в очный этап областного конкурса «Педагог года-2025» в номинации «Воспитатель года Тюменской области» Паникаровой Е.И., воспитателя Детского сада «Алёнушка», филиала Детского сада «Светлячок»; в номинации «Педагогический дебют» (воспитатель) - Таракановой М.С., воспитателя Детского сада «Сказка», филиала Детского сада «Светлячок»; </w:t>
      </w:r>
      <w:r>
        <w:rPr>
          <w:bCs/>
          <w:color w:val="000000"/>
        </w:rPr>
        <w:t>в номинации «Учитель-логопед года»</w:t>
      </w:r>
      <w:r>
        <w:rPr>
          <w:b/>
          <w:bCs/>
          <w:color w:val="000000"/>
        </w:rPr>
        <w:t xml:space="preserve"> -</w:t>
      </w:r>
      <w:r>
        <w:rPr>
          <w:color w:val="000000"/>
        </w:rPr>
        <w:t xml:space="preserve"> Кобылкиной О.Ю., учителя-логопеда Детского сада «Золушка», филиала Детского сада «Светлячок».</w:t>
      </w:r>
    </w:p>
    <w:p w14:paraId="096FEE52" w14:textId="77777777" w:rsidR="00CC3006" w:rsidRDefault="00A66BA7">
      <w:pPr>
        <w:shd w:val="clear" w:color="auto" w:fill="FFFFFF"/>
        <w:ind w:firstLine="708"/>
        <w:jc w:val="both"/>
      </w:pPr>
      <w:r>
        <w:t>Планирование постоянно действующего семинара «Я успешен!» в 2025 - 2026 учебном году будет дополнено эффективными практиками родительского просвещения и умения вести диалог с родителями.</w:t>
      </w:r>
    </w:p>
    <w:p w14:paraId="64D40A83" w14:textId="77777777" w:rsidR="00CC3006" w:rsidRDefault="00A66BA7">
      <w:pPr>
        <w:shd w:val="clear" w:color="auto" w:fill="FFFFFF"/>
        <w:ind w:firstLine="708"/>
        <w:jc w:val="both"/>
        <w:rPr>
          <w:color w:val="000000"/>
          <w:shd w:val="clear" w:color="auto" w:fill="FFFFFF"/>
        </w:rPr>
      </w:pPr>
      <w:proofErr w:type="gramStart"/>
      <w:r>
        <w:rPr>
          <w:color w:val="000000"/>
        </w:rPr>
        <w:t xml:space="preserve">Профессиональным опытом работы педагоги делились в рамках участия в конкурсных мероприятиях различного уровня, активно принимали участие во всероссийских и областных интернет-конкурсах (всероссийский уровень: 87 участников, из них 83 призёра; областной уровень: 13 участников, 9 заняли призовые места); </w:t>
      </w:r>
      <w:r>
        <w:rPr>
          <w:color w:val="000000"/>
          <w:shd w:val="clear" w:color="auto" w:fill="FFFFFF"/>
        </w:rPr>
        <w:t>Региональный конкурс для молодых педагогов «Команда молодых» в номинации «Воспитательное событие»: 3 место.</w:t>
      </w:r>
      <w:proofErr w:type="gramEnd"/>
    </w:p>
    <w:p w14:paraId="618DE80A" w14:textId="77777777" w:rsidR="00CC3006" w:rsidRDefault="00A66BA7">
      <w:pPr>
        <w:shd w:val="clear" w:color="auto" w:fill="FFFFFF"/>
        <w:ind w:firstLine="708"/>
        <w:jc w:val="both"/>
        <w:rPr>
          <w:rFonts w:eastAsia="Batang"/>
          <w:bCs/>
          <w:color w:val="000000"/>
          <w:u w:val="single"/>
          <w:lang w:eastAsia="ko-KR"/>
        </w:rPr>
      </w:pPr>
      <w:r>
        <w:rPr>
          <w:rFonts w:eastAsia="Batang"/>
          <w:bCs/>
          <w:color w:val="000000"/>
          <w:lang w:eastAsia="ko-KR"/>
        </w:rPr>
        <w:t>Впервые в 2024 - 2025 учебном году прошёл конкурс «Современный руководитель», в котором приняли участие 5 директоров дошкольных образовательных учреждений.</w:t>
      </w:r>
    </w:p>
    <w:p w14:paraId="1F58A336" w14:textId="77777777" w:rsidR="00CC3006" w:rsidRDefault="00A66BA7">
      <w:pPr>
        <w:shd w:val="clear" w:color="auto" w:fill="FFFFFF"/>
        <w:ind w:firstLine="708"/>
        <w:jc w:val="both"/>
        <w:rPr>
          <w:rFonts w:eastAsia="Batang"/>
          <w:bCs/>
          <w:color w:val="000000"/>
          <w:lang w:eastAsia="ko-KR"/>
        </w:rPr>
      </w:pPr>
      <w:r>
        <w:rPr>
          <w:rFonts w:eastAsia="Batang"/>
          <w:bCs/>
          <w:color w:val="000000"/>
          <w:lang w:eastAsia="ko-KR"/>
        </w:rPr>
        <w:t>Фестиваль сетевых проектов стал важной площадкой для создания новых инициатив, укрепления сотрудничества между детскими садами и другими учреждениями, а также для активного участия родителей и воспитанников в жизни сообщества. На фестивале было представлено 19 сетевых проектов. Партнёрами дошкольных образовательных учреждений выступили «Тюменские электрические сети» и Южное ТПО, филиалы АО «Россеть Тюмень»;  МАУ ДО «СШ», Отдел Госавтоинспекции Мо МВД России «Заводоуковский», отряд ЮИД МАОУ «СОШ №2», МАУ ДО «ЦРД и М»,  МАУК ЗМО «ЗБЦ», Фонд ветеранов боевых действий Тюменской области «Боевое единство» (ОП Новая Заимка), Детский сад № 5 г.Ялуторовска, Детский сад № 79 г. Каменск-Уральский и др.</w:t>
      </w:r>
    </w:p>
    <w:p w14:paraId="7D233D46" w14:textId="77777777" w:rsidR="00CC3006" w:rsidRDefault="00A66BA7">
      <w:pPr>
        <w:tabs>
          <w:tab w:val="left" w:pos="567"/>
        </w:tabs>
        <w:jc w:val="both"/>
        <w:rPr>
          <w:color w:val="FF0000"/>
        </w:rPr>
      </w:pPr>
      <w:r>
        <w:rPr>
          <w:color w:val="FF0000"/>
        </w:rPr>
        <w:t xml:space="preserve">     </w:t>
      </w:r>
      <w:r>
        <w:rPr>
          <w:color w:val="000000"/>
        </w:rPr>
        <w:t xml:space="preserve">    Важным ресурсом профессионального развития, самообразования педагога и повышения его профессионального мастерства, развития педагогического творчества является </w:t>
      </w:r>
      <w:r>
        <w:rPr>
          <w:bCs/>
          <w:iCs/>
          <w:color w:val="000000"/>
        </w:rPr>
        <w:t>сайт дошкольного образования.</w:t>
      </w:r>
      <w:r>
        <w:rPr>
          <w:color w:val="000000"/>
        </w:rPr>
        <w:t xml:space="preserve"> На сайте публикуются конкурсные работы участников, размещается информация об итогах муниципальных конкурсов, подводятся итоги работы постоянно действующих семинаров, творческих групп.</w:t>
      </w:r>
    </w:p>
    <w:p w14:paraId="470607DC" w14:textId="77777777" w:rsidR="00CC3006" w:rsidRDefault="00A66BA7">
      <w:pPr>
        <w:tabs>
          <w:tab w:val="left" w:pos="709"/>
        </w:tabs>
        <w:jc w:val="both"/>
        <w:rPr>
          <w:color w:val="FF0000"/>
        </w:rPr>
      </w:pPr>
      <w:r>
        <w:rPr>
          <w:color w:val="FF0000"/>
        </w:rPr>
        <w:t xml:space="preserve">          </w:t>
      </w:r>
      <w:r>
        <w:rPr>
          <w:color w:val="000000"/>
        </w:rPr>
        <w:t xml:space="preserve">Для выявления, популяризации эффективного опыта работы в дошкольных образовательных учреждениях проведён муниципальный конкурс «Моя педагогическая находка», посвящённый вопросам взаимодействия педагогов и родителей (законных представителей). В конкурсе приняли участие 16 педагогов дошкольного образования. </w:t>
      </w:r>
    </w:p>
    <w:p w14:paraId="25912A70" w14:textId="77777777" w:rsidR="00CC3006" w:rsidRDefault="00A66BA7">
      <w:pPr>
        <w:tabs>
          <w:tab w:val="left" w:pos="3735"/>
        </w:tabs>
        <w:jc w:val="both"/>
        <w:rPr>
          <w:color w:val="000000"/>
          <w:shd w:val="clear" w:color="auto" w:fill="FFFFFF"/>
        </w:rPr>
      </w:pPr>
      <w:r>
        <w:rPr>
          <w:color w:val="000000"/>
        </w:rPr>
        <w:t xml:space="preserve">          </w:t>
      </w:r>
      <w:r>
        <w:rPr>
          <w:color w:val="FF0000"/>
          <w:shd w:val="clear" w:color="auto" w:fill="FFFFFF"/>
        </w:rPr>
        <w:t xml:space="preserve"> </w:t>
      </w:r>
      <w:r>
        <w:rPr>
          <w:color w:val="000000"/>
          <w:shd w:val="clear" w:color="auto" w:fill="FFFFFF"/>
        </w:rPr>
        <w:t xml:space="preserve">Педагогами дошкольных образовательных учреждений Заводоуковского муниципального округа представлен опыт работы во </w:t>
      </w:r>
      <w:r>
        <w:rPr>
          <w:color w:val="000000"/>
          <w:shd w:val="clear" w:color="auto" w:fill="FFFFFF"/>
          <w:lang w:val="en-US"/>
        </w:rPr>
        <w:t>II</w:t>
      </w:r>
      <w:r>
        <w:rPr>
          <w:color w:val="000000"/>
          <w:shd w:val="clear" w:color="auto" w:fill="FFFFFF"/>
        </w:rPr>
        <w:t xml:space="preserve"> всероссийской научно-практической конференции «Современные траектории развития дошкольного и начального образования» по теме: «Управление инновационными процессами в дошкольном образовании», мастер-классы по теме: «Организация партнёрского взаимодействия детского сада с семьёй», «Ориентиры развития ребёнка в системе развивающей образовательной среды». </w:t>
      </w:r>
    </w:p>
    <w:p w14:paraId="08E25412" w14:textId="77777777" w:rsidR="00CC3006" w:rsidRDefault="00A66BA7">
      <w:pPr>
        <w:ind w:firstLine="708"/>
        <w:jc w:val="both"/>
        <w:rPr>
          <w:color w:val="000000"/>
          <w:shd w:val="clear" w:color="auto" w:fill="FFFFFF"/>
        </w:rPr>
      </w:pPr>
      <w:r>
        <w:rPr>
          <w:color w:val="000000"/>
          <w:shd w:val="clear" w:color="auto" w:fill="FFFFFF"/>
        </w:rPr>
        <w:lastRenderedPageBreak/>
        <w:t>Методист методического о</w:t>
      </w:r>
      <w:r>
        <w:rPr>
          <w:rFonts w:eastAsia="Batang"/>
          <w:bCs/>
          <w:color w:val="000000"/>
          <w:lang w:eastAsia="ko-KR"/>
        </w:rPr>
        <w:t xml:space="preserve">тдела </w:t>
      </w:r>
      <w:r>
        <w:rPr>
          <w:color w:val="000000"/>
          <w:shd w:val="clear" w:color="auto" w:fill="FFFFFF"/>
        </w:rPr>
        <w:t xml:space="preserve">МАУ ЗМО «ИМЦ» и старший воспитатель Детского сада «Чебурашка», филиала Детского сада «Светлячок», стали финалистами </w:t>
      </w:r>
      <w:r>
        <w:rPr>
          <w:color w:val="000000"/>
          <w:shd w:val="clear" w:color="auto" w:fill="FFFFFF"/>
          <w:lang w:val="en-US"/>
        </w:rPr>
        <w:t>V</w:t>
      </w:r>
      <w:r>
        <w:rPr>
          <w:color w:val="000000"/>
          <w:shd w:val="clear" w:color="auto" w:fill="FFFFFF"/>
        </w:rPr>
        <w:t xml:space="preserve"> регионального конкурса профессионального мастерства «Звёздный час - 2024» в номинации «Путеводная звезда». </w:t>
      </w:r>
    </w:p>
    <w:p w14:paraId="0F283E6A" w14:textId="77777777" w:rsidR="00CC3006" w:rsidRDefault="00A66BA7">
      <w:pPr>
        <w:ind w:firstLine="709"/>
        <w:jc w:val="both"/>
        <w:rPr>
          <w:color w:val="000000"/>
        </w:rPr>
      </w:pPr>
      <w:r>
        <w:rPr>
          <w:color w:val="000000"/>
        </w:rPr>
        <w:t xml:space="preserve">Таким образом, в системе образования округа в 2024 - 2025 учебном году созданы условия для </w:t>
      </w:r>
      <w:r>
        <w:rPr>
          <w:color w:val="000000"/>
          <w:shd w:val="clear" w:color="auto" w:fill="FFFFFF"/>
        </w:rPr>
        <w:t xml:space="preserve">повышения методического мастерства и </w:t>
      </w:r>
      <w:r>
        <w:rPr>
          <w:color w:val="000000"/>
        </w:rPr>
        <w:t>профессиональной компетентности управленческих и педагогических кадров, представления опыта работы по использованию ресурсов сетевого взаимодействия для обеспечения повышения качества дошкольного образования.</w:t>
      </w:r>
    </w:p>
    <w:p w14:paraId="538CBC41" w14:textId="77777777" w:rsidR="00CC3006" w:rsidRDefault="00A66BA7">
      <w:pPr>
        <w:ind w:firstLine="709"/>
        <w:jc w:val="both"/>
      </w:pPr>
      <w:r>
        <w:t>Задачами деятельности по развитию муниципальной системы дошкольного образования в 2025 - 2026 учебном году являются следующие:</w:t>
      </w:r>
    </w:p>
    <w:p w14:paraId="0203A692" w14:textId="77777777" w:rsidR="00CC3006" w:rsidRDefault="00A66BA7">
      <w:pPr>
        <w:ind w:firstLine="709"/>
        <w:jc w:val="both"/>
      </w:pPr>
      <w:r>
        <w:t>1. Обеспечить п</w:t>
      </w:r>
      <w:r>
        <w:rPr>
          <w:shd w:val="clear" w:color="auto" w:fill="FFFFFF"/>
        </w:rPr>
        <w:t xml:space="preserve">овышение качества дошкольного образования через непрерывное профессиональное развитие и повышение методического мастерства и </w:t>
      </w:r>
      <w:r>
        <w:t>профессиональной компетентности управленческих и педагогических кадров.</w:t>
      </w:r>
    </w:p>
    <w:p w14:paraId="5B746704" w14:textId="77777777" w:rsidR="00CC3006" w:rsidRDefault="00A66BA7" w:rsidP="003304AF">
      <w:pPr>
        <w:ind w:firstLineChars="307" w:firstLine="737"/>
        <w:jc w:val="both"/>
        <w:rPr>
          <w:b/>
        </w:rPr>
      </w:pPr>
      <w:r>
        <w:t xml:space="preserve">2. Продолжить </w:t>
      </w:r>
      <w:r>
        <w:rPr>
          <w:shd w:val="clear" w:color="auto" w:fill="FFFFFF"/>
        </w:rPr>
        <w:t>создание цифровой библиотеки образовательных ресурсов, адаптированных для использования в дошкольном образовании.</w:t>
      </w:r>
    </w:p>
    <w:p w14:paraId="7828E0A7" w14:textId="77777777" w:rsidR="00CC3006" w:rsidRDefault="00CC3006">
      <w:pPr>
        <w:pStyle w:val="Default"/>
        <w:ind w:firstLine="709"/>
        <w:jc w:val="both"/>
      </w:pPr>
    </w:p>
    <w:p w14:paraId="281AFC0B" w14:textId="77777777" w:rsidR="00CC3006" w:rsidRDefault="00A66BA7">
      <w:pPr>
        <w:pStyle w:val="Default"/>
        <w:ind w:firstLine="709"/>
        <w:jc w:val="both"/>
      </w:pPr>
      <w:r>
        <w:rPr>
          <w:b/>
        </w:rPr>
        <w:t xml:space="preserve">1.4.3. Анализ состояния и результаты </w:t>
      </w:r>
      <w:proofErr w:type="gramStart"/>
      <w:r>
        <w:rPr>
          <w:b/>
        </w:rPr>
        <w:t>контроля качества образования муниципальной системы образования</w:t>
      </w:r>
      <w:proofErr w:type="gramEnd"/>
    </w:p>
    <w:p w14:paraId="070B580C" w14:textId="77777777" w:rsidR="00CC3006" w:rsidRDefault="00A66BA7">
      <w:pPr>
        <w:ind w:firstLine="709"/>
        <w:jc w:val="both"/>
        <w:rPr>
          <w:color w:val="000000"/>
        </w:rPr>
      </w:pPr>
      <w:r>
        <w:rPr>
          <w:color w:val="000000"/>
        </w:rPr>
        <w:t>По результатам учебной деятельности за 2024 - 2025 учебный год показатель общей успеваемости по округу составил 99,3%, показатель качественной успеваемости – 49,3%. Общая успеваемость по отношению к аналогичному периоду 2023 - 2024 учебного года увеличилась на 0,1 процентного пункта, качественная успеваемость увеличилась на 1,5 процентного пункта.</w:t>
      </w:r>
    </w:p>
    <w:p w14:paraId="60A4AACE" w14:textId="77777777" w:rsidR="00CC3006" w:rsidRDefault="00A66BA7">
      <w:pPr>
        <w:ind w:firstLine="709"/>
        <w:jc w:val="both"/>
        <w:rPr>
          <w:color w:val="000000"/>
        </w:rPr>
      </w:pPr>
      <w:r>
        <w:rPr>
          <w:color w:val="000000"/>
        </w:rPr>
        <w:t xml:space="preserve">Показатель общей успеваемости составил 100% в Новолыбаевской СОШ, филиале МАОУ «СОШ № 1»; Комсомольской СОШ, Тумашовской НОШ - филиалах МАОУ «СОШ № 4»; МАОУ «Боровинская СОШ»; Лебедёвской СОШ, филиале МАОУ «Боровинская СОШ»; Колесниковской ООШ, Старозаимской ООШ, Сосновской ООШ - филиалах МАОУ «Новозаимская СОШ». </w:t>
      </w:r>
    </w:p>
    <w:p w14:paraId="785413A6" w14:textId="77777777" w:rsidR="00CC3006" w:rsidRDefault="00A66BA7">
      <w:pPr>
        <w:ind w:firstLine="709"/>
        <w:jc w:val="both"/>
        <w:rPr>
          <w:b/>
          <w:bCs/>
          <w:i/>
          <w:iCs/>
          <w:color w:val="000000"/>
          <w:highlight w:val="yellow"/>
        </w:rPr>
      </w:pPr>
      <w:r>
        <w:rPr>
          <w:color w:val="000000"/>
        </w:rPr>
        <w:t>Показатели качественной и общей успеваемости по отношению к аналогичному периоду прошлого года на уровне юридического лица повысились в общеобразовательных организациях: МАОУ «СОШ № 1», МАОУ «СОШ № 2». Оба показателя установлены ниже, чем в предыдущем учебном году, в МАОУ «СОШ № 4». На 12,1 процентного пункта увеличился показатель качественной успеваемости в МАОУ «Бигилинская СОШ». На 4,6 процентного пункта увеличилась качественная успеваемость в МАОУ «Новозаимская СОШ». (Итоги успеваемости обучающихся общеобразовательных учреждений представлены в приложении № 05).</w:t>
      </w:r>
    </w:p>
    <w:p w14:paraId="0A4D552E" w14:textId="77777777" w:rsidR="00CC3006" w:rsidRDefault="00A66BA7">
      <w:pPr>
        <w:ind w:firstLine="709"/>
        <w:jc w:val="both"/>
        <w:rPr>
          <w:color w:val="000000"/>
        </w:rPr>
      </w:pPr>
      <w:r>
        <w:rPr>
          <w:color w:val="000000"/>
        </w:rPr>
        <w:t>Самый высокий показатель качественной успеваемости на уровне начального общего образования в МАОУ «СОШ № 2» (71,4%) и СОШ № 3, филиале МАОУ «СОШ № 2» (68,6%). Ниже 50% качественной успеваемости - в следующих общеобразовательных учреждениях: Комсомольская СОШ, филиал МАОУ «СОШ № 4» (48,8%); Горюновская СОШ, филиал МАОУ «Бигилинская СОШ» (41,9%); Першинская ООШ, филиал МАОУ «Бигилинская СОШ» (37,9%); Шестаковская НОШ, филиал МАОУ «Боровинская СОШ» (38,9%); Колесниковская ООШ филиал МАОУ «Новозаимская СОШ» (40,9%).</w:t>
      </w:r>
    </w:p>
    <w:p w14:paraId="278099B4" w14:textId="77777777" w:rsidR="00CC3006" w:rsidRDefault="00A66BA7">
      <w:pPr>
        <w:ind w:firstLine="709"/>
        <w:jc w:val="both"/>
        <w:rPr>
          <w:color w:val="000000"/>
        </w:rPr>
      </w:pPr>
      <w:r>
        <w:rPr>
          <w:color w:val="000000"/>
        </w:rPr>
        <w:t xml:space="preserve">На уровне основного общего образования качественная успеваемость по округу составила 43,4%; на уровне учреждений установлена в диапазоне от 29% (Сосновская ООШ, филиал МАОУ «Новозаимская СОШ») до 53% в МАОУ «СОШ № 2». Показатель качественной успеваемости ниже 30% установлен только в Сосновской ООШ, филиале МАОУ «Новозаимская СОШ». </w:t>
      </w:r>
    </w:p>
    <w:p w14:paraId="03092594" w14:textId="77777777" w:rsidR="00CC3006" w:rsidRDefault="00A66BA7">
      <w:pPr>
        <w:ind w:firstLine="709"/>
        <w:jc w:val="both"/>
        <w:rPr>
          <w:color w:val="000000"/>
        </w:rPr>
      </w:pPr>
      <w:r>
        <w:rPr>
          <w:color w:val="000000"/>
        </w:rPr>
        <w:t xml:space="preserve">На уровне среднего общего образования показатель качественной успеваемости по округу составил 48,2%. Самые высокие результаты - в МАОУ «Боровинская СОШ» </w:t>
      </w:r>
      <w:r>
        <w:rPr>
          <w:color w:val="000000"/>
        </w:rPr>
        <w:lastRenderedPageBreak/>
        <w:t>(61%), МАОУ «Бигилинская СОШ» (58%); СОШ № 3, филиале МАОУ «СОШ № 2» (54,5%).</w:t>
      </w:r>
    </w:p>
    <w:p w14:paraId="43EC60CC" w14:textId="77777777" w:rsidR="00CC3006" w:rsidRDefault="00A66BA7">
      <w:pPr>
        <w:ind w:firstLine="709"/>
        <w:jc w:val="both"/>
        <w:rPr>
          <w:color w:val="000000"/>
        </w:rPr>
      </w:pPr>
      <w:proofErr w:type="gramStart"/>
      <w:r>
        <w:rPr>
          <w:color w:val="000000"/>
        </w:rPr>
        <w:t xml:space="preserve">По итогам 2024 - 2025 учебного года количество обучающихся, не освоивших образовательные программы, составляет 45 человек (данная категория обучающихся имеется в 10 общеобразовательных организациях); из них на уровне начального общего образования - 19 обучающихся, на уровне основного общего образования - 10 обучающихся, на уровне среднего общего образования - 16 обучающихся (из них 1 обучающийся МАОУ «СОШ № 2», получающий образование в заочной форме). </w:t>
      </w:r>
      <w:proofErr w:type="gramEnd"/>
    </w:p>
    <w:p w14:paraId="04D0887D" w14:textId="77777777" w:rsidR="00CC3006" w:rsidRDefault="00A66BA7">
      <w:pPr>
        <w:ind w:firstLine="709"/>
        <w:jc w:val="both"/>
        <w:rPr>
          <w:color w:val="000000"/>
        </w:rPr>
      </w:pPr>
      <w:r>
        <w:rPr>
          <w:color w:val="000000"/>
        </w:rPr>
        <w:t xml:space="preserve">В 2025 году </w:t>
      </w:r>
      <w:proofErr w:type="gramStart"/>
      <w:r>
        <w:rPr>
          <w:color w:val="000000"/>
        </w:rPr>
        <w:t>в</w:t>
      </w:r>
      <w:proofErr w:type="gramEnd"/>
      <w:r>
        <w:rPr>
          <w:color w:val="000000"/>
        </w:rPr>
        <w:t xml:space="preserve"> </w:t>
      </w:r>
      <w:proofErr w:type="gramStart"/>
      <w:r>
        <w:rPr>
          <w:color w:val="000000"/>
        </w:rPr>
        <w:t>Заводоуковском</w:t>
      </w:r>
      <w:proofErr w:type="gramEnd"/>
      <w:r>
        <w:rPr>
          <w:color w:val="000000"/>
        </w:rPr>
        <w:t xml:space="preserve"> муниципальном округе государственная итоговая аттестация проведена в соответствии с порядками проведения ГИА. Для проведения ЕГЭ в 11 классах функционировал ППЭ № 541 (МАОУ «СОШ № 4»), на дому было организовано 2 ППЭ. Для учащихся 9 классов экзамены проводились в ППЭ № 541 (МАОУ «СОШ № 4»), ППЭ № 542 (МАОУ «Новозаимская СОШ»), организовано 5 ППЭ на дому. </w:t>
      </w:r>
    </w:p>
    <w:p w14:paraId="643460D7" w14:textId="77777777" w:rsidR="00CC3006" w:rsidRDefault="00A66BA7">
      <w:pPr>
        <w:ind w:firstLine="709"/>
        <w:jc w:val="both"/>
        <w:rPr>
          <w:color w:val="000000"/>
        </w:rPr>
      </w:pPr>
      <w:r>
        <w:rPr>
          <w:color w:val="000000"/>
        </w:rPr>
        <w:t xml:space="preserve">В соответствии с порядком проведения ГИА выпускники 9 классов участвовали в итоговом собеседовании по русскому языку, выпускники 11 классов писали итоговое сочинение (изложение). По результатам итогового собеседования по русскому языку, итогового сочинения (изложения) все выпускники 9 и 11 классов допущены к ГИА. </w:t>
      </w:r>
    </w:p>
    <w:p w14:paraId="74DD2ED4" w14:textId="77777777" w:rsidR="00CC3006" w:rsidRDefault="00A66BA7">
      <w:pPr>
        <w:ind w:firstLine="709"/>
        <w:jc w:val="both"/>
        <w:rPr>
          <w:color w:val="000000"/>
        </w:rPr>
      </w:pPr>
      <w:r>
        <w:rPr>
          <w:color w:val="000000"/>
        </w:rPr>
        <w:t xml:space="preserve">В 2025 году в школах округа 721 обучающийся окончил уровень основного общего образования (9 классов). Из них завершили </w:t>
      </w:r>
      <w:proofErr w:type="gramStart"/>
      <w:r>
        <w:rPr>
          <w:color w:val="000000"/>
        </w:rPr>
        <w:t>обучение</w:t>
      </w:r>
      <w:proofErr w:type="gramEnd"/>
      <w:r>
        <w:rPr>
          <w:color w:val="000000"/>
        </w:rPr>
        <w:t xml:space="preserve"> по адаптированной основной общеобразовательной программе обучающихся с интеллектуальными нарушениями 52 человека.  </w:t>
      </w:r>
    </w:p>
    <w:p w14:paraId="20DCAFB8" w14:textId="77777777" w:rsidR="00CC3006" w:rsidRDefault="00A66BA7">
      <w:pPr>
        <w:ind w:firstLine="709"/>
        <w:jc w:val="both"/>
        <w:rPr>
          <w:color w:val="000000"/>
        </w:rPr>
      </w:pPr>
      <w:r>
        <w:rPr>
          <w:color w:val="000000"/>
        </w:rPr>
        <w:t xml:space="preserve">Для сдачи экзаменов был распределён 671 обучающийся 9 классов (фактически сдавали 670 человек, 1 человек проходил государственную итоговую аттестацию в форме промежуточной аттестации); из них 2 человека - в форме ГВЭ. </w:t>
      </w:r>
    </w:p>
    <w:p w14:paraId="7368E1AE" w14:textId="77777777" w:rsidR="00CC3006" w:rsidRDefault="00A66BA7">
      <w:pPr>
        <w:ind w:firstLine="709"/>
        <w:jc w:val="both"/>
        <w:rPr>
          <w:i/>
          <w:color w:val="000000"/>
        </w:rPr>
      </w:pPr>
      <w:r>
        <w:rPr>
          <w:color w:val="000000"/>
        </w:rPr>
        <w:t xml:space="preserve">По состоянию на 25.06.2025 (до пересдачи) учащихся 9 классов, имеющих неудовлетворительные результаты сдачи ОГЭ, - 127 человек, что составило 19% (в 2024 г. - 221 человек (31,7%), в 2023 г. - 316 чел. (51,9%)). </w:t>
      </w:r>
    </w:p>
    <w:p w14:paraId="3714526B" w14:textId="77777777" w:rsidR="00CC3006" w:rsidRDefault="00A66BA7">
      <w:pPr>
        <w:ind w:firstLine="709"/>
        <w:jc w:val="both"/>
        <w:rPr>
          <w:color w:val="000000"/>
        </w:rPr>
      </w:pPr>
      <w:proofErr w:type="gramStart"/>
      <w:r>
        <w:rPr>
          <w:color w:val="000000"/>
        </w:rPr>
        <w:t>Из 127 обучающихся, получивших неудовлетворительные результаты на экзаменах, 80 человек - по 1 предмету (2024 г. - 100 человек, 2023 г. – 147 человек); 32 человека - по 2 предметам (2024 г. - 64 человека, 2023 г. – 94 человека); 11 человек - по 3 предметам (2024 г. - 39 человек, 2023 г. - 57 человек);</w:t>
      </w:r>
      <w:proofErr w:type="gramEnd"/>
      <w:r>
        <w:rPr>
          <w:color w:val="000000"/>
        </w:rPr>
        <w:t xml:space="preserve"> 4 человека - по 4 предметам (2024 г. - 14 человек, 2023 г. - 18 человек). </w:t>
      </w:r>
    </w:p>
    <w:p w14:paraId="0C906AB8" w14:textId="77777777" w:rsidR="00CC3006" w:rsidRDefault="00A66BA7">
      <w:pPr>
        <w:ind w:firstLine="709"/>
        <w:jc w:val="both"/>
        <w:rPr>
          <w:color w:val="000000"/>
        </w:rPr>
      </w:pPr>
      <w:proofErr w:type="gramStart"/>
      <w:r>
        <w:rPr>
          <w:color w:val="000000"/>
        </w:rPr>
        <w:t xml:space="preserve">111 человек пересдавали экзамены в резервные дни (июнь - июль), в дополнительный период (сентябрь) планируется сдача экзаменов 26 выпускниками (10 чел. - по одному предмету, 12 чел. - по трём предметам, 4 чел. - по четырём предметам) (2024 г. - 164 человека; 2023 г. на дополнительный период оставались 75 человек). </w:t>
      </w:r>
      <w:proofErr w:type="gramEnd"/>
    </w:p>
    <w:p w14:paraId="07F5F22E" w14:textId="77777777" w:rsidR="00CC3006" w:rsidRDefault="00A66BA7">
      <w:pPr>
        <w:ind w:firstLine="709"/>
        <w:jc w:val="both"/>
        <w:rPr>
          <w:color w:val="000000"/>
        </w:rPr>
      </w:pPr>
      <w:r>
        <w:rPr>
          <w:color w:val="000000"/>
        </w:rPr>
        <w:t>Аттестаты об основном общем образовании с отличием получили 30 обучающихся (2024 г. – 41 выпускник; 2023 г. - 37 выпускников):</w:t>
      </w:r>
    </w:p>
    <w:tbl>
      <w:tblPr>
        <w:tblW w:w="915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1"/>
        <w:gridCol w:w="3148"/>
      </w:tblGrid>
      <w:tr w:rsidR="00CC3006" w14:paraId="31545307" w14:textId="77777777">
        <w:tc>
          <w:tcPr>
            <w:tcW w:w="6011" w:type="dxa"/>
            <w:vMerge w:val="restart"/>
            <w:shd w:val="clear" w:color="auto" w:fill="auto"/>
          </w:tcPr>
          <w:p w14:paraId="280FD76C" w14:textId="77777777" w:rsidR="00CC3006" w:rsidRDefault="00A66BA7">
            <w:pPr>
              <w:rPr>
                <w:color w:val="000000"/>
              </w:rPr>
            </w:pPr>
            <w:r>
              <w:rPr>
                <w:color w:val="000000"/>
              </w:rPr>
              <w:t>Наименования общеобразовательных учреждений</w:t>
            </w:r>
          </w:p>
        </w:tc>
        <w:tc>
          <w:tcPr>
            <w:tcW w:w="3148" w:type="dxa"/>
            <w:shd w:val="clear" w:color="auto" w:fill="auto"/>
          </w:tcPr>
          <w:p w14:paraId="3C1D9510" w14:textId="77777777" w:rsidR="00CC3006" w:rsidRDefault="00A66BA7">
            <w:pPr>
              <w:ind w:firstLine="709"/>
              <w:jc w:val="center"/>
              <w:rPr>
                <w:color w:val="000000"/>
              </w:rPr>
            </w:pPr>
            <w:r>
              <w:rPr>
                <w:color w:val="000000"/>
              </w:rPr>
              <w:t>9 класс, чел.</w:t>
            </w:r>
          </w:p>
        </w:tc>
      </w:tr>
      <w:tr w:rsidR="00CC3006" w14:paraId="6104B361" w14:textId="77777777">
        <w:tc>
          <w:tcPr>
            <w:tcW w:w="6011" w:type="dxa"/>
            <w:vMerge/>
            <w:shd w:val="clear" w:color="auto" w:fill="auto"/>
          </w:tcPr>
          <w:p w14:paraId="26AEFE6C" w14:textId="77777777" w:rsidR="00CC3006" w:rsidRDefault="00CC3006">
            <w:pPr>
              <w:ind w:firstLine="709"/>
              <w:jc w:val="both"/>
              <w:rPr>
                <w:color w:val="000000"/>
              </w:rPr>
            </w:pPr>
          </w:p>
        </w:tc>
        <w:tc>
          <w:tcPr>
            <w:tcW w:w="3148" w:type="dxa"/>
            <w:shd w:val="clear" w:color="auto" w:fill="auto"/>
          </w:tcPr>
          <w:p w14:paraId="2EF20B45" w14:textId="77777777" w:rsidR="00CC3006" w:rsidRDefault="00A66BA7">
            <w:pPr>
              <w:ind w:firstLine="709"/>
              <w:jc w:val="center"/>
              <w:rPr>
                <w:color w:val="000000"/>
              </w:rPr>
            </w:pPr>
            <w:r>
              <w:rPr>
                <w:color w:val="000000"/>
              </w:rPr>
              <w:t>2025 г.</w:t>
            </w:r>
          </w:p>
        </w:tc>
      </w:tr>
      <w:tr w:rsidR="00CC3006" w14:paraId="4F4D8CCB" w14:textId="77777777">
        <w:tc>
          <w:tcPr>
            <w:tcW w:w="6011" w:type="dxa"/>
            <w:shd w:val="clear" w:color="auto" w:fill="auto"/>
          </w:tcPr>
          <w:p w14:paraId="6D476CCE" w14:textId="77777777" w:rsidR="00CC3006" w:rsidRDefault="00A66BA7">
            <w:pPr>
              <w:jc w:val="both"/>
              <w:rPr>
                <w:color w:val="000000"/>
              </w:rPr>
            </w:pPr>
            <w:r>
              <w:rPr>
                <w:color w:val="000000"/>
              </w:rPr>
              <w:t>МАОУ «СОШ № 1»</w:t>
            </w:r>
          </w:p>
        </w:tc>
        <w:tc>
          <w:tcPr>
            <w:tcW w:w="3148" w:type="dxa"/>
            <w:shd w:val="clear" w:color="auto" w:fill="auto"/>
          </w:tcPr>
          <w:p w14:paraId="4F83F482" w14:textId="77777777" w:rsidR="00CC3006" w:rsidRDefault="00A66BA7">
            <w:pPr>
              <w:ind w:firstLine="709"/>
              <w:jc w:val="center"/>
              <w:rPr>
                <w:color w:val="000000"/>
              </w:rPr>
            </w:pPr>
            <w:r>
              <w:rPr>
                <w:color w:val="000000"/>
              </w:rPr>
              <w:t>7</w:t>
            </w:r>
          </w:p>
        </w:tc>
      </w:tr>
      <w:tr w:rsidR="00CC3006" w14:paraId="7F6592B5" w14:textId="77777777">
        <w:tc>
          <w:tcPr>
            <w:tcW w:w="6011" w:type="dxa"/>
            <w:shd w:val="clear" w:color="auto" w:fill="auto"/>
          </w:tcPr>
          <w:p w14:paraId="25F36943" w14:textId="77777777" w:rsidR="00CC3006" w:rsidRDefault="00A66BA7">
            <w:pPr>
              <w:jc w:val="both"/>
              <w:rPr>
                <w:color w:val="000000"/>
              </w:rPr>
            </w:pPr>
            <w:r>
              <w:rPr>
                <w:color w:val="000000"/>
              </w:rPr>
              <w:t>МАОУ «СОШ № 2»</w:t>
            </w:r>
          </w:p>
        </w:tc>
        <w:tc>
          <w:tcPr>
            <w:tcW w:w="3148" w:type="dxa"/>
            <w:shd w:val="clear" w:color="auto" w:fill="auto"/>
          </w:tcPr>
          <w:p w14:paraId="1B23100A" w14:textId="77777777" w:rsidR="00CC3006" w:rsidRDefault="00A66BA7">
            <w:pPr>
              <w:ind w:firstLine="709"/>
              <w:jc w:val="center"/>
              <w:rPr>
                <w:color w:val="000000"/>
              </w:rPr>
            </w:pPr>
            <w:r>
              <w:rPr>
                <w:color w:val="000000"/>
              </w:rPr>
              <w:t>7</w:t>
            </w:r>
          </w:p>
        </w:tc>
      </w:tr>
      <w:tr w:rsidR="00CC3006" w14:paraId="7967CB48" w14:textId="77777777">
        <w:tc>
          <w:tcPr>
            <w:tcW w:w="6011" w:type="dxa"/>
            <w:shd w:val="clear" w:color="auto" w:fill="auto"/>
          </w:tcPr>
          <w:p w14:paraId="6088422B" w14:textId="77777777" w:rsidR="00CC3006" w:rsidRDefault="00A66BA7">
            <w:pPr>
              <w:jc w:val="both"/>
              <w:rPr>
                <w:color w:val="000000"/>
              </w:rPr>
            </w:pPr>
            <w:r>
              <w:rPr>
                <w:color w:val="000000"/>
              </w:rPr>
              <w:t>СОШ № 3, филиал МАОУ «СОШ № 2»</w:t>
            </w:r>
          </w:p>
        </w:tc>
        <w:tc>
          <w:tcPr>
            <w:tcW w:w="3148" w:type="dxa"/>
            <w:shd w:val="clear" w:color="auto" w:fill="auto"/>
          </w:tcPr>
          <w:p w14:paraId="07D97BB5" w14:textId="77777777" w:rsidR="00CC3006" w:rsidRDefault="00A66BA7">
            <w:pPr>
              <w:ind w:firstLine="709"/>
              <w:jc w:val="center"/>
              <w:rPr>
                <w:color w:val="000000"/>
              </w:rPr>
            </w:pPr>
            <w:r>
              <w:rPr>
                <w:color w:val="000000"/>
              </w:rPr>
              <w:t>6</w:t>
            </w:r>
          </w:p>
        </w:tc>
      </w:tr>
      <w:tr w:rsidR="00CC3006" w14:paraId="496E3207" w14:textId="77777777">
        <w:tc>
          <w:tcPr>
            <w:tcW w:w="6011" w:type="dxa"/>
            <w:shd w:val="clear" w:color="auto" w:fill="auto"/>
          </w:tcPr>
          <w:p w14:paraId="57151CFB" w14:textId="77777777" w:rsidR="00CC3006" w:rsidRDefault="00A66BA7">
            <w:pPr>
              <w:jc w:val="both"/>
              <w:rPr>
                <w:color w:val="000000"/>
              </w:rPr>
            </w:pPr>
            <w:r>
              <w:rPr>
                <w:color w:val="000000"/>
              </w:rPr>
              <w:t>МАОУ «СОШ № 4»</w:t>
            </w:r>
          </w:p>
        </w:tc>
        <w:tc>
          <w:tcPr>
            <w:tcW w:w="3148" w:type="dxa"/>
            <w:shd w:val="clear" w:color="auto" w:fill="auto"/>
          </w:tcPr>
          <w:p w14:paraId="285D9B2E" w14:textId="77777777" w:rsidR="00CC3006" w:rsidRDefault="00A66BA7">
            <w:pPr>
              <w:ind w:firstLine="709"/>
              <w:jc w:val="center"/>
              <w:rPr>
                <w:color w:val="000000"/>
              </w:rPr>
            </w:pPr>
            <w:r>
              <w:rPr>
                <w:color w:val="000000"/>
              </w:rPr>
              <w:t>8</w:t>
            </w:r>
          </w:p>
        </w:tc>
      </w:tr>
      <w:tr w:rsidR="00CC3006" w14:paraId="41532E16" w14:textId="77777777">
        <w:tc>
          <w:tcPr>
            <w:tcW w:w="6011" w:type="dxa"/>
            <w:shd w:val="clear" w:color="auto" w:fill="auto"/>
          </w:tcPr>
          <w:p w14:paraId="6B9DAD47" w14:textId="77777777" w:rsidR="00CC3006" w:rsidRDefault="00A66BA7">
            <w:pPr>
              <w:rPr>
                <w:color w:val="000000"/>
              </w:rPr>
            </w:pPr>
            <w:r>
              <w:rPr>
                <w:color w:val="000000"/>
              </w:rPr>
              <w:t>Падунская СОШ, филиал МАОУ «СОШ № 4»</w:t>
            </w:r>
          </w:p>
        </w:tc>
        <w:tc>
          <w:tcPr>
            <w:tcW w:w="3148" w:type="dxa"/>
            <w:shd w:val="clear" w:color="auto" w:fill="auto"/>
          </w:tcPr>
          <w:p w14:paraId="5707C945" w14:textId="77777777" w:rsidR="00CC3006" w:rsidRDefault="00A66BA7">
            <w:pPr>
              <w:ind w:firstLine="709"/>
              <w:jc w:val="center"/>
              <w:rPr>
                <w:color w:val="000000"/>
              </w:rPr>
            </w:pPr>
            <w:r>
              <w:rPr>
                <w:color w:val="000000"/>
              </w:rPr>
              <w:t>1</w:t>
            </w:r>
          </w:p>
        </w:tc>
      </w:tr>
      <w:tr w:rsidR="00CC3006" w14:paraId="1EBD9E06" w14:textId="77777777">
        <w:trPr>
          <w:trHeight w:val="90"/>
        </w:trPr>
        <w:tc>
          <w:tcPr>
            <w:tcW w:w="6011" w:type="dxa"/>
            <w:shd w:val="clear" w:color="auto" w:fill="auto"/>
          </w:tcPr>
          <w:p w14:paraId="11983C5B" w14:textId="77777777" w:rsidR="00CC3006" w:rsidRDefault="00A66BA7">
            <w:pPr>
              <w:rPr>
                <w:color w:val="000000"/>
              </w:rPr>
            </w:pPr>
            <w:r>
              <w:rPr>
                <w:color w:val="000000"/>
              </w:rPr>
              <w:t>МАОУ «Новозаимская СОШ»</w:t>
            </w:r>
          </w:p>
        </w:tc>
        <w:tc>
          <w:tcPr>
            <w:tcW w:w="3148" w:type="dxa"/>
            <w:shd w:val="clear" w:color="auto" w:fill="auto"/>
          </w:tcPr>
          <w:p w14:paraId="78E193B8" w14:textId="77777777" w:rsidR="00CC3006" w:rsidRDefault="00A66BA7">
            <w:pPr>
              <w:ind w:firstLine="709"/>
              <w:jc w:val="center"/>
              <w:rPr>
                <w:color w:val="000000"/>
              </w:rPr>
            </w:pPr>
            <w:r>
              <w:rPr>
                <w:color w:val="000000"/>
              </w:rPr>
              <w:t>1</w:t>
            </w:r>
          </w:p>
        </w:tc>
      </w:tr>
      <w:tr w:rsidR="00CC3006" w14:paraId="508B7E39" w14:textId="77777777">
        <w:tc>
          <w:tcPr>
            <w:tcW w:w="6011" w:type="dxa"/>
            <w:shd w:val="clear" w:color="auto" w:fill="auto"/>
          </w:tcPr>
          <w:p w14:paraId="079DC71F" w14:textId="77777777" w:rsidR="00CC3006" w:rsidRDefault="00A66BA7">
            <w:pPr>
              <w:rPr>
                <w:b/>
                <w:color w:val="000000"/>
              </w:rPr>
            </w:pPr>
            <w:r>
              <w:rPr>
                <w:b/>
                <w:color w:val="000000"/>
              </w:rPr>
              <w:t>Итого</w:t>
            </w:r>
          </w:p>
        </w:tc>
        <w:tc>
          <w:tcPr>
            <w:tcW w:w="3148" w:type="dxa"/>
            <w:shd w:val="clear" w:color="auto" w:fill="auto"/>
          </w:tcPr>
          <w:p w14:paraId="20BB7295" w14:textId="77777777" w:rsidR="00CC3006" w:rsidRDefault="00A66BA7">
            <w:pPr>
              <w:ind w:firstLine="709"/>
              <w:jc w:val="center"/>
              <w:rPr>
                <w:b/>
                <w:color w:val="000000"/>
              </w:rPr>
            </w:pPr>
            <w:r>
              <w:rPr>
                <w:b/>
                <w:color w:val="000000"/>
              </w:rPr>
              <w:t>30</w:t>
            </w:r>
          </w:p>
        </w:tc>
      </w:tr>
    </w:tbl>
    <w:p w14:paraId="31E5E7AA" w14:textId="77777777" w:rsidR="00CC3006" w:rsidRDefault="00CC3006">
      <w:pPr>
        <w:ind w:firstLine="709"/>
        <w:jc w:val="both"/>
        <w:rPr>
          <w:color w:val="000000"/>
        </w:rPr>
      </w:pPr>
    </w:p>
    <w:p w14:paraId="4E1118CF" w14:textId="77777777" w:rsidR="00CC3006" w:rsidRDefault="00A66BA7">
      <w:pPr>
        <w:ind w:firstLine="709"/>
        <w:jc w:val="both"/>
        <w:rPr>
          <w:color w:val="000000"/>
        </w:rPr>
      </w:pPr>
      <w:r>
        <w:rPr>
          <w:color w:val="000000"/>
        </w:rPr>
        <w:t xml:space="preserve">В 2025 году значительно увеличились показатели общей успеваемости по предметам (единица изменения - процентный пункт): «География» (+7), «Математика» (+4,7), «Биология» (+2,5), «Русский язык» (+6,3), «Обществознание» (+3,7%). Самые </w:t>
      </w:r>
      <w:r>
        <w:rPr>
          <w:color w:val="000000"/>
        </w:rPr>
        <w:lastRenderedPageBreak/>
        <w:t>высокие показатели зафиксированы по учебному предмету «История» (100% общей успеваемости, средняя оценка - 4,4). По учебному предмету «Химия» показатель общей успеваемости составил 100%, средняя оценка - 4,1.</w:t>
      </w:r>
    </w:p>
    <w:p w14:paraId="41E996A8" w14:textId="77777777" w:rsidR="00CC3006" w:rsidRDefault="00CC3006">
      <w:pPr>
        <w:ind w:firstLine="709"/>
        <w:jc w:val="both"/>
        <w:rPr>
          <w:b/>
          <w:color w:val="000000"/>
        </w:rPr>
      </w:pPr>
    </w:p>
    <w:p w14:paraId="54FB7A8D" w14:textId="77777777" w:rsidR="00CC3006" w:rsidRDefault="00A66BA7">
      <w:pPr>
        <w:ind w:firstLine="709"/>
        <w:jc w:val="center"/>
        <w:rPr>
          <w:b/>
          <w:color w:val="000000"/>
        </w:rPr>
      </w:pPr>
      <w:r>
        <w:rPr>
          <w:b/>
          <w:color w:val="000000"/>
        </w:rPr>
        <w:t>Показатели общей успеваемости и средней оценки</w:t>
      </w:r>
    </w:p>
    <w:p w14:paraId="0C90534B" w14:textId="77777777" w:rsidR="00CC3006" w:rsidRDefault="00A66BA7">
      <w:pPr>
        <w:ind w:firstLine="709"/>
        <w:jc w:val="center"/>
        <w:rPr>
          <w:b/>
          <w:color w:val="000000"/>
        </w:rPr>
      </w:pPr>
      <w:r>
        <w:rPr>
          <w:b/>
          <w:color w:val="000000"/>
        </w:rPr>
        <w:t>по учебным предметам на ОГЭ в 9 классах</w:t>
      </w:r>
    </w:p>
    <w:p w14:paraId="7FE95B58" w14:textId="77777777" w:rsidR="00CC3006" w:rsidRDefault="00CC3006">
      <w:pPr>
        <w:ind w:firstLine="709"/>
        <w:jc w:val="both"/>
        <w:rPr>
          <w:color w:val="000000"/>
        </w:rPr>
      </w:pPr>
    </w:p>
    <w:tbl>
      <w:tblPr>
        <w:tblW w:w="9705"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1088"/>
        <w:gridCol w:w="992"/>
        <w:gridCol w:w="992"/>
        <w:gridCol w:w="993"/>
        <w:gridCol w:w="992"/>
        <w:gridCol w:w="992"/>
        <w:gridCol w:w="851"/>
        <w:gridCol w:w="732"/>
      </w:tblGrid>
      <w:tr w:rsidR="00CC3006" w14:paraId="57FE2679" w14:textId="77777777">
        <w:trPr>
          <w:trHeight w:val="339"/>
        </w:trPr>
        <w:tc>
          <w:tcPr>
            <w:tcW w:w="2073" w:type="dxa"/>
            <w:vMerge w:val="restart"/>
            <w:tcBorders>
              <w:top w:val="single" w:sz="4" w:space="0" w:color="auto"/>
              <w:left w:val="single" w:sz="4" w:space="0" w:color="auto"/>
              <w:right w:val="single" w:sz="4" w:space="0" w:color="auto"/>
            </w:tcBorders>
            <w:shd w:val="clear" w:color="auto" w:fill="auto"/>
          </w:tcPr>
          <w:p w14:paraId="1219464D" w14:textId="77777777" w:rsidR="00CC3006" w:rsidRDefault="00A66BA7">
            <w:pPr>
              <w:rPr>
                <w:color w:val="000000"/>
              </w:rPr>
            </w:pPr>
            <w:r>
              <w:rPr>
                <w:color w:val="000000"/>
              </w:rPr>
              <w:t>Учебные</w:t>
            </w:r>
            <w:r>
              <w:rPr>
                <w:color w:val="000000"/>
                <w:lang w:val="en-US"/>
              </w:rPr>
              <w:t xml:space="preserve"> п</w:t>
            </w:r>
            <w:r>
              <w:rPr>
                <w:color w:val="000000"/>
              </w:rPr>
              <w:t>редметы</w:t>
            </w:r>
          </w:p>
        </w:tc>
        <w:tc>
          <w:tcPr>
            <w:tcW w:w="4065" w:type="dxa"/>
            <w:gridSpan w:val="4"/>
            <w:tcBorders>
              <w:top w:val="single" w:sz="4" w:space="0" w:color="auto"/>
              <w:left w:val="single" w:sz="4" w:space="0" w:color="auto"/>
              <w:bottom w:val="single" w:sz="4" w:space="0" w:color="auto"/>
              <w:right w:val="single" w:sz="4" w:space="0" w:color="auto"/>
            </w:tcBorders>
            <w:shd w:val="clear" w:color="auto" w:fill="auto"/>
          </w:tcPr>
          <w:p w14:paraId="38A67277" w14:textId="77777777" w:rsidR="00CC3006" w:rsidRDefault="00A66BA7">
            <w:pPr>
              <w:jc w:val="center"/>
              <w:rPr>
                <w:color w:val="000000"/>
              </w:rPr>
            </w:pPr>
            <w:r>
              <w:rPr>
                <w:color w:val="000000"/>
              </w:rPr>
              <w:t>Общая успеваемость</w:t>
            </w:r>
          </w:p>
        </w:tc>
        <w:tc>
          <w:tcPr>
            <w:tcW w:w="3567" w:type="dxa"/>
            <w:gridSpan w:val="4"/>
            <w:tcBorders>
              <w:top w:val="single" w:sz="4" w:space="0" w:color="auto"/>
              <w:left w:val="single" w:sz="4" w:space="0" w:color="auto"/>
              <w:bottom w:val="single" w:sz="4" w:space="0" w:color="auto"/>
              <w:right w:val="single" w:sz="4" w:space="0" w:color="auto"/>
            </w:tcBorders>
            <w:shd w:val="clear" w:color="auto" w:fill="auto"/>
          </w:tcPr>
          <w:p w14:paraId="741C1AB0" w14:textId="77777777" w:rsidR="00CC3006" w:rsidRDefault="00A66BA7">
            <w:pPr>
              <w:jc w:val="center"/>
              <w:rPr>
                <w:color w:val="000000"/>
              </w:rPr>
            </w:pPr>
            <w:r>
              <w:rPr>
                <w:color w:val="000000"/>
              </w:rPr>
              <w:t>Средняя оценка</w:t>
            </w:r>
          </w:p>
        </w:tc>
      </w:tr>
      <w:tr w:rsidR="00CC3006" w14:paraId="499D5C17" w14:textId="77777777">
        <w:tc>
          <w:tcPr>
            <w:tcW w:w="2073" w:type="dxa"/>
            <w:vMerge/>
            <w:tcBorders>
              <w:left w:val="single" w:sz="4" w:space="0" w:color="auto"/>
              <w:right w:val="single" w:sz="4" w:space="0" w:color="auto"/>
            </w:tcBorders>
            <w:shd w:val="clear" w:color="auto" w:fill="auto"/>
          </w:tcPr>
          <w:p w14:paraId="7301896C" w14:textId="77777777" w:rsidR="00CC3006" w:rsidRDefault="00CC3006">
            <w:pPr>
              <w:jc w:val="both"/>
              <w:rPr>
                <w:color w:val="000000"/>
              </w:rPr>
            </w:pPr>
          </w:p>
        </w:tc>
        <w:tc>
          <w:tcPr>
            <w:tcW w:w="2080" w:type="dxa"/>
            <w:gridSpan w:val="2"/>
            <w:tcBorders>
              <w:top w:val="single" w:sz="4" w:space="0" w:color="auto"/>
              <w:left w:val="single" w:sz="4" w:space="0" w:color="auto"/>
              <w:bottom w:val="single" w:sz="4" w:space="0" w:color="auto"/>
              <w:right w:val="single" w:sz="4" w:space="0" w:color="auto"/>
            </w:tcBorders>
            <w:shd w:val="clear" w:color="auto" w:fill="auto"/>
          </w:tcPr>
          <w:p w14:paraId="375708E5" w14:textId="77777777" w:rsidR="00CC3006" w:rsidRDefault="00A66BA7">
            <w:pPr>
              <w:jc w:val="center"/>
              <w:rPr>
                <w:color w:val="000000"/>
              </w:rPr>
            </w:pPr>
            <w:r>
              <w:rPr>
                <w:color w:val="000000"/>
              </w:rPr>
              <w:t>до пересдачи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1D1E0A3" w14:textId="77777777" w:rsidR="00CC3006" w:rsidRDefault="00A66BA7">
            <w:pPr>
              <w:jc w:val="both"/>
              <w:rPr>
                <w:color w:val="000000"/>
              </w:rPr>
            </w:pPr>
            <w:r>
              <w:rPr>
                <w:color w:val="000000"/>
              </w:rPr>
              <w:t>после пересдачи</w:t>
            </w:r>
          </w:p>
          <w:p w14:paraId="4BBDD293" w14:textId="77777777" w:rsidR="00CC3006" w:rsidRDefault="00A66BA7">
            <w:pPr>
              <w:jc w:val="both"/>
              <w:rPr>
                <w:color w:val="000000"/>
              </w:rPr>
            </w:pPr>
            <w:r>
              <w:rPr>
                <w:color w:val="000000"/>
              </w:rPr>
              <w:t>(июль)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49A2DE21" w14:textId="77777777" w:rsidR="00CC3006" w:rsidRDefault="00A66BA7">
            <w:pPr>
              <w:jc w:val="center"/>
              <w:rPr>
                <w:color w:val="000000"/>
              </w:rPr>
            </w:pPr>
            <w:r>
              <w:rPr>
                <w:color w:val="000000"/>
              </w:rPr>
              <w:t>до пересдачи</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tcPr>
          <w:p w14:paraId="1BA4C062" w14:textId="77777777" w:rsidR="00CC3006" w:rsidRDefault="00A66BA7">
            <w:pPr>
              <w:jc w:val="both"/>
              <w:rPr>
                <w:color w:val="000000"/>
              </w:rPr>
            </w:pPr>
            <w:r>
              <w:rPr>
                <w:color w:val="000000"/>
              </w:rPr>
              <w:t>после пересдачи</w:t>
            </w:r>
          </w:p>
          <w:p w14:paraId="7167ABC0" w14:textId="77777777" w:rsidR="00CC3006" w:rsidRDefault="00A66BA7">
            <w:pPr>
              <w:jc w:val="both"/>
              <w:rPr>
                <w:color w:val="000000"/>
              </w:rPr>
            </w:pPr>
            <w:r>
              <w:rPr>
                <w:color w:val="000000"/>
              </w:rPr>
              <w:t>(июль)</w:t>
            </w:r>
          </w:p>
        </w:tc>
      </w:tr>
      <w:tr w:rsidR="00CC3006" w14:paraId="5557F3F0" w14:textId="77777777">
        <w:trPr>
          <w:cantSplit/>
          <w:trHeight w:val="985"/>
        </w:trPr>
        <w:tc>
          <w:tcPr>
            <w:tcW w:w="2073" w:type="dxa"/>
            <w:vMerge/>
            <w:tcBorders>
              <w:left w:val="single" w:sz="4" w:space="0" w:color="auto"/>
              <w:bottom w:val="single" w:sz="4" w:space="0" w:color="auto"/>
              <w:right w:val="single" w:sz="4" w:space="0" w:color="auto"/>
            </w:tcBorders>
            <w:shd w:val="clear" w:color="auto" w:fill="auto"/>
          </w:tcPr>
          <w:p w14:paraId="5609D820" w14:textId="77777777" w:rsidR="00CC3006" w:rsidRDefault="00CC3006">
            <w:pPr>
              <w:jc w:val="both"/>
              <w:rPr>
                <w:color w:val="000000"/>
              </w:rPr>
            </w:pPr>
          </w:p>
        </w:tc>
        <w:tc>
          <w:tcPr>
            <w:tcW w:w="1088" w:type="dxa"/>
            <w:tcBorders>
              <w:top w:val="single" w:sz="4" w:space="0" w:color="auto"/>
              <w:left w:val="single" w:sz="4" w:space="0" w:color="auto"/>
              <w:bottom w:val="single" w:sz="4" w:space="0" w:color="auto"/>
              <w:right w:val="single" w:sz="4" w:space="0" w:color="auto"/>
            </w:tcBorders>
            <w:shd w:val="clear" w:color="auto" w:fill="auto"/>
            <w:textDirection w:val="btLr"/>
          </w:tcPr>
          <w:p w14:paraId="56D351A2" w14:textId="77777777" w:rsidR="00CC3006" w:rsidRDefault="00A66BA7">
            <w:pPr>
              <w:jc w:val="both"/>
              <w:rPr>
                <w:color w:val="000000"/>
              </w:rPr>
            </w:pPr>
            <w:r>
              <w:rPr>
                <w:color w:val="000000"/>
              </w:rPr>
              <w:t>2024 г.</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14:paraId="3BFE3D01" w14:textId="77777777" w:rsidR="00CC3006" w:rsidRDefault="00A66BA7">
            <w:pPr>
              <w:jc w:val="both"/>
              <w:rPr>
                <w:color w:val="000000"/>
              </w:rPr>
            </w:pPr>
            <w:r>
              <w:rPr>
                <w:color w:val="000000"/>
              </w:rPr>
              <w:t>2025 г.</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14:paraId="3CC4E890" w14:textId="77777777" w:rsidR="00CC3006" w:rsidRDefault="00A66BA7">
            <w:pPr>
              <w:jc w:val="both"/>
              <w:rPr>
                <w:color w:val="000000"/>
              </w:rPr>
            </w:pPr>
            <w:r>
              <w:rPr>
                <w:color w:val="000000"/>
              </w:rPr>
              <w:t>2024 г.</w:t>
            </w:r>
          </w:p>
        </w:tc>
        <w:tc>
          <w:tcPr>
            <w:tcW w:w="993" w:type="dxa"/>
            <w:tcBorders>
              <w:top w:val="single" w:sz="4" w:space="0" w:color="auto"/>
              <w:left w:val="single" w:sz="4" w:space="0" w:color="auto"/>
              <w:bottom w:val="single" w:sz="4" w:space="0" w:color="auto"/>
              <w:right w:val="single" w:sz="4" w:space="0" w:color="auto"/>
            </w:tcBorders>
            <w:shd w:val="clear" w:color="auto" w:fill="auto"/>
            <w:textDirection w:val="btLr"/>
          </w:tcPr>
          <w:p w14:paraId="4872BEC2" w14:textId="77777777" w:rsidR="00CC3006" w:rsidRDefault="00A66BA7">
            <w:pPr>
              <w:jc w:val="both"/>
              <w:rPr>
                <w:color w:val="000000"/>
              </w:rPr>
            </w:pPr>
            <w:r>
              <w:rPr>
                <w:color w:val="000000"/>
              </w:rPr>
              <w:t>2025 г.</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14:paraId="40A4CE5E" w14:textId="77777777" w:rsidR="00CC3006" w:rsidRDefault="00A66BA7">
            <w:pPr>
              <w:jc w:val="both"/>
              <w:rPr>
                <w:color w:val="000000"/>
              </w:rPr>
            </w:pPr>
            <w:r>
              <w:rPr>
                <w:color w:val="000000"/>
              </w:rPr>
              <w:t>2024 г.</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14:paraId="2A918673" w14:textId="77777777" w:rsidR="00CC3006" w:rsidRDefault="00A66BA7">
            <w:pPr>
              <w:jc w:val="both"/>
              <w:rPr>
                <w:color w:val="000000"/>
              </w:rPr>
            </w:pPr>
            <w:r>
              <w:rPr>
                <w:color w:val="000000"/>
              </w:rPr>
              <w:t>2025 г.</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tcPr>
          <w:p w14:paraId="623A3AE2" w14:textId="77777777" w:rsidR="00CC3006" w:rsidRDefault="00A66BA7">
            <w:pPr>
              <w:jc w:val="both"/>
              <w:rPr>
                <w:color w:val="000000"/>
              </w:rPr>
            </w:pPr>
            <w:r>
              <w:rPr>
                <w:color w:val="000000"/>
              </w:rPr>
              <w:t>2024 г.</w:t>
            </w:r>
          </w:p>
        </w:tc>
        <w:tc>
          <w:tcPr>
            <w:tcW w:w="732" w:type="dxa"/>
            <w:tcBorders>
              <w:top w:val="single" w:sz="4" w:space="0" w:color="auto"/>
              <w:left w:val="single" w:sz="4" w:space="0" w:color="auto"/>
              <w:bottom w:val="single" w:sz="4" w:space="0" w:color="auto"/>
              <w:right w:val="single" w:sz="4" w:space="0" w:color="auto"/>
            </w:tcBorders>
            <w:shd w:val="clear" w:color="auto" w:fill="auto"/>
            <w:textDirection w:val="btLr"/>
          </w:tcPr>
          <w:p w14:paraId="71434F16" w14:textId="77777777" w:rsidR="00CC3006" w:rsidRDefault="00A66BA7">
            <w:pPr>
              <w:jc w:val="both"/>
              <w:rPr>
                <w:color w:val="000000"/>
              </w:rPr>
            </w:pPr>
            <w:r>
              <w:rPr>
                <w:color w:val="000000"/>
              </w:rPr>
              <w:t>2025 г.</w:t>
            </w:r>
          </w:p>
        </w:tc>
      </w:tr>
      <w:tr w:rsidR="00CC3006" w14:paraId="54F5617B"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1C6E5CAB" w14:textId="77777777" w:rsidR="00CC3006" w:rsidRDefault="00A66BA7">
            <w:pPr>
              <w:jc w:val="both"/>
              <w:rPr>
                <w:color w:val="000000"/>
              </w:rPr>
            </w:pPr>
            <w:r>
              <w:rPr>
                <w:color w:val="000000"/>
              </w:rPr>
              <w:t>Русский язык</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478A60D4" w14:textId="77777777" w:rsidR="00CC3006" w:rsidRDefault="00A66BA7">
            <w:pPr>
              <w:jc w:val="center"/>
              <w:rPr>
                <w:color w:val="000000"/>
              </w:rPr>
            </w:pPr>
            <w:r>
              <w:rPr>
                <w:color w:val="000000"/>
              </w:rPr>
              <w:t>87,4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E209E1" w14:textId="77777777" w:rsidR="00CC3006" w:rsidRDefault="00A66BA7">
            <w:pPr>
              <w:jc w:val="center"/>
              <w:rPr>
                <w:color w:val="000000"/>
              </w:rPr>
            </w:pPr>
            <w:r>
              <w:rPr>
                <w:color w:val="000000"/>
              </w:rPr>
              <w:t>93,7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5C4035" w14:textId="77777777" w:rsidR="00CC3006" w:rsidRDefault="00A66BA7">
            <w:pPr>
              <w:jc w:val="center"/>
              <w:rPr>
                <w:color w:val="000000"/>
              </w:rPr>
            </w:pPr>
            <w:r>
              <w:rPr>
                <w:color w:val="000000"/>
              </w:rPr>
              <w:t>93,8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A412B6" w14:textId="77777777" w:rsidR="00CC3006" w:rsidRDefault="00A66BA7">
            <w:pPr>
              <w:jc w:val="center"/>
              <w:rPr>
                <w:color w:val="000000"/>
              </w:rPr>
            </w:pPr>
            <w:r>
              <w:rPr>
                <w:color w:val="000000"/>
              </w:rPr>
              <w:t>97,9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7A87BA" w14:textId="77777777" w:rsidR="00CC3006" w:rsidRDefault="00A66BA7">
            <w:pPr>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B5E6B" w14:textId="77777777" w:rsidR="00CC3006" w:rsidRDefault="00A66BA7">
            <w:pPr>
              <w:jc w:val="center"/>
              <w:rPr>
                <w:color w:val="000000"/>
              </w:rPr>
            </w:pPr>
            <w:r>
              <w:rPr>
                <w:color w:val="00000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B75100" w14:textId="77777777" w:rsidR="00CC3006" w:rsidRDefault="00A66BA7">
            <w:pPr>
              <w:jc w:val="center"/>
              <w:rPr>
                <w:color w:val="000000"/>
              </w:rPr>
            </w:pPr>
            <w:r>
              <w:rPr>
                <w:color w:val="000000"/>
              </w:rPr>
              <w:t>3,5</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02116CF9" w14:textId="77777777" w:rsidR="00CC3006" w:rsidRDefault="00A66BA7">
            <w:pPr>
              <w:jc w:val="center"/>
              <w:rPr>
                <w:color w:val="000000"/>
              </w:rPr>
            </w:pPr>
            <w:r>
              <w:rPr>
                <w:color w:val="000000"/>
              </w:rPr>
              <w:t>3,4</w:t>
            </w:r>
          </w:p>
        </w:tc>
      </w:tr>
      <w:tr w:rsidR="00CC3006" w14:paraId="484B4BEE"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22CE42D7" w14:textId="77777777" w:rsidR="00CC3006" w:rsidRDefault="00A66BA7">
            <w:pPr>
              <w:jc w:val="both"/>
              <w:rPr>
                <w:color w:val="000000"/>
              </w:rPr>
            </w:pPr>
            <w:r>
              <w:rPr>
                <w:color w:val="000000"/>
              </w:rPr>
              <w:t>Математика</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7DAE3836" w14:textId="77777777" w:rsidR="00CC3006" w:rsidRDefault="00A66BA7">
            <w:pPr>
              <w:jc w:val="center"/>
              <w:rPr>
                <w:color w:val="000000"/>
              </w:rPr>
            </w:pPr>
            <w:r>
              <w:rPr>
                <w:color w:val="000000"/>
              </w:rPr>
              <w:t>80,7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479A76" w14:textId="77777777" w:rsidR="00CC3006" w:rsidRDefault="00A66BA7">
            <w:pPr>
              <w:jc w:val="center"/>
              <w:rPr>
                <w:color w:val="000000"/>
              </w:rPr>
            </w:pPr>
            <w:r>
              <w:rPr>
                <w:color w:val="000000"/>
              </w:rPr>
              <w:t>90,6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BFAA1C" w14:textId="77777777" w:rsidR="00CC3006" w:rsidRDefault="00A66BA7">
            <w:pPr>
              <w:jc w:val="center"/>
              <w:rPr>
                <w:color w:val="000000"/>
              </w:rPr>
            </w:pPr>
            <w:r>
              <w:rPr>
                <w:color w:val="000000"/>
              </w:rPr>
              <w:t>92,6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F36A00" w14:textId="77777777" w:rsidR="00CC3006" w:rsidRDefault="00A66BA7">
            <w:pPr>
              <w:jc w:val="center"/>
              <w:rPr>
                <w:color w:val="000000"/>
              </w:rPr>
            </w:pPr>
            <w:r>
              <w:rPr>
                <w:color w:val="000000"/>
              </w:rPr>
              <w:t>97,3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8AF87F" w14:textId="77777777" w:rsidR="00CC3006" w:rsidRDefault="00A66BA7">
            <w:pPr>
              <w:jc w:val="center"/>
              <w:rPr>
                <w:color w:val="000000"/>
              </w:rPr>
            </w:pPr>
            <w:r>
              <w:rPr>
                <w:color w:val="000000"/>
              </w:rPr>
              <w:t>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C91FCF" w14:textId="77777777" w:rsidR="00CC3006" w:rsidRDefault="00A66BA7">
            <w:pPr>
              <w:jc w:val="center"/>
              <w:rPr>
                <w:color w:val="000000"/>
              </w:rPr>
            </w:pPr>
            <w:r>
              <w:rPr>
                <w:color w:val="000000"/>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524C5C" w14:textId="77777777" w:rsidR="00CC3006" w:rsidRDefault="00A66BA7">
            <w:pPr>
              <w:jc w:val="center"/>
              <w:rPr>
                <w:color w:val="000000"/>
              </w:rPr>
            </w:pPr>
            <w:r>
              <w:rPr>
                <w:color w:val="000000"/>
              </w:rPr>
              <w:t>3,5</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2492BC5B" w14:textId="77777777" w:rsidR="00CC3006" w:rsidRDefault="00A66BA7">
            <w:pPr>
              <w:jc w:val="center"/>
              <w:rPr>
                <w:color w:val="000000"/>
              </w:rPr>
            </w:pPr>
            <w:r>
              <w:rPr>
                <w:color w:val="000000"/>
              </w:rPr>
              <w:t>3,6</w:t>
            </w:r>
          </w:p>
        </w:tc>
      </w:tr>
      <w:tr w:rsidR="00CC3006" w14:paraId="70BA7FE2"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42941A7A" w14:textId="77777777" w:rsidR="00CC3006" w:rsidRDefault="00A66BA7">
            <w:pPr>
              <w:jc w:val="both"/>
              <w:rPr>
                <w:color w:val="000000"/>
              </w:rPr>
            </w:pPr>
            <w:r>
              <w:rPr>
                <w:color w:val="000000"/>
              </w:rPr>
              <w:t>Биология</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36B41046" w14:textId="77777777" w:rsidR="00CC3006" w:rsidRDefault="00A66BA7">
            <w:pPr>
              <w:jc w:val="center"/>
              <w:rPr>
                <w:color w:val="000000"/>
              </w:rPr>
            </w:pPr>
            <w:r>
              <w:rPr>
                <w:color w:val="000000"/>
              </w:rPr>
              <w:t>89,2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7F40D0" w14:textId="77777777" w:rsidR="00CC3006" w:rsidRDefault="00A66BA7">
            <w:pPr>
              <w:jc w:val="center"/>
              <w:rPr>
                <w:color w:val="000000"/>
              </w:rPr>
            </w:pPr>
            <w:r>
              <w:rPr>
                <w:color w:val="000000"/>
              </w:rPr>
              <w:t>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CC06EF" w14:textId="77777777" w:rsidR="00CC3006" w:rsidRDefault="00A66BA7">
            <w:pPr>
              <w:jc w:val="center"/>
              <w:rPr>
                <w:color w:val="000000"/>
              </w:rPr>
            </w:pPr>
            <w:r>
              <w:rPr>
                <w:color w:val="000000"/>
              </w:rPr>
              <w:t>96,0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FFE744" w14:textId="77777777" w:rsidR="00CC3006" w:rsidRDefault="00A66BA7">
            <w:pPr>
              <w:jc w:val="center"/>
              <w:rPr>
                <w:color w:val="000000"/>
              </w:rPr>
            </w:pPr>
            <w:r>
              <w:rPr>
                <w:color w:val="000000"/>
              </w:rPr>
              <w:t>98,5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047C7C" w14:textId="77777777" w:rsidR="00CC3006" w:rsidRDefault="00A66BA7">
            <w:pPr>
              <w:jc w:val="center"/>
              <w:rPr>
                <w:color w:val="000000"/>
              </w:rPr>
            </w:pPr>
            <w:r>
              <w:rPr>
                <w:color w:val="000000"/>
              </w:rPr>
              <w:t>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2214EA" w14:textId="77777777" w:rsidR="00CC3006" w:rsidRDefault="00A66BA7">
            <w:pPr>
              <w:jc w:val="center"/>
              <w:rPr>
                <w:color w:val="000000"/>
              </w:rPr>
            </w:pPr>
            <w:r>
              <w:rPr>
                <w:color w:val="000000"/>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41E6E" w14:textId="77777777" w:rsidR="00CC3006" w:rsidRDefault="00A66BA7">
            <w:pPr>
              <w:jc w:val="center"/>
              <w:rPr>
                <w:color w:val="000000"/>
              </w:rPr>
            </w:pPr>
            <w:r>
              <w:rPr>
                <w:color w:val="000000"/>
              </w:rPr>
              <w:t>3,5</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4411B0C9" w14:textId="77777777" w:rsidR="00CC3006" w:rsidRDefault="00A66BA7">
            <w:pPr>
              <w:jc w:val="center"/>
              <w:rPr>
                <w:color w:val="000000"/>
              </w:rPr>
            </w:pPr>
            <w:r>
              <w:rPr>
                <w:color w:val="000000"/>
              </w:rPr>
              <w:t>3,6</w:t>
            </w:r>
          </w:p>
        </w:tc>
      </w:tr>
      <w:tr w:rsidR="00CC3006" w14:paraId="50341FD6"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19395AE6" w14:textId="77777777" w:rsidR="00CC3006" w:rsidRDefault="00A66BA7">
            <w:pPr>
              <w:jc w:val="both"/>
              <w:rPr>
                <w:color w:val="000000"/>
              </w:rPr>
            </w:pPr>
            <w:r>
              <w:rPr>
                <w:color w:val="000000"/>
              </w:rPr>
              <w:t>География</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554F0952" w14:textId="77777777" w:rsidR="00CC3006" w:rsidRDefault="00A66BA7">
            <w:pPr>
              <w:jc w:val="center"/>
              <w:rPr>
                <w:color w:val="000000"/>
              </w:rPr>
            </w:pPr>
            <w:r>
              <w:rPr>
                <w:color w:val="000000"/>
              </w:rPr>
              <w:t>82,7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506CB8" w14:textId="77777777" w:rsidR="00CC3006" w:rsidRDefault="00A66BA7">
            <w:pPr>
              <w:jc w:val="center"/>
              <w:rPr>
                <w:color w:val="000000"/>
              </w:rPr>
            </w:pPr>
            <w:r>
              <w:rPr>
                <w:color w:val="000000"/>
              </w:rPr>
              <w:t>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7A09BD" w14:textId="77777777" w:rsidR="00CC3006" w:rsidRDefault="00A66BA7">
            <w:pPr>
              <w:jc w:val="center"/>
              <w:rPr>
                <w:color w:val="000000"/>
              </w:rPr>
            </w:pPr>
            <w:r>
              <w:rPr>
                <w:color w:val="000000"/>
              </w:rPr>
              <w:t>91,8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0E406E" w14:textId="77777777" w:rsidR="00CC3006" w:rsidRDefault="00A66BA7">
            <w:pPr>
              <w:jc w:val="center"/>
              <w:rPr>
                <w:color w:val="000000"/>
              </w:rPr>
            </w:pPr>
            <w:r>
              <w:rPr>
                <w:color w:val="000000"/>
              </w:rPr>
              <w:t>98,8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04514D" w14:textId="77777777" w:rsidR="00CC3006" w:rsidRDefault="00A66BA7">
            <w:pPr>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00BDBF" w14:textId="77777777" w:rsidR="00CC3006" w:rsidRDefault="00A66BA7">
            <w:pPr>
              <w:jc w:val="center"/>
              <w:rPr>
                <w:color w:val="000000"/>
              </w:rPr>
            </w:pPr>
            <w:r>
              <w:rPr>
                <w:color w:val="000000"/>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F2784D" w14:textId="77777777" w:rsidR="00CC3006" w:rsidRDefault="00A66BA7">
            <w:pPr>
              <w:jc w:val="center"/>
              <w:rPr>
                <w:color w:val="000000"/>
              </w:rPr>
            </w:pPr>
            <w:r>
              <w:rPr>
                <w:color w:val="000000"/>
              </w:rPr>
              <w:t>3,6</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17B6A6E2" w14:textId="77777777" w:rsidR="00CC3006" w:rsidRDefault="00A66BA7">
            <w:pPr>
              <w:jc w:val="center"/>
              <w:rPr>
                <w:color w:val="000000"/>
              </w:rPr>
            </w:pPr>
            <w:r>
              <w:rPr>
                <w:color w:val="000000"/>
              </w:rPr>
              <w:t>3,9</w:t>
            </w:r>
          </w:p>
        </w:tc>
      </w:tr>
      <w:tr w:rsidR="00CC3006" w14:paraId="73E05F34"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5CB0D842" w14:textId="77777777" w:rsidR="00CC3006" w:rsidRDefault="00A66BA7">
            <w:pPr>
              <w:jc w:val="both"/>
              <w:rPr>
                <w:color w:val="000000"/>
              </w:rPr>
            </w:pPr>
            <w:r>
              <w:rPr>
                <w:color w:val="000000"/>
              </w:rPr>
              <w:t>Информатика</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18C0D4CA" w14:textId="77777777" w:rsidR="00CC3006" w:rsidRDefault="00A66BA7">
            <w:pPr>
              <w:jc w:val="center"/>
              <w:rPr>
                <w:color w:val="000000"/>
              </w:rPr>
            </w:pPr>
            <w:r>
              <w:rPr>
                <w:color w:val="000000"/>
              </w:rPr>
              <w:t>86,4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53C7C5" w14:textId="77777777" w:rsidR="00CC3006" w:rsidRDefault="00A66BA7">
            <w:pPr>
              <w:jc w:val="center"/>
              <w:rPr>
                <w:color w:val="000000"/>
              </w:rPr>
            </w:pPr>
            <w:r>
              <w:rPr>
                <w:color w:val="000000"/>
              </w:rPr>
              <w:t>87,8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B14C96" w14:textId="77777777" w:rsidR="00CC3006" w:rsidRDefault="00A66BA7">
            <w:pPr>
              <w:jc w:val="center"/>
              <w:rPr>
                <w:color w:val="000000"/>
              </w:rPr>
            </w:pPr>
            <w:r>
              <w:rPr>
                <w:color w:val="000000"/>
              </w:rPr>
              <w:t>92,4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9ED134" w14:textId="77777777" w:rsidR="00CC3006" w:rsidRDefault="00A66BA7">
            <w:pPr>
              <w:jc w:val="center"/>
              <w:rPr>
                <w:color w:val="000000"/>
              </w:rPr>
            </w:pPr>
            <w:r>
              <w:rPr>
                <w:color w:val="000000"/>
              </w:rPr>
              <w:t>97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E7F3A7" w14:textId="77777777" w:rsidR="00CC3006" w:rsidRDefault="00A66BA7">
            <w:pPr>
              <w:jc w:val="center"/>
              <w:rPr>
                <w:color w:val="000000"/>
              </w:rPr>
            </w:pPr>
            <w:r>
              <w:rPr>
                <w:color w:val="000000"/>
              </w:rPr>
              <w:t>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F1EC84" w14:textId="77777777" w:rsidR="00CC3006" w:rsidRDefault="00A66BA7">
            <w:pPr>
              <w:jc w:val="center"/>
              <w:rPr>
                <w:color w:val="000000"/>
              </w:rPr>
            </w:pPr>
            <w:r>
              <w:rPr>
                <w:color w:val="00000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4CC061" w14:textId="77777777" w:rsidR="00CC3006" w:rsidRDefault="00A66BA7">
            <w:pPr>
              <w:jc w:val="center"/>
              <w:rPr>
                <w:color w:val="000000"/>
              </w:rPr>
            </w:pPr>
            <w:r>
              <w:rPr>
                <w:color w:val="000000"/>
              </w:rPr>
              <w:t>3,3</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00090440" w14:textId="77777777" w:rsidR="00CC3006" w:rsidRDefault="00A66BA7">
            <w:pPr>
              <w:jc w:val="center"/>
              <w:rPr>
                <w:color w:val="000000"/>
              </w:rPr>
            </w:pPr>
            <w:r>
              <w:rPr>
                <w:color w:val="000000"/>
              </w:rPr>
              <w:t>3,4</w:t>
            </w:r>
          </w:p>
        </w:tc>
      </w:tr>
      <w:tr w:rsidR="00CC3006" w14:paraId="293E2682"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0A2ECFBF" w14:textId="77777777" w:rsidR="00CC3006" w:rsidRDefault="00A66BA7">
            <w:pPr>
              <w:jc w:val="both"/>
              <w:rPr>
                <w:color w:val="000000"/>
              </w:rPr>
            </w:pPr>
            <w:r>
              <w:rPr>
                <w:color w:val="000000"/>
              </w:rPr>
              <w:t>История</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76ECE265" w14:textId="77777777" w:rsidR="00CC3006" w:rsidRDefault="00A66BA7">
            <w:pPr>
              <w:jc w:val="center"/>
              <w:rPr>
                <w:color w:val="000000"/>
              </w:rPr>
            </w:pPr>
            <w:r>
              <w:rPr>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C07EE" w14:textId="77777777" w:rsidR="00CC3006" w:rsidRDefault="00A66BA7">
            <w:pPr>
              <w:jc w:val="center"/>
              <w:rPr>
                <w:color w:val="000000"/>
              </w:rPr>
            </w:pPr>
            <w:r>
              <w:rPr>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6D167D" w14:textId="77777777" w:rsidR="00CC3006" w:rsidRDefault="00A66BA7">
            <w:pPr>
              <w:jc w:val="center"/>
              <w:rPr>
                <w:color w:val="000000"/>
              </w:rPr>
            </w:pPr>
            <w:r>
              <w:rPr>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2E7809" w14:textId="77777777" w:rsidR="00CC3006" w:rsidRDefault="00A66BA7">
            <w:pPr>
              <w:jc w:val="center"/>
              <w:rPr>
                <w:color w:val="000000"/>
              </w:rPr>
            </w:pPr>
            <w:r>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B3E852" w14:textId="77777777" w:rsidR="00CC3006" w:rsidRDefault="00A66BA7">
            <w:pPr>
              <w:jc w:val="center"/>
              <w:rPr>
                <w:color w:val="000000"/>
              </w:rPr>
            </w:pPr>
            <w:r>
              <w:rPr>
                <w:color w:val="000000"/>
              </w:rPr>
              <w:t>4,1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6932AA" w14:textId="77777777" w:rsidR="00CC3006" w:rsidRDefault="00A66BA7">
            <w:pPr>
              <w:jc w:val="center"/>
              <w:rPr>
                <w:color w:val="000000"/>
              </w:rPr>
            </w:pPr>
            <w:r>
              <w:rPr>
                <w:color w:val="000000"/>
              </w:rPr>
              <w:t>4,4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2D16B2" w14:textId="77777777" w:rsidR="00CC3006" w:rsidRDefault="00A66BA7">
            <w:pPr>
              <w:jc w:val="center"/>
              <w:rPr>
                <w:color w:val="000000"/>
              </w:rPr>
            </w:pPr>
            <w:r>
              <w:rPr>
                <w:color w:val="000000"/>
              </w:rPr>
              <w:t>-</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1FD967A5" w14:textId="77777777" w:rsidR="00CC3006" w:rsidRDefault="00A66BA7">
            <w:pPr>
              <w:jc w:val="center"/>
              <w:rPr>
                <w:color w:val="000000"/>
              </w:rPr>
            </w:pPr>
            <w:r>
              <w:rPr>
                <w:color w:val="000000"/>
              </w:rPr>
              <w:t>-</w:t>
            </w:r>
          </w:p>
        </w:tc>
      </w:tr>
      <w:tr w:rsidR="00CC3006" w14:paraId="55406A33"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346D6213" w14:textId="77777777" w:rsidR="00CC3006" w:rsidRDefault="00A66BA7">
            <w:pPr>
              <w:jc w:val="both"/>
              <w:rPr>
                <w:color w:val="000000"/>
              </w:rPr>
            </w:pPr>
            <w:r>
              <w:rPr>
                <w:color w:val="000000"/>
              </w:rPr>
              <w:t>Литература</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271BA1C4" w14:textId="77777777" w:rsidR="00CC3006" w:rsidRDefault="00A66BA7">
            <w:pPr>
              <w:jc w:val="center"/>
              <w:rPr>
                <w:color w:val="000000"/>
              </w:rPr>
            </w:pPr>
            <w:r>
              <w:rPr>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92569A" w14:textId="77777777" w:rsidR="00CC3006" w:rsidRDefault="00A66BA7">
            <w:pPr>
              <w:jc w:val="center"/>
              <w:rPr>
                <w:color w:val="000000"/>
              </w:rPr>
            </w:pPr>
            <w:r>
              <w:rPr>
                <w:color w:val="000000"/>
                <w:lang w:val="en-US"/>
              </w:rPr>
              <w:t>88</w:t>
            </w:r>
            <w:r>
              <w:rPr>
                <w:color w:val="000000"/>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B03AE9" w14:textId="77777777" w:rsidR="00CC3006" w:rsidRDefault="00A66BA7">
            <w:pPr>
              <w:jc w:val="center"/>
              <w:rPr>
                <w:color w:val="000000"/>
              </w:rPr>
            </w:pPr>
            <w:r>
              <w:rPr>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AC3BDB" w14:textId="77777777" w:rsidR="00CC3006" w:rsidRDefault="00A66BA7">
            <w:pPr>
              <w:jc w:val="center"/>
              <w:rPr>
                <w:color w:val="000000"/>
              </w:rPr>
            </w:pPr>
            <w:r>
              <w:rPr>
                <w:color w:val="000000"/>
              </w:rPr>
              <w:t>88,9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D9D611" w14:textId="77777777" w:rsidR="00CC3006" w:rsidRDefault="00A66BA7">
            <w:pPr>
              <w:jc w:val="center"/>
              <w:rPr>
                <w:color w:val="000000"/>
              </w:rPr>
            </w:pPr>
            <w:r>
              <w:rPr>
                <w:color w:val="000000"/>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C6AE59" w14:textId="77777777" w:rsidR="00CC3006" w:rsidRDefault="00A66BA7">
            <w:pPr>
              <w:jc w:val="center"/>
              <w:rPr>
                <w:color w:val="000000"/>
              </w:rPr>
            </w:pPr>
            <w:r>
              <w:rPr>
                <w:color w:val="000000"/>
              </w:rPr>
              <w:t>3,6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4B770" w14:textId="77777777" w:rsidR="00CC3006" w:rsidRDefault="00A66BA7">
            <w:pPr>
              <w:jc w:val="center"/>
              <w:rPr>
                <w:color w:val="000000"/>
              </w:rPr>
            </w:pPr>
            <w:r>
              <w:rPr>
                <w:color w:val="000000"/>
              </w:rPr>
              <w:t>-</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6020DDAF" w14:textId="77777777" w:rsidR="00CC3006" w:rsidRDefault="00A66BA7">
            <w:pPr>
              <w:jc w:val="center"/>
              <w:rPr>
                <w:color w:val="000000"/>
              </w:rPr>
            </w:pPr>
            <w:r>
              <w:rPr>
                <w:color w:val="000000"/>
              </w:rPr>
              <w:t>-</w:t>
            </w:r>
          </w:p>
        </w:tc>
      </w:tr>
      <w:tr w:rsidR="00CC3006" w14:paraId="6D1B71A4"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571A56C2" w14:textId="77777777" w:rsidR="00CC3006" w:rsidRDefault="00A66BA7">
            <w:pPr>
              <w:jc w:val="both"/>
              <w:rPr>
                <w:color w:val="000000"/>
              </w:rPr>
            </w:pPr>
            <w:r>
              <w:rPr>
                <w:color w:val="000000"/>
              </w:rPr>
              <w:t>Английский язык</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2BBE6E0E" w14:textId="77777777" w:rsidR="00CC3006" w:rsidRDefault="00A66BA7">
            <w:pPr>
              <w:jc w:val="center"/>
              <w:rPr>
                <w:color w:val="000000"/>
              </w:rPr>
            </w:pPr>
            <w:r>
              <w:rPr>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820D4A" w14:textId="77777777" w:rsidR="00CC3006" w:rsidRDefault="00A66BA7">
            <w:pPr>
              <w:jc w:val="center"/>
              <w:rPr>
                <w:color w:val="000000"/>
              </w:rPr>
            </w:pPr>
            <w:r>
              <w:rPr>
                <w:color w:val="000000"/>
              </w:rPr>
              <w:t>80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12189C" w14:textId="77777777" w:rsidR="00CC3006" w:rsidRDefault="00A66BA7">
            <w:pPr>
              <w:jc w:val="center"/>
              <w:rPr>
                <w:color w:val="000000"/>
              </w:rPr>
            </w:pPr>
            <w:r>
              <w:rPr>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A60B72" w14:textId="77777777" w:rsidR="00CC3006" w:rsidRDefault="00A66BA7">
            <w:pPr>
              <w:jc w:val="center"/>
              <w:rPr>
                <w:color w:val="000000"/>
              </w:rPr>
            </w:pPr>
            <w:r>
              <w:rPr>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BB3A99" w14:textId="77777777" w:rsidR="00CC3006" w:rsidRDefault="00A66BA7">
            <w:pPr>
              <w:jc w:val="center"/>
              <w:rPr>
                <w:color w:val="000000"/>
              </w:rPr>
            </w:pPr>
            <w:r>
              <w:rPr>
                <w:color w:val="000000"/>
              </w:rPr>
              <w:t>4,3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8C0B8" w14:textId="77777777" w:rsidR="00CC3006" w:rsidRDefault="00A66BA7">
            <w:pPr>
              <w:jc w:val="center"/>
              <w:rPr>
                <w:color w:val="000000"/>
              </w:rPr>
            </w:pPr>
            <w:r>
              <w:rPr>
                <w:color w:val="00000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6F9521" w14:textId="77777777" w:rsidR="00CC3006" w:rsidRDefault="00A66BA7">
            <w:pPr>
              <w:jc w:val="center"/>
              <w:rPr>
                <w:color w:val="000000"/>
              </w:rPr>
            </w:pPr>
            <w:r>
              <w:rPr>
                <w:color w:val="000000"/>
              </w:rPr>
              <w:t>-</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340CD64F" w14:textId="77777777" w:rsidR="00CC3006" w:rsidRDefault="00A66BA7">
            <w:pPr>
              <w:jc w:val="center"/>
              <w:rPr>
                <w:color w:val="000000"/>
              </w:rPr>
            </w:pPr>
            <w:r>
              <w:rPr>
                <w:color w:val="000000"/>
              </w:rPr>
              <w:t>3,8</w:t>
            </w:r>
          </w:p>
        </w:tc>
      </w:tr>
      <w:tr w:rsidR="00CC3006" w14:paraId="36A5DEC9"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6F8CA45A" w14:textId="77777777" w:rsidR="00CC3006" w:rsidRDefault="00A66BA7">
            <w:pPr>
              <w:jc w:val="both"/>
              <w:rPr>
                <w:color w:val="000000"/>
              </w:rPr>
            </w:pPr>
            <w:r>
              <w:rPr>
                <w:color w:val="000000"/>
              </w:rPr>
              <w:t>Обществознание</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3BEA0E2A" w14:textId="77777777" w:rsidR="00CC3006" w:rsidRDefault="00A66BA7">
            <w:pPr>
              <w:jc w:val="center"/>
              <w:rPr>
                <w:color w:val="000000"/>
              </w:rPr>
            </w:pPr>
            <w:r>
              <w:rPr>
                <w:color w:val="000000"/>
              </w:rPr>
              <w:t>85,2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B112A1" w14:textId="77777777" w:rsidR="00CC3006" w:rsidRDefault="00A66BA7">
            <w:pPr>
              <w:jc w:val="center"/>
              <w:rPr>
                <w:color w:val="000000"/>
              </w:rPr>
            </w:pPr>
            <w:r>
              <w:rPr>
                <w:color w:val="000000"/>
              </w:rPr>
              <w:t>92,5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05E7CD" w14:textId="77777777" w:rsidR="00CC3006" w:rsidRDefault="00A66BA7">
            <w:pPr>
              <w:jc w:val="center"/>
              <w:rPr>
                <w:color w:val="000000"/>
              </w:rPr>
            </w:pPr>
            <w:r>
              <w:rPr>
                <w:color w:val="000000"/>
              </w:rPr>
              <w:t>92,7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9CDB44" w14:textId="77777777" w:rsidR="00CC3006" w:rsidRDefault="00A66BA7">
            <w:pPr>
              <w:jc w:val="center"/>
              <w:rPr>
                <w:color w:val="000000"/>
              </w:rPr>
            </w:pPr>
            <w:r>
              <w:rPr>
                <w:color w:val="000000"/>
              </w:rPr>
              <w:t>96,4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884BC8" w14:textId="77777777" w:rsidR="00CC3006" w:rsidRDefault="00A66BA7">
            <w:pPr>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62ED61" w14:textId="77777777" w:rsidR="00CC3006" w:rsidRDefault="00A66BA7">
            <w:pPr>
              <w:jc w:val="center"/>
              <w:rPr>
                <w:color w:val="000000"/>
              </w:rPr>
            </w:pPr>
            <w:r>
              <w:rPr>
                <w:color w:val="000000"/>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4BFD3C" w14:textId="77777777" w:rsidR="00CC3006" w:rsidRDefault="00A66BA7">
            <w:pPr>
              <w:jc w:val="center"/>
              <w:rPr>
                <w:color w:val="000000"/>
              </w:rPr>
            </w:pPr>
            <w:r>
              <w:rPr>
                <w:color w:val="000000"/>
              </w:rPr>
              <w:t>3,5</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C3E8AC3" w14:textId="77777777" w:rsidR="00CC3006" w:rsidRDefault="00A66BA7">
            <w:pPr>
              <w:jc w:val="center"/>
              <w:rPr>
                <w:color w:val="000000"/>
              </w:rPr>
            </w:pPr>
            <w:r>
              <w:rPr>
                <w:color w:val="000000"/>
              </w:rPr>
              <w:t>3,6</w:t>
            </w:r>
          </w:p>
        </w:tc>
      </w:tr>
      <w:tr w:rsidR="00CC3006" w14:paraId="3E4BF6B7"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73AC0657" w14:textId="77777777" w:rsidR="00CC3006" w:rsidRDefault="00A66BA7">
            <w:pPr>
              <w:jc w:val="both"/>
              <w:rPr>
                <w:color w:val="000000"/>
              </w:rPr>
            </w:pPr>
            <w:r>
              <w:rPr>
                <w:color w:val="000000"/>
              </w:rPr>
              <w:t>Физика</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753AAD78" w14:textId="77777777" w:rsidR="00CC3006" w:rsidRDefault="00A66BA7">
            <w:pPr>
              <w:jc w:val="center"/>
              <w:rPr>
                <w:color w:val="000000"/>
              </w:rPr>
            </w:pPr>
            <w:r>
              <w:rPr>
                <w:color w:val="000000"/>
              </w:rPr>
              <w:t>98,1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B5947" w14:textId="77777777" w:rsidR="00CC3006" w:rsidRDefault="00A66BA7">
            <w:pPr>
              <w:jc w:val="center"/>
              <w:rPr>
                <w:color w:val="000000"/>
              </w:rPr>
            </w:pPr>
            <w:r>
              <w:rPr>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B0998E" w14:textId="77777777" w:rsidR="00CC3006" w:rsidRDefault="00A66BA7">
            <w:pPr>
              <w:jc w:val="center"/>
              <w:rPr>
                <w:color w:val="000000"/>
              </w:rPr>
            </w:pPr>
            <w:r>
              <w:rPr>
                <w:color w:val="000000"/>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8077C9" w14:textId="77777777" w:rsidR="00CC3006" w:rsidRDefault="00A66BA7">
            <w:pPr>
              <w:jc w:val="center"/>
              <w:rPr>
                <w:color w:val="000000"/>
              </w:rPr>
            </w:pPr>
            <w:r>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378B36" w14:textId="77777777" w:rsidR="00CC3006" w:rsidRDefault="00A66BA7">
            <w:pPr>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0FF6A5" w14:textId="77777777" w:rsidR="00CC3006" w:rsidRDefault="00A66BA7">
            <w:pPr>
              <w:jc w:val="center"/>
              <w:rPr>
                <w:color w:val="000000"/>
              </w:rPr>
            </w:pPr>
            <w:r>
              <w:rPr>
                <w:color w:val="000000"/>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A5EABF" w14:textId="77777777" w:rsidR="00CC3006" w:rsidRDefault="00A66BA7">
            <w:pPr>
              <w:jc w:val="center"/>
              <w:rPr>
                <w:color w:val="000000"/>
              </w:rPr>
            </w:pPr>
            <w:r>
              <w:rPr>
                <w:color w:val="000000"/>
              </w:rPr>
              <w:t>3,4</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2BF4CAEB" w14:textId="77777777" w:rsidR="00CC3006" w:rsidRDefault="00A66BA7">
            <w:pPr>
              <w:jc w:val="center"/>
              <w:rPr>
                <w:color w:val="000000"/>
              </w:rPr>
            </w:pPr>
            <w:r>
              <w:rPr>
                <w:color w:val="000000"/>
              </w:rPr>
              <w:t>-</w:t>
            </w:r>
          </w:p>
        </w:tc>
      </w:tr>
      <w:tr w:rsidR="00CC3006" w14:paraId="002D2BA6" w14:textId="77777777">
        <w:tc>
          <w:tcPr>
            <w:tcW w:w="2073" w:type="dxa"/>
            <w:tcBorders>
              <w:top w:val="single" w:sz="4" w:space="0" w:color="auto"/>
              <w:left w:val="single" w:sz="4" w:space="0" w:color="auto"/>
              <w:bottom w:val="single" w:sz="4" w:space="0" w:color="auto"/>
              <w:right w:val="single" w:sz="4" w:space="0" w:color="auto"/>
            </w:tcBorders>
            <w:shd w:val="clear" w:color="auto" w:fill="auto"/>
          </w:tcPr>
          <w:p w14:paraId="1784766B" w14:textId="77777777" w:rsidR="00CC3006" w:rsidRDefault="00A66BA7">
            <w:pPr>
              <w:jc w:val="both"/>
              <w:rPr>
                <w:color w:val="000000"/>
              </w:rPr>
            </w:pPr>
            <w:r>
              <w:rPr>
                <w:color w:val="000000"/>
              </w:rPr>
              <w:t>Химия</w:t>
            </w: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6E345709" w14:textId="77777777" w:rsidR="00CC3006" w:rsidRDefault="00A66BA7">
            <w:pPr>
              <w:jc w:val="center"/>
              <w:rPr>
                <w:color w:val="000000"/>
              </w:rPr>
            </w:pPr>
            <w:r>
              <w:rPr>
                <w:color w:val="000000"/>
              </w:rPr>
              <w:t>94,4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D162FD" w14:textId="77777777" w:rsidR="00CC3006" w:rsidRDefault="00A66BA7">
            <w:pPr>
              <w:jc w:val="center"/>
              <w:rPr>
                <w:color w:val="000000"/>
              </w:rPr>
            </w:pPr>
            <w:r>
              <w:rPr>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3BEB16" w14:textId="77777777" w:rsidR="00CC3006" w:rsidRDefault="00A66BA7">
            <w:pPr>
              <w:jc w:val="center"/>
              <w:rPr>
                <w:color w:val="000000"/>
              </w:rPr>
            </w:pPr>
            <w:r>
              <w:rPr>
                <w:color w:val="000000"/>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001627" w14:textId="77777777" w:rsidR="00CC3006" w:rsidRDefault="00A66BA7">
            <w:pPr>
              <w:jc w:val="center"/>
              <w:rPr>
                <w:color w:val="000000"/>
              </w:rPr>
            </w:pPr>
            <w:r>
              <w:rPr>
                <w:color w:val="00000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67CFDE" w14:textId="77777777" w:rsidR="00CC3006" w:rsidRDefault="00A66BA7">
            <w:pPr>
              <w:jc w:val="center"/>
              <w:rPr>
                <w:color w:val="000000"/>
              </w:rPr>
            </w:pPr>
            <w:r>
              <w:rPr>
                <w:color w:val="000000"/>
              </w:rPr>
              <w:t>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E6B794" w14:textId="77777777" w:rsidR="00CC3006" w:rsidRDefault="00A66BA7">
            <w:pPr>
              <w:jc w:val="center"/>
              <w:rPr>
                <w:color w:val="000000"/>
              </w:rPr>
            </w:pPr>
            <w:r>
              <w:rPr>
                <w:color w:val="000000"/>
              </w:rPr>
              <w:t>4,1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FFF0C3" w14:textId="77777777" w:rsidR="00CC3006" w:rsidRDefault="00A66BA7">
            <w:pPr>
              <w:jc w:val="center"/>
              <w:rPr>
                <w:color w:val="000000"/>
              </w:rPr>
            </w:pPr>
            <w:r>
              <w:rPr>
                <w:color w:val="000000"/>
              </w:rPr>
              <w:t>4,3</w:t>
            </w: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428A6503" w14:textId="77777777" w:rsidR="00CC3006" w:rsidRDefault="00A66BA7">
            <w:pPr>
              <w:jc w:val="center"/>
              <w:rPr>
                <w:color w:val="000000"/>
              </w:rPr>
            </w:pPr>
            <w:r>
              <w:rPr>
                <w:color w:val="000000"/>
              </w:rPr>
              <w:t>-</w:t>
            </w:r>
          </w:p>
        </w:tc>
      </w:tr>
    </w:tbl>
    <w:p w14:paraId="7905D6CB" w14:textId="77777777" w:rsidR="00CC3006" w:rsidRDefault="00CC3006">
      <w:pPr>
        <w:ind w:firstLine="709"/>
        <w:jc w:val="both"/>
        <w:rPr>
          <w:color w:val="000000"/>
        </w:rPr>
      </w:pPr>
    </w:p>
    <w:p w14:paraId="3F91B72B" w14:textId="77777777" w:rsidR="00CC3006" w:rsidRDefault="00A66BA7">
      <w:pPr>
        <w:ind w:firstLine="709"/>
        <w:jc w:val="both"/>
        <w:rPr>
          <w:color w:val="000000"/>
        </w:rPr>
      </w:pPr>
      <w:r>
        <w:rPr>
          <w:color w:val="000000"/>
        </w:rPr>
        <w:t xml:space="preserve">По русскому языку средняя оценка снизилась на 0,1 процентного пункта. По всем остальным учебным предметам средняя оценка выше </w:t>
      </w:r>
      <w:proofErr w:type="gramStart"/>
      <w:r>
        <w:rPr>
          <w:color w:val="000000"/>
        </w:rPr>
        <w:t>аналогичной</w:t>
      </w:r>
      <w:proofErr w:type="gramEnd"/>
      <w:r>
        <w:rPr>
          <w:color w:val="000000"/>
        </w:rPr>
        <w:t xml:space="preserve"> 2024 года. </w:t>
      </w:r>
    </w:p>
    <w:p w14:paraId="64291138" w14:textId="77777777" w:rsidR="00CC3006" w:rsidRDefault="00A66BA7">
      <w:pPr>
        <w:ind w:firstLine="709"/>
        <w:jc w:val="both"/>
        <w:rPr>
          <w:color w:val="000000"/>
        </w:rPr>
      </w:pPr>
      <w:r>
        <w:rPr>
          <w:color w:val="000000"/>
        </w:rPr>
        <w:t xml:space="preserve">Показатель </w:t>
      </w:r>
      <w:proofErr w:type="gramStart"/>
      <w:r>
        <w:rPr>
          <w:color w:val="000000"/>
        </w:rPr>
        <w:t>общей успеваемости в 9 классах по русскому языку ниже среднего по округу в Горюновской СОШ, филиале МАОУ «Бигилинская СОШ</w:t>
      </w:r>
      <w:proofErr w:type="gramEnd"/>
      <w:r>
        <w:rPr>
          <w:color w:val="000000"/>
        </w:rPr>
        <w:t xml:space="preserve">»; </w:t>
      </w:r>
    </w:p>
    <w:p w14:paraId="39415C90" w14:textId="77777777" w:rsidR="00CC3006" w:rsidRDefault="00A66BA7">
      <w:pPr>
        <w:ind w:firstLine="709"/>
        <w:jc w:val="both"/>
        <w:rPr>
          <w:color w:val="000000"/>
        </w:rPr>
      </w:pPr>
      <w:r>
        <w:rPr>
          <w:color w:val="000000"/>
        </w:rPr>
        <w:t>по математике - в МАОУ «Боровинская СОШ»; Лебедёвской СОШ, филиале МАОУ «Боровинская СОШ»; МАОУ «Новозаимская СОШ»; Колесниковской ООШ, филиале МАОУ «Новозаимская СОШ»; Старозаимской ООШ, филиале МАОУ «Новозаимская СОШ»; Горюновской СОШ, филиале МАОУ «Бигилинская СОШ»; Першинской ООШ, филиале МАОУ «Бигилинская СОШ»; Дроновской ООШ, филиале МАОУ «Бигилинская СОШ».</w:t>
      </w:r>
    </w:p>
    <w:p w14:paraId="1E8279BC" w14:textId="77777777" w:rsidR="00CC3006" w:rsidRDefault="00A66BA7">
      <w:pPr>
        <w:ind w:firstLine="709"/>
        <w:jc w:val="both"/>
        <w:rPr>
          <w:color w:val="000000"/>
        </w:rPr>
      </w:pPr>
      <w:r>
        <w:rPr>
          <w:color w:val="000000"/>
        </w:rPr>
        <w:t xml:space="preserve">В 2025 году окончили обучение на уровне среднего общего образования (11 классов) 330 человек (в 2024 году - 322 чел.). </w:t>
      </w:r>
    </w:p>
    <w:p w14:paraId="0DFB9D85" w14:textId="77777777" w:rsidR="00CC3006" w:rsidRDefault="00A66BA7">
      <w:pPr>
        <w:ind w:firstLine="709"/>
        <w:jc w:val="both"/>
        <w:rPr>
          <w:color w:val="000000"/>
        </w:rPr>
      </w:pPr>
      <w:r>
        <w:rPr>
          <w:color w:val="000000"/>
        </w:rPr>
        <w:t xml:space="preserve">В основной период ГИА проходили 330 выпускников, из них в форме ГВЭ сдавал экзамены 1 человек.  </w:t>
      </w:r>
    </w:p>
    <w:p w14:paraId="2D6A113F" w14:textId="77777777" w:rsidR="00CC3006" w:rsidRDefault="00A66BA7">
      <w:pPr>
        <w:ind w:firstLine="709"/>
        <w:jc w:val="both"/>
        <w:rPr>
          <w:color w:val="000000"/>
        </w:rPr>
      </w:pPr>
      <w:r>
        <w:rPr>
          <w:color w:val="000000"/>
        </w:rPr>
        <w:t xml:space="preserve">По состоянию на 25.06.2025 (до пересдачи) учащихся 11 классов, имеющих неудовлетворительные результаты сдачи ЕГЭ, 47 человек (14,2%) (в 2024 г. - 33 человека (10,2%)). Из 47 человек, получивших неудовлетворительные результаты на экзаменах, 20 человек - по русскому языку (2024 г. – 20 человек), 31 человек - по математике (2024 г. - 20 человек). </w:t>
      </w:r>
    </w:p>
    <w:p w14:paraId="75E40FBE" w14:textId="77777777" w:rsidR="00CC3006" w:rsidRDefault="00A66BA7">
      <w:pPr>
        <w:ind w:firstLine="709"/>
        <w:jc w:val="both"/>
        <w:rPr>
          <w:color w:val="000000"/>
        </w:rPr>
      </w:pPr>
      <w:r>
        <w:rPr>
          <w:color w:val="000000"/>
        </w:rPr>
        <w:t>Планируется сдача экзаменов в дополнительный период (сентябрь) 11 выпускниками,  получившими неудовлетворительные результаты: 4 чел. - по 2 обязательным предметам (в 2024 г. было 8 человек, получивших неудовлетворительные результаты по 2 обязательным предметам); 7 чел. – по 1 из обязательных предметов.</w:t>
      </w:r>
    </w:p>
    <w:p w14:paraId="7E12DBD2" w14:textId="77777777" w:rsidR="00CC3006" w:rsidRDefault="00CC3006">
      <w:pPr>
        <w:ind w:firstLine="709"/>
        <w:jc w:val="both"/>
        <w:rPr>
          <w:color w:val="000000"/>
        </w:rPr>
      </w:pPr>
    </w:p>
    <w:p w14:paraId="242ADE71" w14:textId="77777777" w:rsidR="00CC3006" w:rsidRDefault="00CC3006">
      <w:pPr>
        <w:ind w:firstLine="709"/>
        <w:jc w:val="both"/>
        <w:rPr>
          <w:color w:val="000000"/>
        </w:rPr>
      </w:pPr>
    </w:p>
    <w:p w14:paraId="52515A34" w14:textId="77777777" w:rsidR="00CC3006" w:rsidRDefault="00CC3006">
      <w:pPr>
        <w:ind w:firstLine="709"/>
        <w:jc w:val="both"/>
        <w:rPr>
          <w:color w:val="000000"/>
        </w:rPr>
      </w:pPr>
    </w:p>
    <w:p w14:paraId="0C118EF9" w14:textId="77777777" w:rsidR="00CC3006" w:rsidRDefault="00A66BA7">
      <w:pPr>
        <w:ind w:firstLine="709"/>
        <w:jc w:val="center"/>
        <w:rPr>
          <w:b/>
          <w:color w:val="000000"/>
        </w:rPr>
      </w:pPr>
      <w:r>
        <w:rPr>
          <w:b/>
          <w:color w:val="000000"/>
        </w:rPr>
        <w:t xml:space="preserve">Показатели общей успеваемости и среднего балла </w:t>
      </w:r>
    </w:p>
    <w:p w14:paraId="7468DFC9" w14:textId="77777777" w:rsidR="00CC3006" w:rsidRDefault="00A66BA7">
      <w:pPr>
        <w:ind w:firstLine="709"/>
        <w:jc w:val="center"/>
        <w:rPr>
          <w:b/>
          <w:color w:val="000000"/>
        </w:rPr>
      </w:pPr>
      <w:r>
        <w:rPr>
          <w:b/>
          <w:color w:val="000000"/>
        </w:rPr>
        <w:t>по учебным предметам на ЕГЭ в 11 классах</w:t>
      </w:r>
    </w:p>
    <w:p w14:paraId="03FD80FA" w14:textId="77777777" w:rsidR="00CC3006" w:rsidRDefault="00CC3006">
      <w:pPr>
        <w:ind w:firstLine="709"/>
        <w:jc w:val="both"/>
        <w:rPr>
          <w:color w:val="000000"/>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418"/>
        <w:gridCol w:w="1417"/>
        <w:gridCol w:w="1181"/>
        <w:gridCol w:w="1065"/>
      </w:tblGrid>
      <w:tr w:rsidR="00CC3006" w14:paraId="153BB065" w14:textId="77777777">
        <w:tc>
          <w:tcPr>
            <w:tcW w:w="9300" w:type="dxa"/>
            <w:gridSpan w:val="5"/>
            <w:tcBorders>
              <w:top w:val="single" w:sz="4" w:space="0" w:color="auto"/>
              <w:left w:val="single" w:sz="4" w:space="0" w:color="auto"/>
              <w:bottom w:val="single" w:sz="4" w:space="0" w:color="auto"/>
              <w:right w:val="single" w:sz="4" w:space="0" w:color="auto"/>
            </w:tcBorders>
            <w:shd w:val="clear" w:color="auto" w:fill="auto"/>
          </w:tcPr>
          <w:p w14:paraId="3400E6F5" w14:textId="77777777" w:rsidR="00CC3006" w:rsidRDefault="00A66BA7">
            <w:pPr>
              <w:jc w:val="center"/>
              <w:rPr>
                <w:color w:val="000000"/>
              </w:rPr>
            </w:pPr>
            <w:r>
              <w:rPr>
                <w:color w:val="000000"/>
              </w:rPr>
              <w:t>11 класс</w:t>
            </w:r>
          </w:p>
        </w:tc>
      </w:tr>
      <w:tr w:rsidR="00CC3006" w14:paraId="2EC095C1" w14:textId="77777777">
        <w:trPr>
          <w:trHeight w:val="326"/>
        </w:trPr>
        <w:tc>
          <w:tcPr>
            <w:tcW w:w="4219" w:type="dxa"/>
            <w:vMerge w:val="restart"/>
            <w:tcBorders>
              <w:top w:val="single" w:sz="4" w:space="0" w:color="auto"/>
              <w:left w:val="single" w:sz="4" w:space="0" w:color="auto"/>
              <w:right w:val="single" w:sz="4" w:space="0" w:color="auto"/>
            </w:tcBorders>
            <w:shd w:val="clear" w:color="auto" w:fill="auto"/>
          </w:tcPr>
          <w:p w14:paraId="36E799E4" w14:textId="77777777" w:rsidR="00CC3006" w:rsidRDefault="00A66BA7">
            <w:pPr>
              <w:rPr>
                <w:color w:val="000000"/>
              </w:rPr>
            </w:pPr>
            <w:r>
              <w:rPr>
                <w:color w:val="000000"/>
              </w:rPr>
              <w:t>Учебные</w:t>
            </w:r>
            <w:r>
              <w:rPr>
                <w:color w:val="000000"/>
                <w:lang w:val="en-US"/>
              </w:rPr>
              <w:t xml:space="preserve"> п</w:t>
            </w:r>
            <w:r>
              <w:rPr>
                <w:color w:val="000000"/>
              </w:rPr>
              <w:t>редметы</w:t>
            </w:r>
          </w:p>
        </w:tc>
        <w:tc>
          <w:tcPr>
            <w:tcW w:w="5081" w:type="dxa"/>
            <w:gridSpan w:val="4"/>
            <w:tcBorders>
              <w:top w:val="single" w:sz="4" w:space="0" w:color="auto"/>
              <w:left w:val="single" w:sz="4" w:space="0" w:color="auto"/>
              <w:bottom w:val="single" w:sz="4" w:space="0" w:color="auto"/>
              <w:right w:val="single" w:sz="4" w:space="0" w:color="auto"/>
            </w:tcBorders>
            <w:shd w:val="clear" w:color="auto" w:fill="auto"/>
          </w:tcPr>
          <w:p w14:paraId="74487F89" w14:textId="77777777" w:rsidR="00CC3006" w:rsidRDefault="00A66BA7">
            <w:pPr>
              <w:jc w:val="center"/>
              <w:rPr>
                <w:color w:val="000000"/>
              </w:rPr>
            </w:pPr>
            <w:r>
              <w:rPr>
                <w:color w:val="000000"/>
              </w:rPr>
              <w:t>Общая успеваемость</w:t>
            </w:r>
          </w:p>
        </w:tc>
      </w:tr>
      <w:tr w:rsidR="00CC3006" w14:paraId="65773E12" w14:textId="77777777">
        <w:tc>
          <w:tcPr>
            <w:tcW w:w="4219" w:type="dxa"/>
            <w:vMerge/>
            <w:tcBorders>
              <w:left w:val="single" w:sz="4" w:space="0" w:color="auto"/>
              <w:right w:val="single" w:sz="4" w:space="0" w:color="auto"/>
            </w:tcBorders>
            <w:shd w:val="clear" w:color="auto" w:fill="auto"/>
          </w:tcPr>
          <w:p w14:paraId="4B32AEA2" w14:textId="77777777" w:rsidR="00CC3006" w:rsidRDefault="00CC3006">
            <w:pPr>
              <w:jc w:val="both"/>
              <w:rPr>
                <w:color w:val="00000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3BA428C6" w14:textId="77777777" w:rsidR="00CC3006" w:rsidRDefault="00A66BA7">
            <w:pPr>
              <w:jc w:val="center"/>
              <w:rPr>
                <w:color w:val="000000"/>
              </w:rPr>
            </w:pPr>
            <w:r>
              <w:rPr>
                <w:color w:val="000000"/>
              </w:rPr>
              <w:t>до пересдачи</w:t>
            </w:r>
          </w:p>
        </w:tc>
        <w:tc>
          <w:tcPr>
            <w:tcW w:w="2246" w:type="dxa"/>
            <w:gridSpan w:val="2"/>
            <w:tcBorders>
              <w:top w:val="single" w:sz="4" w:space="0" w:color="auto"/>
              <w:left w:val="single" w:sz="4" w:space="0" w:color="auto"/>
              <w:bottom w:val="single" w:sz="4" w:space="0" w:color="auto"/>
              <w:right w:val="single" w:sz="4" w:space="0" w:color="auto"/>
            </w:tcBorders>
            <w:shd w:val="clear" w:color="auto" w:fill="auto"/>
          </w:tcPr>
          <w:p w14:paraId="7C214EA0" w14:textId="77777777" w:rsidR="00CC3006" w:rsidRDefault="00A66BA7">
            <w:pPr>
              <w:jc w:val="center"/>
              <w:rPr>
                <w:color w:val="000000"/>
              </w:rPr>
            </w:pPr>
            <w:r>
              <w:rPr>
                <w:color w:val="000000"/>
              </w:rPr>
              <w:t>после пересдачи</w:t>
            </w:r>
          </w:p>
          <w:p w14:paraId="2FC0DCC3" w14:textId="77777777" w:rsidR="00CC3006" w:rsidRDefault="00A66BA7">
            <w:pPr>
              <w:jc w:val="center"/>
              <w:rPr>
                <w:color w:val="000000"/>
              </w:rPr>
            </w:pPr>
            <w:r>
              <w:rPr>
                <w:color w:val="000000"/>
              </w:rPr>
              <w:t>(июль)</w:t>
            </w:r>
          </w:p>
        </w:tc>
      </w:tr>
      <w:tr w:rsidR="00CC3006" w14:paraId="00EF0A26" w14:textId="77777777">
        <w:trPr>
          <w:cantSplit/>
          <w:trHeight w:val="233"/>
        </w:trPr>
        <w:tc>
          <w:tcPr>
            <w:tcW w:w="4219" w:type="dxa"/>
            <w:vMerge/>
            <w:tcBorders>
              <w:left w:val="single" w:sz="4" w:space="0" w:color="auto"/>
              <w:bottom w:val="single" w:sz="4" w:space="0" w:color="auto"/>
              <w:right w:val="single" w:sz="4" w:space="0" w:color="auto"/>
            </w:tcBorders>
            <w:shd w:val="clear" w:color="auto" w:fill="auto"/>
          </w:tcPr>
          <w:p w14:paraId="5DA83F6D" w14:textId="77777777" w:rsidR="00CC3006" w:rsidRDefault="00CC3006">
            <w:pPr>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6543BB" w14:textId="77777777" w:rsidR="00CC3006" w:rsidRDefault="00A66BA7">
            <w:pPr>
              <w:jc w:val="center"/>
              <w:rPr>
                <w:color w:val="000000"/>
              </w:rPr>
            </w:pPr>
            <w:r>
              <w:rPr>
                <w:color w:val="000000"/>
              </w:rPr>
              <w:t>2024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840632" w14:textId="77777777" w:rsidR="00CC3006" w:rsidRDefault="00A66BA7">
            <w:pPr>
              <w:jc w:val="center"/>
              <w:rPr>
                <w:color w:val="000000"/>
              </w:rPr>
            </w:pPr>
            <w:r>
              <w:rPr>
                <w:color w:val="000000"/>
              </w:rPr>
              <w:t>2025 г.</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16A6DA8" w14:textId="77777777" w:rsidR="00CC3006" w:rsidRDefault="00A66BA7">
            <w:pPr>
              <w:jc w:val="center"/>
              <w:rPr>
                <w:color w:val="000000"/>
              </w:rPr>
            </w:pPr>
            <w:r>
              <w:rPr>
                <w:color w:val="000000"/>
              </w:rPr>
              <w:t>2024 г.</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2A31019" w14:textId="77777777" w:rsidR="00CC3006" w:rsidRDefault="00A66BA7">
            <w:pPr>
              <w:jc w:val="center"/>
              <w:rPr>
                <w:color w:val="000000"/>
              </w:rPr>
            </w:pPr>
            <w:r>
              <w:rPr>
                <w:color w:val="000000"/>
              </w:rPr>
              <w:t>2025 г.</w:t>
            </w:r>
          </w:p>
        </w:tc>
      </w:tr>
      <w:tr w:rsidR="00CC3006" w14:paraId="5B293006"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3FDD7F76" w14:textId="77777777" w:rsidR="00CC3006" w:rsidRDefault="00A66BA7">
            <w:pPr>
              <w:jc w:val="both"/>
              <w:rPr>
                <w:color w:val="000000"/>
              </w:rPr>
            </w:pPr>
            <w:r>
              <w:rPr>
                <w:color w:val="000000"/>
              </w:rPr>
              <w:t>Русский язык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BAFAC5" w14:textId="77777777" w:rsidR="00CC3006" w:rsidRDefault="00A66BA7">
            <w:pPr>
              <w:jc w:val="center"/>
              <w:rPr>
                <w:color w:val="000000"/>
              </w:rPr>
            </w:pPr>
            <w:r>
              <w:rPr>
                <w:color w:val="000000"/>
              </w:rPr>
              <w:t>93,5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62C4AB" w14:textId="77777777" w:rsidR="00CC3006" w:rsidRDefault="00A66BA7">
            <w:pPr>
              <w:jc w:val="center"/>
              <w:rPr>
                <w:color w:val="000000"/>
              </w:rPr>
            </w:pPr>
            <w:r>
              <w:rPr>
                <w:color w:val="000000"/>
              </w:rPr>
              <w:t>94</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E6E2CC1" w14:textId="77777777" w:rsidR="00CC3006" w:rsidRDefault="00A66BA7">
            <w:pPr>
              <w:jc w:val="center"/>
              <w:rPr>
                <w:color w:val="000000"/>
              </w:rPr>
            </w:pPr>
            <w:r>
              <w:rPr>
                <w:color w:val="000000"/>
              </w:rPr>
              <w:t>97,8</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7B35C324" w14:textId="77777777" w:rsidR="00CC3006" w:rsidRDefault="00A66BA7">
            <w:pPr>
              <w:jc w:val="center"/>
              <w:rPr>
                <w:color w:val="000000"/>
              </w:rPr>
            </w:pPr>
            <w:r>
              <w:rPr>
                <w:color w:val="000000"/>
              </w:rPr>
              <w:t>95,4</w:t>
            </w:r>
          </w:p>
        </w:tc>
      </w:tr>
      <w:tr w:rsidR="00CC3006" w14:paraId="1458ED86"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525F4885" w14:textId="77777777" w:rsidR="00CC3006" w:rsidRDefault="00A66BA7">
            <w:pPr>
              <w:jc w:val="both"/>
              <w:rPr>
                <w:color w:val="000000"/>
                <w:lang w:val="en-US"/>
              </w:rPr>
            </w:pPr>
            <w:r>
              <w:rPr>
                <w:color w:val="000000"/>
              </w:rPr>
              <w:t xml:space="preserve">Математика </w:t>
            </w:r>
            <w:r>
              <w:rPr>
                <w:color w:val="000000"/>
                <w:lang w:val="en-US"/>
              </w:rPr>
              <w:t>(</w:t>
            </w:r>
            <w:r>
              <w:rPr>
                <w:color w:val="000000"/>
              </w:rPr>
              <w:t>профильный уровень</w:t>
            </w:r>
            <w:r>
              <w:rPr>
                <w:color w:val="000000"/>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45CD58" w14:textId="77777777" w:rsidR="00CC3006" w:rsidRDefault="00A66BA7">
            <w:pPr>
              <w:jc w:val="center"/>
              <w:rPr>
                <w:color w:val="000000"/>
              </w:rPr>
            </w:pPr>
            <w:r>
              <w:rPr>
                <w:color w:val="000000"/>
              </w:rPr>
              <w:t>91,5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642479" w14:textId="77777777" w:rsidR="00CC3006" w:rsidRDefault="00A66BA7">
            <w:pPr>
              <w:jc w:val="center"/>
              <w:rPr>
                <w:color w:val="000000"/>
              </w:rPr>
            </w:pPr>
            <w:r>
              <w:rPr>
                <w:color w:val="000000"/>
              </w:rPr>
              <w:t>92,2</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7033566" w14:textId="77777777" w:rsidR="00CC3006" w:rsidRDefault="00A66BA7">
            <w:pPr>
              <w:jc w:val="center"/>
              <w:rPr>
                <w:color w:val="000000"/>
              </w:rPr>
            </w:pPr>
            <w:r>
              <w:rPr>
                <w:color w:val="000000"/>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1BFB1B70" w14:textId="77777777" w:rsidR="00CC3006" w:rsidRDefault="00A66BA7">
            <w:pPr>
              <w:jc w:val="center"/>
              <w:rPr>
                <w:color w:val="000000"/>
              </w:rPr>
            </w:pPr>
            <w:r>
              <w:rPr>
                <w:color w:val="000000"/>
              </w:rPr>
              <w:t>93,5</w:t>
            </w:r>
          </w:p>
        </w:tc>
      </w:tr>
      <w:tr w:rsidR="00CC3006" w14:paraId="5385DF2C"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4177B729" w14:textId="77777777" w:rsidR="00CC3006" w:rsidRDefault="00A66BA7">
            <w:pPr>
              <w:jc w:val="both"/>
              <w:rPr>
                <w:color w:val="000000"/>
              </w:rPr>
            </w:pPr>
            <w:r>
              <w:rPr>
                <w:color w:val="000000"/>
              </w:rPr>
              <w:t xml:space="preserve">Математика </w:t>
            </w:r>
            <w:r>
              <w:rPr>
                <w:color w:val="000000"/>
                <w:lang w:val="en-US"/>
              </w:rPr>
              <w:t>(</w:t>
            </w:r>
            <w:r>
              <w:rPr>
                <w:color w:val="000000"/>
              </w:rPr>
              <w:t>базовый уровень</w:t>
            </w:r>
            <w:r>
              <w:rPr>
                <w:color w:val="000000"/>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83A6F5" w14:textId="77777777" w:rsidR="00CC3006" w:rsidRDefault="00A66BA7">
            <w:pPr>
              <w:jc w:val="center"/>
              <w:rPr>
                <w:color w:val="000000"/>
              </w:rPr>
            </w:pPr>
            <w:r>
              <w:rPr>
                <w:color w:val="000000"/>
              </w:rPr>
              <w:t>94,3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73139D" w14:textId="77777777" w:rsidR="00CC3006" w:rsidRDefault="00A66BA7">
            <w:pPr>
              <w:jc w:val="center"/>
              <w:rPr>
                <w:color w:val="000000"/>
              </w:rPr>
            </w:pPr>
            <w:r>
              <w:rPr>
                <w:color w:val="000000"/>
              </w:rPr>
              <w:t>88,4</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6BE02C2" w14:textId="77777777" w:rsidR="00CC3006" w:rsidRDefault="00A66BA7">
            <w:pPr>
              <w:jc w:val="center"/>
              <w:rPr>
                <w:color w:val="000000"/>
              </w:rPr>
            </w:pPr>
            <w:r>
              <w:rPr>
                <w:color w:val="000000"/>
              </w:rPr>
              <w:t>97,7</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1F731E7" w14:textId="77777777" w:rsidR="00CC3006" w:rsidRDefault="00A66BA7">
            <w:pPr>
              <w:jc w:val="center"/>
              <w:rPr>
                <w:color w:val="000000"/>
              </w:rPr>
            </w:pPr>
            <w:r>
              <w:rPr>
                <w:color w:val="000000"/>
              </w:rPr>
              <w:t>95,6</w:t>
            </w:r>
          </w:p>
        </w:tc>
      </w:tr>
      <w:tr w:rsidR="00CC3006" w14:paraId="2A7A4072"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5D8E7F2F" w14:textId="77777777" w:rsidR="00CC3006" w:rsidRDefault="00A66BA7">
            <w:pPr>
              <w:jc w:val="both"/>
              <w:rPr>
                <w:color w:val="000000"/>
              </w:rPr>
            </w:pPr>
            <w:r>
              <w:rPr>
                <w:color w:val="000000"/>
              </w:rPr>
              <w:t>Биология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BA5AC7" w14:textId="77777777" w:rsidR="00CC3006" w:rsidRDefault="00A66BA7">
            <w:pPr>
              <w:jc w:val="center"/>
              <w:rPr>
                <w:color w:val="000000"/>
              </w:rPr>
            </w:pPr>
            <w:r>
              <w:rPr>
                <w:color w:val="000000"/>
              </w:rPr>
              <w:t>83,3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95C966" w14:textId="77777777" w:rsidR="00CC3006" w:rsidRDefault="00A66BA7">
            <w:pPr>
              <w:jc w:val="center"/>
              <w:rPr>
                <w:color w:val="000000"/>
              </w:rPr>
            </w:pPr>
            <w:r>
              <w:rPr>
                <w:color w:val="000000"/>
              </w:rPr>
              <w:t>80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5FE19A8" w14:textId="77777777" w:rsidR="00CC3006" w:rsidRDefault="00A66BA7">
            <w:pPr>
              <w:jc w:val="center"/>
              <w:rPr>
                <w:color w:val="000000"/>
              </w:rPr>
            </w:pPr>
            <w:r>
              <w:rPr>
                <w:color w:val="000000"/>
              </w:rPr>
              <w:t>85,4</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7D1F564E" w14:textId="77777777" w:rsidR="00CC3006" w:rsidRDefault="00A66BA7">
            <w:pPr>
              <w:jc w:val="center"/>
              <w:rPr>
                <w:color w:val="000000"/>
              </w:rPr>
            </w:pPr>
            <w:r>
              <w:rPr>
                <w:color w:val="000000"/>
              </w:rPr>
              <w:t>84,3</w:t>
            </w:r>
          </w:p>
        </w:tc>
      </w:tr>
      <w:tr w:rsidR="00CC3006" w14:paraId="06D4F3E0"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50F97D94" w14:textId="77777777" w:rsidR="00CC3006" w:rsidRDefault="00A66BA7">
            <w:pPr>
              <w:jc w:val="both"/>
              <w:rPr>
                <w:color w:val="000000"/>
              </w:rPr>
            </w:pPr>
            <w:r>
              <w:rPr>
                <w:color w:val="000000"/>
              </w:rPr>
              <w:t>География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C549A6" w14:textId="77777777" w:rsidR="00CC3006" w:rsidRDefault="00A66BA7">
            <w:pPr>
              <w:jc w:val="center"/>
              <w:rPr>
                <w:color w:val="000000"/>
              </w:rPr>
            </w:pPr>
            <w:r>
              <w:rPr>
                <w:color w:val="00000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9A4116" w14:textId="77777777" w:rsidR="00CC3006" w:rsidRDefault="00A66BA7">
            <w:pPr>
              <w:jc w:val="center"/>
              <w:rPr>
                <w:color w:val="000000"/>
              </w:rPr>
            </w:pPr>
            <w:r>
              <w:rPr>
                <w:color w:val="000000"/>
              </w:rPr>
              <w:t>100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F500880" w14:textId="77777777" w:rsidR="00CC3006" w:rsidRDefault="00A66BA7">
            <w:pPr>
              <w:jc w:val="center"/>
              <w:rPr>
                <w:color w:val="000000"/>
              </w:rPr>
            </w:pPr>
            <w:r>
              <w:rPr>
                <w:color w:val="000000"/>
              </w:rPr>
              <w:t>-</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78B11354" w14:textId="77777777" w:rsidR="00CC3006" w:rsidRDefault="00A66BA7">
            <w:pPr>
              <w:jc w:val="center"/>
              <w:rPr>
                <w:color w:val="000000"/>
              </w:rPr>
            </w:pPr>
            <w:r>
              <w:rPr>
                <w:color w:val="000000"/>
              </w:rPr>
              <w:t>-</w:t>
            </w:r>
          </w:p>
        </w:tc>
      </w:tr>
      <w:tr w:rsidR="00CC3006" w14:paraId="5221FDA3"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4CD1858E" w14:textId="77777777" w:rsidR="00CC3006" w:rsidRDefault="00A66BA7">
            <w:pPr>
              <w:jc w:val="both"/>
              <w:rPr>
                <w:color w:val="000000"/>
              </w:rPr>
            </w:pPr>
            <w:r>
              <w:rPr>
                <w:color w:val="000000"/>
              </w:rPr>
              <w:t xml:space="preserve">История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CF9B1F" w14:textId="77777777" w:rsidR="00CC3006" w:rsidRDefault="00A66BA7">
            <w:pPr>
              <w:jc w:val="center"/>
              <w:rPr>
                <w:color w:val="000000"/>
              </w:rPr>
            </w:pPr>
            <w:r>
              <w:rPr>
                <w:color w:val="000000"/>
              </w:rPr>
              <w:t>92,0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631ECA" w14:textId="77777777" w:rsidR="00CC3006" w:rsidRDefault="00A66BA7">
            <w:pPr>
              <w:jc w:val="center"/>
              <w:rPr>
                <w:color w:val="000000"/>
              </w:rPr>
            </w:pPr>
            <w:r>
              <w:rPr>
                <w:color w:val="000000"/>
              </w:rPr>
              <w:t>85,7</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1EDDA80" w14:textId="77777777" w:rsidR="00CC3006" w:rsidRDefault="00A66BA7">
            <w:pPr>
              <w:jc w:val="center"/>
              <w:rPr>
                <w:color w:val="000000"/>
              </w:rPr>
            </w:pPr>
            <w:r>
              <w:rPr>
                <w:color w:val="000000"/>
              </w:rPr>
              <w:t>-</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7017518" w14:textId="77777777" w:rsidR="00CC3006" w:rsidRDefault="00A66BA7">
            <w:pPr>
              <w:jc w:val="center"/>
              <w:rPr>
                <w:color w:val="000000"/>
              </w:rPr>
            </w:pPr>
            <w:r>
              <w:rPr>
                <w:color w:val="000000"/>
              </w:rPr>
              <w:t>-</w:t>
            </w:r>
          </w:p>
        </w:tc>
      </w:tr>
      <w:tr w:rsidR="00CC3006" w14:paraId="269E262E"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725E31E8" w14:textId="77777777" w:rsidR="00CC3006" w:rsidRDefault="00A66BA7">
            <w:pPr>
              <w:jc w:val="both"/>
              <w:rPr>
                <w:color w:val="000000"/>
              </w:rPr>
            </w:pPr>
            <w:r>
              <w:rPr>
                <w:color w:val="000000"/>
              </w:rPr>
              <w:t xml:space="preserve">Литература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66A054" w14:textId="77777777" w:rsidR="00CC3006" w:rsidRDefault="00A66BA7">
            <w:pPr>
              <w:jc w:val="center"/>
              <w:rPr>
                <w:color w:val="000000"/>
              </w:rPr>
            </w:pPr>
            <w:r>
              <w:rPr>
                <w:color w:val="00000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CFD0AF" w14:textId="77777777" w:rsidR="00CC3006" w:rsidRDefault="00A66BA7">
            <w:pPr>
              <w:jc w:val="center"/>
              <w:rPr>
                <w:color w:val="000000"/>
              </w:rPr>
            </w:pPr>
            <w:r>
              <w:rPr>
                <w:color w:val="000000"/>
              </w:rPr>
              <w:t>100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61A3FBD" w14:textId="77777777" w:rsidR="00CC3006" w:rsidRDefault="00A66BA7">
            <w:pPr>
              <w:jc w:val="center"/>
              <w:rPr>
                <w:color w:val="000000"/>
              </w:rPr>
            </w:pPr>
            <w:r>
              <w:rPr>
                <w:color w:val="000000"/>
              </w:rPr>
              <w:t>-</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19947B9" w14:textId="77777777" w:rsidR="00CC3006" w:rsidRDefault="00A66BA7">
            <w:pPr>
              <w:jc w:val="center"/>
              <w:rPr>
                <w:color w:val="000000"/>
              </w:rPr>
            </w:pPr>
            <w:r>
              <w:rPr>
                <w:color w:val="000000"/>
              </w:rPr>
              <w:t>-</w:t>
            </w:r>
          </w:p>
        </w:tc>
      </w:tr>
      <w:tr w:rsidR="00CC3006" w14:paraId="0EBCA0F6"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3CB4766B" w14:textId="77777777" w:rsidR="00CC3006" w:rsidRDefault="00A66BA7">
            <w:pPr>
              <w:jc w:val="both"/>
              <w:rPr>
                <w:color w:val="000000"/>
              </w:rPr>
            </w:pPr>
            <w:r>
              <w:rPr>
                <w:color w:val="000000"/>
              </w:rPr>
              <w:t>Физика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DBF865" w14:textId="77777777" w:rsidR="00CC3006" w:rsidRDefault="00A66BA7">
            <w:pPr>
              <w:jc w:val="center"/>
              <w:rPr>
                <w:color w:val="000000"/>
              </w:rPr>
            </w:pPr>
            <w:r>
              <w:rPr>
                <w:color w:val="000000"/>
              </w:rPr>
              <w:t>97,1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5AF9D" w14:textId="77777777" w:rsidR="00CC3006" w:rsidRDefault="00A66BA7">
            <w:pPr>
              <w:jc w:val="center"/>
              <w:rPr>
                <w:color w:val="000000"/>
              </w:rPr>
            </w:pPr>
            <w:r>
              <w:rPr>
                <w:color w:val="000000"/>
              </w:rPr>
              <w:t>86,3</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514170F" w14:textId="77777777" w:rsidR="00CC3006" w:rsidRDefault="00A66BA7">
            <w:pPr>
              <w:jc w:val="center"/>
              <w:rPr>
                <w:color w:val="000000"/>
              </w:rPr>
            </w:pPr>
            <w:r>
              <w:rPr>
                <w:color w:val="000000"/>
              </w:rPr>
              <w:t>-</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541132E" w14:textId="77777777" w:rsidR="00CC3006" w:rsidRDefault="00A66BA7">
            <w:pPr>
              <w:jc w:val="center"/>
              <w:rPr>
                <w:color w:val="000000"/>
              </w:rPr>
            </w:pPr>
            <w:r>
              <w:rPr>
                <w:color w:val="000000"/>
              </w:rPr>
              <w:t>86,3</w:t>
            </w:r>
          </w:p>
        </w:tc>
      </w:tr>
      <w:tr w:rsidR="00CC3006" w14:paraId="60BB8382"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0DD30DA9" w14:textId="77777777" w:rsidR="00CC3006" w:rsidRDefault="00A66BA7">
            <w:pPr>
              <w:jc w:val="both"/>
              <w:rPr>
                <w:color w:val="000000"/>
              </w:rPr>
            </w:pPr>
            <w:r>
              <w:rPr>
                <w:color w:val="000000"/>
              </w:rPr>
              <w:t>Химия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A59999" w14:textId="77777777" w:rsidR="00CC3006" w:rsidRDefault="00A66BA7">
            <w:pPr>
              <w:jc w:val="center"/>
              <w:rPr>
                <w:color w:val="000000"/>
              </w:rPr>
            </w:pPr>
            <w:r>
              <w:rPr>
                <w:color w:val="000000"/>
              </w:rPr>
              <w:t>63,6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45CF5C" w14:textId="77777777" w:rsidR="00CC3006" w:rsidRDefault="00A66BA7">
            <w:pPr>
              <w:jc w:val="center"/>
              <w:rPr>
                <w:color w:val="000000"/>
              </w:rPr>
            </w:pPr>
            <w:r>
              <w:rPr>
                <w:color w:val="000000"/>
              </w:rPr>
              <w:t>78</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0218A33" w14:textId="77777777" w:rsidR="00CC3006" w:rsidRDefault="00A66BA7">
            <w:pPr>
              <w:jc w:val="center"/>
              <w:rPr>
                <w:color w:val="000000"/>
              </w:rPr>
            </w:pPr>
            <w:r>
              <w:rPr>
                <w:color w:val="000000"/>
              </w:rPr>
              <w:t>63,6</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F5177E0" w14:textId="77777777" w:rsidR="00CC3006" w:rsidRDefault="00A66BA7">
            <w:pPr>
              <w:jc w:val="center"/>
              <w:rPr>
                <w:color w:val="000000"/>
              </w:rPr>
            </w:pPr>
            <w:r>
              <w:rPr>
                <w:color w:val="000000"/>
              </w:rPr>
              <w:t>77,8</w:t>
            </w:r>
          </w:p>
        </w:tc>
      </w:tr>
      <w:tr w:rsidR="00CC3006" w14:paraId="51CBD494"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0B952588" w14:textId="77777777" w:rsidR="00CC3006" w:rsidRDefault="00A66BA7">
            <w:pPr>
              <w:jc w:val="both"/>
              <w:rPr>
                <w:color w:val="000000"/>
              </w:rPr>
            </w:pPr>
            <w:r>
              <w:rPr>
                <w:color w:val="000000"/>
              </w:rPr>
              <w:t>Информатика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BBC328" w14:textId="77777777" w:rsidR="00CC3006" w:rsidRDefault="00A66BA7">
            <w:pPr>
              <w:jc w:val="center"/>
              <w:rPr>
                <w:color w:val="000000"/>
              </w:rPr>
            </w:pPr>
            <w:r>
              <w:rPr>
                <w:color w:val="000000"/>
              </w:rPr>
              <w:t>64,7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116C76" w14:textId="77777777" w:rsidR="00CC3006" w:rsidRDefault="00A66BA7">
            <w:pPr>
              <w:jc w:val="center"/>
              <w:rPr>
                <w:color w:val="000000"/>
              </w:rPr>
            </w:pPr>
            <w:r>
              <w:rPr>
                <w:color w:val="000000"/>
              </w:rPr>
              <w:t>63,2</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4E653E2" w14:textId="77777777" w:rsidR="00CC3006" w:rsidRDefault="00A66BA7">
            <w:pPr>
              <w:jc w:val="center"/>
              <w:rPr>
                <w:color w:val="000000"/>
              </w:rPr>
            </w:pPr>
            <w:r>
              <w:rPr>
                <w:color w:val="000000"/>
              </w:rPr>
              <w:t>-</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3926665" w14:textId="77777777" w:rsidR="00CC3006" w:rsidRDefault="00A66BA7">
            <w:pPr>
              <w:jc w:val="center"/>
              <w:rPr>
                <w:color w:val="000000"/>
              </w:rPr>
            </w:pPr>
            <w:r>
              <w:rPr>
                <w:color w:val="000000"/>
              </w:rPr>
              <w:t>63,2</w:t>
            </w:r>
          </w:p>
        </w:tc>
      </w:tr>
      <w:tr w:rsidR="00CC3006" w14:paraId="1C64C6C7"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2663EF4F" w14:textId="77777777" w:rsidR="00CC3006" w:rsidRDefault="00A66BA7">
            <w:pPr>
              <w:jc w:val="both"/>
              <w:rPr>
                <w:color w:val="000000"/>
              </w:rPr>
            </w:pPr>
            <w:r>
              <w:rPr>
                <w:color w:val="000000"/>
              </w:rPr>
              <w:t>Обществознание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794418" w14:textId="77777777" w:rsidR="00CC3006" w:rsidRDefault="00A66BA7">
            <w:pPr>
              <w:jc w:val="center"/>
              <w:rPr>
                <w:color w:val="000000"/>
              </w:rPr>
            </w:pPr>
            <w:r>
              <w:rPr>
                <w:color w:val="000000"/>
              </w:rPr>
              <w:t>54,9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F6D207" w14:textId="77777777" w:rsidR="00CC3006" w:rsidRDefault="00A66BA7">
            <w:pPr>
              <w:jc w:val="center"/>
              <w:rPr>
                <w:color w:val="000000"/>
              </w:rPr>
            </w:pPr>
            <w:r>
              <w:rPr>
                <w:color w:val="000000"/>
              </w:rPr>
              <w:t>63,6</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E4D9B13" w14:textId="77777777" w:rsidR="00CC3006" w:rsidRDefault="00A66BA7">
            <w:pPr>
              <w:jc w:val="center"/>
              <w:rPr>
                <w:color w:val="000000"/>
              </w:rPr>
            </w:pPr>
            <w:r>
              <w:rPr>
                <w:color w:val="000000"/>
              </w:rPr>
              <w:t>59,3</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B39572A" w14:textId="77777777" w:rsidR="00CC3006" w:rsidRDefault="00A66BA7">
            <w:pPr>
              <w:jc w:val="center"/>
              <w:rPr>
                <w:color w:val="000000"/>
              </w:rPr>
            </w:pPr>
            <w:r>
              <w:rPr>
                <w:color w:val="000000"/>
              </w:rPr>
              <w:t>66,2</w:t>
            </w:r>
          </w:p>
        </w:tc>
      </w:tr>
      <w:tr w:rsidR="00CC3006" w14:paraId="58A63E22" w14:textId="77777777">
        <w:tc>
          <w:tcPr>
            <w:tcW w:w="4219" w:type="dxa"/>
            <w:tcBorders>
              <w:top w:val="single" w:sz="4" w:space="0" w:color="auto"/>
              <w:left w:val="single" w:sz="4" w:space="0" w:color="auto"/>
              <w:bottom w:val="single" w:sz="4" w:space="0" w:color="auto"/>
              <w:right w:val="single" w:sz="4" w:space="0" w:color="auto"/>
            </w:tcBorders>
            <w:shd w:val="clear" w:color="auto" w:fill="auto"/>
          </w:tcPr>
          <w:p w14:paraId="39E9FF26" w14:textId="77777777" w:rsidR="00CC3006" w:rsidRDefault="00A66BA7">
            <w:pPr>
              <w:jc w:val="both"/>
              <w:rPr>
                <w:color w:val="000000"/>
              </w:rPr>
            </w:pPr>
            <w:r>
              <w:rPr>
                <w:color w:val="000000"/>
              </w:rPr>
              <w:t>Английский язык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55A281" w14:textId="77777777" w:rsidR="00CC3006" w:rsidRDefault="00A66BA7">
            <w:pPr>
              <w:jc w:val="center"/>
              <w:rPr>
                <w:color w:val="000000"/>
              </w:rPr>
            </w:pPr>
            <w:r>
              <w:rPr>
                <w:color w:val="00000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DAED4A" w14:textId="77777777" w:rsidR="00CC3006" w:rsidRDefault="00A66BA7">
            <w:pPr>
              <w:jc w:val="center"/>
              <w:rPr>
                <w:color w:val="000000"/>
              </w:rPr>
            </w:pPr>
            <w:r>
              <w:rPr>
                <w:color w:val="000000"/>
              </w:rPr>
              <w:t>100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1D90043" w14:textId="77777777" w:rsidR="00CC3006" w:rsidRDefault="00A66BA7">
            <w:pPr>
              <w:jc w:val="center"/>
              <w:rPr>
                <w:color w:val="000000"/>
              </w:rPr>
            </w:pPr>
            <w:r>
              <w:rPr>
                <w:color w:val="000000"/>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D046159" w14:textId="77777777" w:rsidR="00CC3006" w:rsidRDefault="00A66BA7">
            <w:pPr>
              <w:jc w:val="center"/>
              <w:rPr>
                <w:color w:val="000000"/>
              </w:rPr>
            </w:pPr>
            <w:r>
              <w:rPr>
                <w:color w:val="000000"/>
              </w:rPr>
              <w:t>100</w:t>
            </w:r>
          </w:p>
        </w:tc>
      </w:tr>
    </w:tbl>
    <w:p w14:paraId="33BC02C6" w14:textId="77777777" w:rsidR="00CC3006" w:rsidRDefault="00CC3006">
      <w:pPr>
        <w:ind w:firstLine="709"/>
        <w:jc w:val="both"/>
        <w:rPr>
          <w:color w:val="000000"/>
        </w:rPr>
      </w:pPr>
    </w:p>
    <w:p w14:paraId="5BF3D10E" w14:textId="77777777" w:rsidR="00CC3006" w:rsidRDefault="00A66BA7">
      <w:pPr>
        <w:ind w:firstLine="709"/>
        <w:jc w:val="both"/>
        <w:rPr>
          <w:color w:val="000000"/>
        </w:rPr>
      </w:pPr>
      <w:r>
        <w:rPr>
          <w:color w:val="000000"/>
        </w:rPr>
        <w:t>Повышение показателя «Общая успеваемость» по отношению к 2024 году установлено по предметам: «Биология», «Химия», «Обществознание».</w:t>
      </w:r>
    </w:p>
    <w:p w14:paraId="42F353D4" w14:textId="77777777" w:rsidR="00CC3006" w:rsidRDefault="00CC3006">
      <w:pPr>
        <w:jc w:val="both"/>
        <w:rPr>
          <w:b/>
          <w:color w:val="000000"/>
        </w:rPr>
      </w:pPr>
    </w:p>
    <w:p w14:paraId="5EED07AD" w14:textId="77777777" w:rsidR="00CC3006" w:rsidRDefault="00A66BA7">
      <w:pPr>
        <w:ind w:firstLine="709"/>
        <w:jc w:val="center"/>
        <w:rPr>
          <w:b/>
          <w:color w:val="000000"/>
        </w:rPr>
      </w:pPr>
      <w:r>
        <w:rPr>
          <w:b/>
          <w:color w:val="000000"/>
        </w:rPr>
        <w:t>Итоги ЕГЭ выпускников 11 классов по основанию «средний балл»</w:t>
      </w:r>
    </w:p>
    <w:p w14:paraId="31A66F61" w14:textId="77777777" w:rsidR="00CC3006" w:rsidRDefault="00A66BA7">
      <w:pPr>
        <w:ind w:firstLine="709"/>
        <w:jc w:val="center"/>
        <w:rPr>
          <w:b/>
          <w:color w:val="000000"/>
        </w:rPr>
      </w:pPr>
      <w:r>
        <w:rPr>
          <w:b/>
          <w:color w:val="000000"/>
        </w:rPr>
        <w:t>в 2025 году (по сравнению с 2023, 2024 годами)</w:t>
      </w:r>
    </w:p>
    <w:p w14:paraId="2B5B84D3" w14:textId="77777777" w:rsidR="00CC3006" w:rsidRDefault="00CC3006">
      <w:pPr>
        <w:ind w:firstLine="709"/>
        <w:jc w:val="both"/>
        <w:rPr>
          <w:color w:val="000000"/>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0"/>
        <w:gridCol w:w="2475"/>
        <w:gridCol w:w="1770"/>
        <w:gridCol w:w="1425"/>
      </w:tblGrid>
      <w:tr w:rsidR="00CC3006" w14:paraId="3F725E75" w14:textId="77777777">
        <w:trPr>
          <w:trHeight w:val="305"/>
        </w:trPr>
        <w:tc>
          <w:tcPr>
            <w:tcW w:w="3540" w:type="dxa"/>
            <w:vMerge w:val="restart"/>
            <w:tcBorders>
              <w:top w:val="single" w:sz="4" w:space="0" w:color="auto"/>
              <w:left w:val="single" w:sz="4" w:space="0" w:color="auto"/>
              <w:bottom w:val="single" w:sz="4" w:space="0" w:color="auto"/>
              <w:right w:val="single" w:sz="4" w:space="0" w:color="auto"/>
            </w:tcBorders>
          </w:tcPr>
          <w:p w14:paraId="35E9277C" w14:textId="77777777" w:rsidR="00CC3006" w:rsidRDefault="00A66BA7">
            <w:pPr>
              <w:rPr>
                <w:color w:val="000000"/>
              </w:rPr>
            </w:pPr>
            <w:r>
              <w:rPr>
                <w:color w:val="000000"/>
              </w:rPr>
              <w:t>Учебные</w:t>
            </w:r>
            <w:r>
              <w:rPr>
                <w:color w:val="000000"/>
                <w:lang w:val="en-US"/>
              </w:rPr>
              <w:t xml:space="preserve"> п</w:t>
            </w:r>
            <w:r>
              <w:rPr>
                <w:color w:val="000000"/>
              </w:rPr>
              <w:t>редметы</w:t>
            </w:r>
          </w:p>
        </w:tc>
        <w:tc>
          <w:tcPr>
            <w:tcW w:w="5670" w:type="dxa"/>
            <w:gridSpan w:val="3"/>
            <w:tcBorders>
              <w:top w:val="single" w:sz="4" w:space="0" w:color="auto"/>
              <w:left w:val="single" w:sz="4" w:space="0" w:color="auto"/>
              <w:bottom w:val="single" w:sz="4" w:space="0" w:color="auto"/>
              <w:right w:val="single" w:sz="4" w:space="0" w:color="auto"/>
            </w:tcBorders>
          </w:tcPr>
          <w:p w14:paraId="2AFB10E4" w14:textId="77777777" w:rsidR="00CC3006" w:rsidRDefault="00A66BA7">
            <w:pPr>
              <w:jc w:val="center"/>
              <w:rPr>
                <w:color w:val="000000"/>
              </w:rPr>
            </w:pPr>
            <w:r>
              <w:rPr>
                <w:color w:val="000000"/>
              </w:rPr>
              <w:t>Средний балл</w:t>
            </w:r>
          </w:p>
        </w:tc>
      </w:tr>
      <w:tr w:rsidR="00CC3006" w14:paraId="08F56C7A" w14:textId="77777777">
        <w:tc>
          <w:tcPr>
            <w:tcW w:w="3540" w:type="dxa"/>
            <w:vMerge/>
            <w:tcBorders>
              <w:top w:val="single" w:sz="4" w:space="0" w:color="auto"/>
              <w:left w:val="single" w:sz="4" w:space="0" w:color="auto"/>
              <w:bottom w:val="single" w:sz="4" w:space="0" w:color="auto"/>
              <w:right w:val="single" w:sz="4" w:space="0" w:color="auto"/>
            </w:tcBorders>
            <w:vAlign w:val="center"/>
          </w:tcPr>
          <w:p w14:paraId="7D9D4A68" w14:textId="77777777" w:rsidR="00CC3006" w:rsidRDefault="00CC3006">
            <w:pPr>
              <w:jc w:val="both"/>
              <w:rPr>
                <w:color w:val="000000"/>
              </w:rPr>
            </w:pPr>
          </w:p>
        </w:tc>
        <w:tc>
          <w:tcPr>
            <w:tcW w:w="2475" w:type="dxa"/>
            <w:tcBorders>
              <w:top w:val="single" w:sz="4" w:space="0" w:color="auto"/>
              <w:left w:val="single" w:sz="4" w:space="0" w:color="auto"/>
              <w:bottom w:val="single" w:sz="4" w:space="0" w:color="auto"/>
              <w:right w:val="single" w:sz="4" w:space="0" w:color="auto"/>
            </w:tcBorders>
          </w:tcPr>
          <w:p w14:paraId="71E0D26F" w14:textId="77777777" w:rsidR="00CC3006" w:rsidRDefault="00A66BA7">
            <w:pPr>
              <w:jc w:val="center"/>
              <w:rPr>
                <w:color w:val="000000"/>
              </w:rPr>
            </w:pPr>
            <w:r>
              <w:rPr>
                <w:color w:val="000000"/>
              </w:rPr>
              <w:t>2023 г.</w:t>
            </w:r>
          </w:p>
        </w:tc>
        <w:tc>
          <w:tcPr>
            <w:tcW w:w="1770" w:type="dxa"/>
            <w:tcBorders>
              <w:top w:val="single" w:sz="4" w:space="0" w:color="auto"/>
              <w:left w:val="single" w:sz="4" w:space="0" w:color="auto"/>
              <w:bottom w:val="single" w:sz="4" w:space="0" w:color="auto"/>
              <w:right w:val="single" w:sz="4" w:space="0" w:color="auto"/>
            </w:tcBorders>
          </w:tcPr>
          <w:p w14:paraId="41422345" w14:textId="77777777" w:rsidR="00CC3006" w:rsidRDefault="00A66BA7">
            <w:pPr>
              <w:jc w:val="center"/>
              <w:rPr>
                <w:color w:val="000000"/>
              </w:rPr>
            </w:pPr>
            <w:r>
              <w:rPr>
                <w:color w:val="000000"/>
              </w:rPr>
              <w:t>2024 г.</w:t>
            </w:r>
          </w:p>
        </w:tc>
        <w:tc>
          <w:tcPr>
            <w:tcW w:w="1425" w:type="dxa"/>
            <w:tcBorders>
              <w:top w:val="single" w:sz="4" w:space="0" w:color="auto"/>
              <w:left w:val="single" w:sz="4" w:space="0" w:color="auto"/>
              <w:bottom w:val="single" w:sz="4" w:space="0" w:color="auto"/>
              <w:right w:val="single" w:sz="4" w:space="0" w:color="auto"/>
            </w:tcBorders>
          </w:tcPr>
          <w:p w14:paraId="1F8429A8" w14:textId="77777777" w:rsidR="00CC3006" w:rsidRDefault="00A66BA7">
            <w:pPr>
              <w:jc w:val="center"/>
              <w:rPr>
                <w:color w:val="000000"/>
              </w:rPr>
            </w:pPr>
            <w:r>
              <w:rPr>
                <w:color w:val="000000"/>
              </w:rPr>
              <w:t>2025 г.</w:t>
            </w:r>
          </w:p>
        </w:tc>
      </w:tr>
      <w:tr w:rsidR="00CC3006" w14:paraId="4C65574E" w14:textId="77777777">
        <w:tc>
          <w:tcPr>
            <w:tcW w:w="3540" w:type="dxa"/>
            <w:tcBorders>
              <w:top w:val="single" w:sz="4" w:space="0" w:color="auto"/>
              <w:left w:val="single" w:sz="4" w:space="0" w:color="auto"/>
              <w:bottom w:val="single" w:sz="4" w:space="0" w:color="auto"/>
              <w:right w:val="single" w:sz="4" w:space="0" w:color="auto"/>
            </w:tcBorders>
          </w:tcPr>
          <w:p w14:paraId="01DF9D10" w14:textId="77777777" w:rsidR="00CC3006" w:rsidRDefault="00A66BA7">
            <w:pPr>
              <w:jc w:val="both"/>
              <w:rPr>
                <w:color w:val="000000"/>
              </w:rPr>
            </w:pPr>
            <w:r>
              <w:rPr>
                <w:color w:val="000000"/>
              </w:rPr>
              <w:t>Русский язык</w:t>
            </w:r>
          </w:p>
        </w:tc>
        <w:tc>
          <w:tcPr>
            <w:tcW w:w="2475" w:type="dxa"/>
            <w:tcBorders>
              <w:top w:val="single" w:sz="4" w:space="0" w:color="auto"/>
              <w:left w:val="single" w:sz="4" w:space="0" w:color="auto"/>
              <w:bottom w:val="single" w:sz="4" w:space="0" w:color="auto"/>
              <w:right w:val="single" w:sz="4" w:space="0" w:color="auto"/>
            </w:tcBorders>
          </w:tcPr>
          <w:p w14:paraId="5BD6A7CC" w14:textId="77777777" w:rsidR="00CC3006" w:rsidRDefault="00A66BA7">
            <w:pPr>
              <w:jc w:val="center"/>
              <w:rPr>
                <w:color w:val="000000"/>
              </w:rPr>
            </w:pPr>
            <w:r>
              <w:rPr>
                <w:color w:val="000000"/>
              </w:rPr>
              <w:t>54,3</w:t>
            </w:r>
          </w:p>
        </w:tc>
        <w:tc>
          <w:tcPr>
            <w:tcW w:w="1770" w:type="dxa"/>
            <w:tcBorders>
              <w:top w:val="single" w:sz="4" w:space="0" w:color="auto"/>
              <w:left w:val="single" w:sz="4" w:space="0" w:color="auto"/>
              <w:bottom w:val="single" w:sz="4" w:space="0" w:color="auto"/>
              <w:right w:val="single" w:sz="4" w:space="0" w:color="auto"/>
            </w:tcBorders>
          </w:tcPr>
          <w:p w14:paraId="000F9465" w14:textId="77777777" w:rsidR="00CC3006" w:rsidRDefault="00A66BA7">
            <w:pPr>
              <w:jc w:val="center"/>
              <w:rPr>
                <w:color w:val="000000"/>
              </w:rPr>
            </w:pPr>
            <w:r>
              <w:rPr>
                <w:color w:val="000000"/>
              </w:rPr>
              <w:t>50,2</w:t>
            </w:r>
          </w:p>
        </w:tc>
        <w:tc>
          <w:tcPr>
            <w:tcW w:w="1425" w:type="dxa"/>
            <w:tcBorders>
              <w:top w:val="single" w:sz="4" w:space="0" w:color="auto"/>
              <w:left w:val="single" w:sz="4" w:space="0" w:color="auto"/>
              <w:bottom w:val="single" w:sz="4" w:space="0" w:color="auto"/>
              <w:right w:val="single" w:sz="4" w:space="0" w:color="auto"/>
            </w:tcBorders>
          </w:tcPr>
          <w:p w14:paraId="57C77451" w14:textId="77777777" w:rsidR="00CC3006" w:rsidRDefault="00A66BA7">
            <w:pPr>
              <w:jc w:val="center"/>
              <w:rPr>
                <w:color w:val="000000"/>
              </w:rPr>
            </w:pPr>
            <w:r>
              <w:rPr>
                <w:color w:val="000000"/>
              </w:rPr>
              <w:t>47,6</w:t>
            </w:r>
          </w:p>
        </w:tc>
      </w:tr>
      <w:tr w:rsidR="00CC3006" w14:paraId="0086B515" w14:textId="77777777">
        <w:trPr>
          <w:trHeight w:val="345"/>
        </w:trPr>
        <w:tc>
          <w:tcPr>
            <w:tcW w:w="3540" w:type="dxa"/>
            <w:vMerge w:val="restart"/>
            <w:tcBorders>
              <w:top w:val="single" w:sz="4" w:space="0" w:color="auto"/>
              <w:left w:val="single" w:sz="4" w:space="0" w:color="auto"/>
              <w:right w:val="single" w:sz="4" w:space="0" w:color="auto"/>
            </w:tcBorders>
          </w:tcPr>
          <w:p w14:paraId="4A11F71E" w14:textId="77777777" w:rsidR="00CC3006" w:rsidRDefault="00A66BA7">
            <w:pPr>
              <w:jc w:val="both"/>
              <w:rPr>
                <w:color w:val="000000"/>
              </w:rPr>
            </w:pPr>
            <w:r>
              <w:rPr>
                <w:color w:val="000000"/>
              </w:rPr>
              <w:t>Математика</w:t>
            </w:r>
          </w:p>
        </w:tc>
        <w:tc>
          <w:tcPr>
            <w:tcW w:w="2475" w:type="dxa"/>
            <w:tcBorders>
              <w:top w:val="single" w:sz="4" w:space="0" w:color="auto"/>
              <w:left w:val="single" w:sz="4" w:space="0" w:color="auto"/>
              <w:bottom w:val="single" w:sz="4" w:space="0" w:color="auto"/>
              <w:right w:val="single" w:sz="4" w:space="0" w:color="auto"/>
            </w:tcBorders>
          </w:tcPr>
          <w:p w14:paraId="7917DA58" w14:textId="77777777" w:rsidR="00CC3006" w:rsidRDefault="00A66BA7">
            <w:pPr>
              <w:jc w:val="center"/>
              <w:rPr>
                <w:color w:val="000000"/>
              </w:rPr>
            </w:pPr>
            <w:r>
              <w:rPr>
                <w:color w:val="000000"/>
              </w:rPr>
              <w:t>51,3</w:t>
            </w:r>
          </w:p>
        </w:tc>
        <w:tc>
          <w:tcPr>
            <w:tcW w:w="1770" w:type="dxa"/>
            <w:tcBorders>
              <w:top w:val="single" w:sz="4" w:space="0" w:color="auto"/>
              <w:left w:val="single" w:sz="4" w:space="0" w:color="auto"/>
              <w:bottom w:val="single" w:sz="4" w:space="0" w:color="auto"/>
              <w:right w:val="single" w:sz="4" w:space="0" w:color="auto"/>
            </w:tcBorders>
          </w:tcPr>
          <w:p w14:paraId="0AD3EB36" w14:textId="77777777" w:rsidR="00CC3006" w:rsidRDefault="00A66BA7">
            <w:pPr>
              <w:jc w:val="center"/>
              <w:rPr>
                <w:color w:val="000000"/>
              </w:rPr>
            </w:pPr>
            <w:r>
              <w:rPr>
                <w:color w:val="000000"/>
              </w:rPr>
              <w:t>57,4</w:t>
            </w:r>
          </w:p>
        </w:tc>
        <w:tc>
          <w:tcPr>
            <w:tcW w:w="1425" w:type="dxa"/>
            <w:tcBorders>
              <w:top w:val="single" w:sz="4" w:space="0" w:color="auto"/>
              <w:left w:val="single" w:sz="4" w:space="0" w:color="auto"/>
              <w:bottom w:val="single" w:sz="4" w:space="0" w:color="auto"/>
              <w:right w:val="single" w:sz="4" w:space="0" w:color="auto"/>
            </w:tcBorders>
          </w:tcPr>
          <w:p w14:paraId="72A50090" w14:textId="77777777" w:rsidR="00CC3006" w:rsidRDefault="00A66BA7">
            <w:pPr>
              <w:jc w:val="center"/>
              <w:rPr>
                <w:color w:val="000000"/>
              </w:rPr>
            </w:pPr>
            <w:r>
              <w:rPr>
                <w:color w:val="000000"/>
              </w:rPr>
              <w:t>54</w:t>
            </w:r>
          </w:p>
        </w:tc>
      </w:tr>
      <w:tr w:rsidR="00CC3006" w14:paraId="6171CDDD" w14:textId="77777777">
        <w:tc>
          <w:tcPr>
            <w:tcW w:w="3540" w:type="dxa"/>
            <w:vMerge/>
            <w:tcBorders>
              <w:left w:val="single" w:sz="4" w:space="0" w:color="auto"/>
              <w:bottom w:val="single" w:sz="4" w:space="0" w:color="auto"/>
              <w:right w:val="single" w:sz="4" w:space="0" w:color="auto"/>
            </w:tcBorders>
            <w:vAlign w:val="center"/>
          </w:tcPr>
          <w:p w14:paraId="39946334" w14:textId="77777777" w:rsidR="00CC3006" w:rsidRDefault="00CC3006">
            <w:pPr>
              <w:jc w:val="both"/>
              <w:rPr>
                <w:color w:val="000000"/>
              </w:rPr>
            </w:pPr>
          </w:p>
        </w:tc>
        <w:tc>
          <w:tcPr>
            <w:tcW w:w="2475" w:type="dxa"/>
            <w:tcBorders>
              <w:top w:val="single" w:sz="4" w:space="0" w:color="auto"/>
              <w:left w:val="single" w:sz="4" w:space="0" w:color="auto"/>
              <w:bottom w:val="single" w:sz="4" w:space="0" w:color="auto"/>
              <w:right w:val="single" w:sz="4" w:space="0" w:color="auto"/>
            </w:tcBorders>
          </w:tcPr>
          <w:p w14:paraId="4D1BFCD8" w14:textId="77777777" w:rsidR="00CC3006" w:rsidRDefault="00A66BA7">
            <w:pPr>
              <w:jc w:val="center"/>
              <w:rPr>
                <w:color w:val="000000"/>
              </w:rPr>
            </w:pPr>
            <w:r>
              <w:rPr>
                <w:color w:val="000000"/>
              </w:rPr>
              <w:t>3,7*</w:t>
            </w:r>
          </w:p>
        </w:tc>
        <w:tc>
          <w:tcPr>
            <w:tcW w:w="1770" w:type="dxa"/>
            <w:tcBorders>
              <w:top w:val="single" w:sz="4" w:space="0" w:color="auto"/>
              <w:left w:val="single" w:sz="4" w:space="0" w:color="auto"/>
              <w:bottom w:val="single" w:sz="4" w:space="0" w:color="auto"/>
              <w:right w:val="single" w:sz="4" w:space="0" w:color="auto"/>
            </w:tcBorders>
          </w:tcPr>
          <w:p w14:paraId="35D576AC" w14:textId="77777777" w:rsidR="00CC3006" w:rsidRDefault="00A66BA7">
            <w:pPr>
              <w:jc w:val="center"/>
              <w:rPr>
                <w:color w:val="000000"/>
              </w:rPr>
            </w:pPr>
            <w:r>
              <w:rPr>
                <w:color w:val="000000"/>
              </w:rPr>
              <w:t>3,9*</w:t>
            </w:r>
          </w:p>
        </w:tc>
        <w:tc>
          <w:tcPr>
            <w:tcW w:w="1425" w:type="dxa"/>
            <w:tcBorders>
              <w:top w:val="single" w:sz="4" w:space="0" w:color="auto"/>
              <w:left w:val="single" w:sz="4" w:space="0" w:color="auto"/>
              <w:bottom w:val="single" w:sz="4" w:space="0" w:color="auto"/>
              <w:right w:val="single" w:sz="4" w:space="0" w:color="auto"/>
            </w:tcBorders>
          </w:tcPr>
          <w:p w14:paraId="012D9794" w14:textId="77777777" w:rsidR="00CC3006" w:rsidRDefault="00A66BA7">
            <w:pPr>
              <w:jc w:val="center"/>
              <w:rPr>
                <w:color w:val="000000"/>
              </w:rPr>
            </w:pPr>
            <w:r>
              <w:rPr>
                <w:color w:val="000000"/>
              </w:rPr>
              <w:t>3,7*</w:t>
            </w:r>
          </w:p>
        </w:tc>
      </w:tr>
      <w:tr w:rsidR="00CC3006" w14:paraId="4FF1E79C" w14:textId="77777777">
        <w:tc>
          <w:tcPr>
            <w:tcW w:w="3540" w:type="dxa"/>
            <w:tcBorders>
              <w:top w:val="single" w:sz="4" w:space="0" w:color="auto"/>
              <w:left w:val="single" w:sz="4" w:space="0" w:color="auto"/>
              <w:bottom w:val="single" w:sz="4" w:space="0" w:color="auto"/>
              <w:right w:val="single" w:sz="4" w:space="0" w:color="auto"/>
            </w:tcBorders>
          </w:tcPr>
          <w:p w14:paraId="3565D867" w14:textId="77777777" w:rsidR="00CC3006" w:rsidRDefault="00A66BA7">
            <w:pPr>
              <w:jc w:val="both"/>
              <w:rPr>
                <w:color w:val="000000"/>
              </w:rPr>
            </w:pPr>
            <w:r>
              <w:rPr>
                <w:color w:val="000000"/>
              </w:rPr>
              <w:t>Обществознание</w:t>
            </w:r>
          </w:p>
        </w:tc>
        <w:tc>
          <w:tcPr>
            <w:tcW w:w="2475" w:type="dxa"/>
            <w:tcBorders>
              <w:top w:val="single" w:sz="4" w:space="0" w:color="auto"/>
              <w:left w:val="single" w:sz="4" w:space="0" w:color="auto"/>
              <w:bottom w:val="single" w:sz="4" w:space="0" w:color="auto"/>
              <w:right w:val="single" w:sz="4" w:space="0" w:color="auto"/>
            </w:tcBorders>
          </w:tcPr>
          <w:p w14:paraId="2085116E" w14:textId="77777777" w:rsidR="00CC3006" w:rsidRDefault="00A66BA7">
            <w:pPr>
              <w:jc w:val="center"/>
              <w:rPr>
                <w:color w:val="000000"/>
              </w:rPr>
            </w:pPr>
            <w:r>
              <w:rPr>
                <w:color w:val="000000"/>
              </w:rPr>
              <w:t>48,1</w:t>
            </w:r>
          </w:p>
        </w:tc>
        <w:tc>
          <w:tcPr>
            <w:tcW w:w="1770" w:type="dxa"/>
            <w:tcBorders>
              <w:top w:val="single" w:sz="4" w:space="0" w:color="auto"/>
              <w:left w:val="single" w:sz="4" w:space="0" w:color="auto"/>
              <w:bottom w:val="single" w:sz="4" w:space="0" w:color="auto"/>
              <w:right w:val="single" w:sz="4" w:space="0" w:color="auto"/>
            </w:tcBorders>
          </w:tcPr>
          <w:p w14:paraId="4019A1A8" w14:textId="77777777" w:rsidR="00CC3006" w:rsidRDefault="00A66BA7">
            <w:pPr>
              <w:jc w:val="center"/>
              <w:rPr>
                <w:color w:val="000000"/>
              </w:rPr>
            </w:pPr>
            <w:r>
              <w:rPr>
                <w:color w:val="000000"/>
              </w:rPr>
              <w:t>45,3</w:t>
            </w:r>
          </w:p>
        </w:tc>
        <w:tc>
          <w:tcPr>
            <w:tcW w:w="1425" w:type="dxa"/>
            <w:tcBorders>
              <w:top w:val="single" w:sz="4" w:space="0" w:color="auto"/>
              <w:left w:val="single" w:sz="4" w:space="0" w:color="auto"/>
              <w:bottom w:val="single" w:sz="4" w:space="0" w:color="auto"/>
              <w:right w:val="single" w:sz="4" w:space="0" w:color="auto"/>
            </w:tcBorders>
          </w:tcPr>
          <w:p w14:paraId="532D6940" w14:textId="77777777" w:rsidR="00CC3006" w:rsidRDefault="00A66BA7">
            <w:pPr>
              <w:jc w:val="center"/>
              <w:rPr>
                <w:color w:val="000000"/>
              </w:rPr>
            </w:pPr>
            <w:r>
              <w:rPr>
                <w:color w:val="000000"/>
              </w:rPr>
              <w:t>47,4</w:t>
            </w:r>
          </w:p>
        </w:tc>
      </w:tr>
      <w:tr w:rsidR="00CC3006" w14:paraId="1E556DC2" w14:textId="77777777">
        <w:tc>
          <w:tcPr>
            <w:tcW w:w="3540" w:type="dxa"/>
            <w:tcBorders>
              <w:top w:val="single" w:sz="4" w:space="0" w:color="auto"/>
              <w:left w:val="single" w:sz="4" w:space="0" w:color="auto"/>
              <w:bottom w:val="single" w:sz="4" w:space="0" w:color="auto"/>
              <w:right w:val="single" w:sz="4" w:space="0" w:color="auto"/>
            </w:tcBorders>
          </w:tcPr>
          <w:p w14:paraId="6E81F441" w14:textId="77777777" w:rsidR="00CC3006" w:rsidRDefault="00A66BA7">
            <w:pPr>
              <w:jc w:val="both"/>
              <w:rPr>
                <w:color w:val="000000"/>
              </w:rPr>
            </w:pPr>
            <w:r>
              <w:rPr>
                <w:color w:val="000000"/>
              </w:rPr>
              <w:t>Биология</w:t>
            </w:r>
          </w:p>
        </w:tc>
        <w:tc>
          <w:tcPr>
            <w:tcW w:w="2475" w:type="dxa"/>
            <w:tcBorders>
              <w:top w:val="single" w:sz="4" w:space="0" w:color="auto"/>
              <w:left w:val="single" w:sz="4" w:space="0" w:color="auto"/>
              <w:bottom w:val="single" w:sz="4" w:space="0" w:color="auto"/>
              <w:right w:val="single" w:sz="4" w:space="0" w:color="auto"/>
            </w:tcBorders>
          </w:tcPr>
          <w:p w14:paraId="41B81B98" w14:textId="77777777" w:rsidR="00CC3006" w:rsidRDefault="00A66BA7">
            <w:pPr>
              <w:jc w:val="center"/>
              <w:rPr>
                <w:color w:val="000000"/>
              </w:rPr>
            </w:pPr>
            <w:r>
              <w:rPr>
                <w:color w:val="000000"/>
              </w:rPr>
              <w:t>48,5</w:t>
            </w:r>
          </w:p>
        </w:tc>
        <w:tc>
          <w:tcPr>
            <w:tcW w:w="1770" w:type="dxa"/>
            <w:tcBorders>
              <w:top w:val="single" w:sz="4" w:space="0" w:color="auto"/>
              <w:left w:val="single" w:sz="4" w:space="0" w:color="auto"/>
              <w:bottom w:val="single" w:sz="4" w:space="0" w:color="auto"/>
              <w:right w:val="single" w:sz="4" w:space="0" w:color="auto"/>
            </w:tcBorders>
          </w:tcPr>
          <w:p w14:paraId="439B9107" w14:textId="77777777" w:rsidR="00CC3006" w:rsidRDefault="00A66BA7">
            <w:pPr>
              <w:jc w:val="center"/>
              <w:rPr>
                <w:color w:val="000000"/>
              </w:rPr>
            </w:pPr>
            <w:r>
              <w:rPr>
                <w:color w:val="000000"/>
              </w:rPr>
              <w:t>55,0</w:t>
            </w:r>
          </w:p>
        </w:tc>
        <w:tc>
          <w:tcPr>
            <w:tcW w:w="1425" w:type="dxa"/>
            <w:tcBorders>
              <w:top w:val="single" w:sz="4" w:space="0" w:color="auto"/>
              <w:left w:val="single" w:sz="4" w:space="0" w:color="auto"/>
              <w:bottom w:val="single" w:sz="4" w:space="0" w:color="auto"/>
              <w:right w:val="single" w:sz="4" w:space="0" w:color="auto"/>
            </w:tcBorders>
          </w:tcPr>
          <w:p w14:paraId="0BC3B746" w14:textId="77777777" w:rsidR="00CC3006" w:rsidRDefault="00A66BA7">
            <w:pPr>
              <w:jc w:val="center"/>
              <w:rPr>
                <w:color w:val="000000"/>
              </w:rPr>
            </w:pPr>
            <w:r>
              <w:rPr>
                <w:color w:val="000000"/>
              </w:rPr>
              <w:t>50,7</w:t>
            </w:r>
          </w:p>
        </w:tc>
      </w:tr>
      <w:tr w:rsidR="00CC3006" w14:paraId="581B52ED" w14:textId="77777777">
        <w:tc>
          <w:tcPr>
            <w:tcW w:w="3540" w:type="dxa"/>
            <w:tcBorders>
              <w:top w:val="single" w:sz="4" w:space="0" w:color="auto"/>
              <w:left w:val="single" w:sz="4" w:space="0" w:color="auto"/>
              <w:bottom w:val="single" w:sz="4" w:space="0" w:color="auto"/>
              <w:right w:val="single" w:sz="4" w:space="0" w:color="auto"/>
            </w:tcBorders>
          </w:tcPr>
          <w:p w14:paraId="73FC4942" w14:textId="77777777" w:rsidR="00CC3006" w:rsidRDefault="00A66BA7">
            <w:pPr>
              <w:jc w:val="both"/>
              <w:rPr>
                <w:color w:val="000000"/>
              </w:rPr>
            </w:pPr>
            <w:r>
              <w:rPr>
                <w:color w:val="000000"/>
              </w:rPr>
              <w:t>География</w:t>
            </w:r>
          </w:p>
        </w:tc>
        <w:tc>
          <w:tcPr>
            <w:tcW w:w="2475" w:type="dxa"/>
            <w:tcBorders>
              <w:top w:val="single" w:sz="4" w:space="0" w:color="auto"/>
              <w:left w:val="single" w:sz="4" w:space="0" w:color="auto"/>
              <w:bottom w:val="single" w:sz="4" w:space="0" w:color="auto"/>
              <w:right w:val="single" w:sz="4" w:space="0" w:color="auto"/>
            </w:tcBorders>
          </w:tcPr>
          <w:p w14:paraId="333A8C1F" w14:textId="77777777" w:rsidR="00CC3006" w:rsidRDefault="00A66BA7">
            <w:pPr>
              <w:jc w:val="center"/>
              <w:rPr>
                <w:color w:val="000000"/>
              </w:rPr>
            </w:pPr>
            <w:r>
              <w:rPr>
                <w:color w:val="000000"/>
              </w:rPr>
              <w:t>59,0</w:t>
            </w:r>
          </w:p>
        </w:tc>
        <w:tc>
          <w:tcPr>
            <w:tcW w:w="1770" w:type="dxa"/>
            <w:tcBorders>
              <w:top w:val="single" w:sz="4" w:space="0" w:color="auto"/>
              <w:left w:val="single" w:sz="4" w:space="0" w:color="auto"/>
              <w:bottom w:val="single" w:sz="4" w:space="0" w:color="auto"/>
              <w:right w:val="single" w:sz="4" w:space="0" w:color="auto"/>
            </w:tcBorders>
          </w:tcPr>
          <w:p w14:paraId="0B21CE3F" w14:textId="77777777" w:rsidR="00CC3006" w:rsidRDefault="00A66BA7">
            <w:pPr>
              <w:jc w:val="center"/>
              <w:rPr>
                <w:color w:val="000000"/>
              </w:rPr>
            </w:pPr>
            <w:r>
              <w:rPr>
                <w:color w:val="000000"/>
              </w:rPr>
              <w:t>50,1</w:t>
            </w:r>
          </w:p>
        </w:tc>
        <w:tc>
          <w:tcPr>
            <w:tcW w:w="1425" w:type="dxa"/>
            <w:tcBorders>
              <w:top w:val="single" w:sz="4" w:space="0" w:color="auto"/>
              <w:left w:val="single" w:sz="4" w:space="0" w:color="auto"/>
              <w:bottom w:val="single" w:sz="4" w:space="0" w:color="auto"/>
              <w:right w:val="single" w:sz="4" w:space="0" w:color="auto"/>
            </w:tcBorders>
          </w:tcPr>
          <w:p w14:paraId="1FB245D5" w14:textId="77777777" w:rsidR="00CC3006" w:rsidRDefault="00A66BA7">
            <w:pPr>
              <w:jc w:val="center"/>
              <w:rPr>
                <w:color w:val="000000"/>
              </w:rPr>
            </w:pPr>
            <w:r>
              <w:rPr>
                <w:color w:val="000000"/>
              </w:rPr>
              <w:t>43</w:t>
            </w:r>
          </w:p>
        </w:tc>
      </w:tr>
      <w:tr w:rsidR="00CC3006" w14:paraId="44761414" w14:textId="77777777">
        <w:tc>
          <w:tcPr>
            <w:tcW w:w="3540" w:type="dxa"/>
            <w:tcBorders>
              <w:top w:val="single" w:sz="4" w:space="0" w:color="auto"/>
              <w:left w:val="single" w:sz="4" w:space="0" w:color="auto"/>
              <w:bottom w:val="single" w:sz="4" w:space="0" w:color="auto"/>
              <w:right w:val="single" w:sz="4" w:space="0" w:color="auto"/>
            </w:tcBorders>
          </w:tcPr>
          <w:p w14:paraId="00F18425" w14:textId="77777777" w:rsidR="00CC3006" w:rsidRDefault="00A66BA7">
            <w:pPr>
              <w:jc w:val="both"/>
              <w:rPr>
                <w:color w:val="000000"/>
              </w:rPr>
            </w:pPr>
            <w:r>
              <w:rPr>
                <w:color w:val="000000"/>
              </w:rPr>
              <w:t>Физика</w:t>
            </w:r>
          </w:p>
        </w:tc>
        <w:tc>
          <w:tcPr>
            <w:tcW w:w="2475" w:type="dxa"/>
            <w:tcBorders>
              <w:top w:val="single" w:sz="4" w:space="0" w:color="auto"/>
              <w:left w:val="single" w:sz="4" w:space="0" w:color="auto"/>
              <w:bottom w:val="single" w:sz="4" w:space="0" w:color="auto"/>
              <w:right w:val="single" w:sz="4" w:space="0" w:color="auto"/>
            </w:tcBorders>
          </w:tcPr>
          <w:p w14:paraId="2E1CD0A3" w14:textId="77777777" w:rsidR="00CC3006" w:rsidRDefault="00A66BA7">
            <w:pPr>
              <w:jc w:val="center"/>
              <w:rPr>
                <w:color w:val="000000"/>
              </w:rPr>
            </w:pPr>
            <w:r>
              <w:rPr>
                <w:color w:val="000000"/>
              </w:rPr>
              <w:t>43,5</w:t>
            </w:r>
          </w:p>
        </w:tc>
        <w:tc>
          <w:tcPr>
            <w:tcW w:w="1770" w:type="dxa"/>
            <w:tcBorders>
              <w:top w:val="single" w:sz="4" w:space="0" w:color="auto"/>
              <w:left w:val="single" w:sz="4" w:space="0" w:color="auto"/>
              <w:bottom w:val="single" w:sz="4" w:space="0" w:color="auto"/>
              <w:right w:val="single" w:sz="4" w:space="0" w:color="auto"/>
            </w:tcBorders>
          </w:tcPr>
          <w:p w14:paraId="5CE7E8D4" w14:textId="77777777" w:rsidR="00CC3006" w:rsidRDefault="00A66BA7">
            <w:pPr>
              <w:jc w:val="center"/>
              <w:rPr>
                <w:color w:val="000000"/>
              </w:rPr>
            </w:pPr>
            <w:r>
              <w:rPr>
                <w:color w:val="000000"/>
              </w:rPr>
              <w:t>54,9</w:t>
            </w:r>
          </w:p>
        </w:tc>
        <w:tc>
          <w:tcPr>
            <w:tcW w:w="1425" w:type="dxa"/>
            <w:tcBorders>
              <w:top w:val="single" w:sz="4" w:space="0" w:color="auto"/>
              <w:left w:val="single" w:sz="4" w:space="0" w:color="auto"/>
              <w:bottom w:val="single" w:sz="4" w:space="0" w:color="auto"/>
              <w:right w:val="single" w:sz="4" w:space="0" w:color="auto"/>
            </w:tcBorders>
          </w:tcPr>
          <w:p w14:paraId="59FBEB92" w14:textId="77777777" w:rsidR="00CC3006" w:rsidRDefault="00A66BA7">
            <w:pPr>
              <w:jc w:val="center"/>
              <w:rPr>
                <w:color w:val="000000"/>
              </w:rPr>
            </w:pPr>
            <w:r>
              <w:rPr>
                <w:color w:val="000000"/>
              </w:rPr>
              <w:t>51,4</w:t>
            </w:r>
          </w:p>
        </w:tc>
      </w:tr>
      <w:tr w:rsidR="00CC3006" w14:paraId="58AD3720" w14:textId="77777777">
        <w:tc>
          <w:tcPr>
            <w:tcW w:w="3540" w:type="dxa"/>
            <w:tcBorders>
              <w:top w:val="single" w:sz="4" w:space="0" w:color="auto"/>
              <w:left w:val="single" w:sz="4" w:space="0" w:color="auto"/>
              <w:bottom w:val="single" w:sz="4" w:space="0" w:color="auto"/>
              <w:right w:val="single" w:sz="4" w:space="0" w:color="auto"/>
            </w:tcBorders>
          </w:tcPr>
          <w:p w14:paraId="065C1A85" w14:textId="77777777" w:rsidR="00CC3006" w:rsidRDefault="00A66BA7">
            <w:pPr>
              <w:jc w:val="both"/>
              <w:rPr>
                <w:color w:val="000000"/>
              </w:rPr>
            </w:pPr>
            <w:r>
              <w:rPr>
                <w:color w:val="000000"/>
              </w:rPr>
              <w:t>Химия</w:t>
            </w:r>
          </w:p>
        </w:tc>
        <w:tc>
          <w:tcPr>
            <w:tcW w:w="2475" w:type="dxa"/>
            <w:tcBorders>
              <w:top w:val="single" w:sz="4" w:space="0" w:color="auto"/>
              <w:left w:val="single" w:sz="4" w:space="0" w:color="auto"/>
              <w:bottom w:val="single" w:sz="4" w:space="0" w:color="auto"/>
              <w:right w:val="single" w:sz="4" w:space="0" w:color="auto"/>
            </w:tcBorders>
          </w:tcPr>
          <w:p w14:paraId="0773DC65" w14:textId="77777777" w:rsidR="00CC3006" w:rsidRDefault="00A66BA7">
            <w:pPr>
              <w:jc w:val="center"/>
              <w:rPr>
                <w:color w:val="000000"/>
              </w:rPr>
            </w:pPr>
            <w:r>
              <w:rPr>
                <w:color w:val="000000"/>
              </w:rPr>
              <w:t>46,8</w:t>
            </w:r>
          </w:p>
        </w:tc>
        <w:tc>
          <w:tcPr>
            <w:tcW w:w="1770" w:type="dxa"/>
            <w:tcBorders>
              <w:top w:val="single" w:sz="4" w:space="0" w:color="auto"/>
              <w:left w:val="single" w:sz="4" w:space="0" w:color="auto"/>
              <w:bottom w:val="single" w:sz="4" w:space="0" w:color="auto"/>
              <w:right w:val="single" w:sz="4" w:space="0" w:color="auto"/>
            </w:tcBorders>
          </w:tcPr>
          <w:p w14:paraId="713DACCE" w14:textId="77777777" w:rsidR="00CC3006" w:rsidRDefault="00A66BA7">
            <w:pPr>
              <w:jc w:val="center"/>
              <w:rPr>
                <w:color w:val="000000"/>
              </w:rPr>
            </w:pPr>
            <w:r>
              <w:rPr>
                <w:color w:val="000000"/>
              </w:rPr>
              <w:t>41,0</w:t>
            </w:r>
          </w:p>
        </w:tc>
        <w:tc>
          <w:tcPr>
            <w:tcW w:w="1425" w:type="dxa"/>
            <w:tcBorders>
              <w:top w:val="single" w:sz="4" w:space="0" w:color="auto"/>
              <w:left w:val="single" w:sz="4" w:space="0" w:color="auto"/>
              <w:bottom w:val="single" w:sz="4" w:space="0" w:color="auto"/>
              <w:right w:val="single" w:sz="4" w:space="0" w:color="auto"/>
            </w:tcBorders>
          </w:tcPr>
          <w:p w14:paraId="753115A3" w14:textId="77777777" w:rsidR="00CC3006" w:rsidRDefault="00A66BA7">
            <w:pPr>
              <w:jc w:val="center"/>
              <w:rPr>
                <w:color w:val="000000"/>
              </w:rPr>
            </w:pPr>
            <w:r>
              <w:rPr>
                <w:color w:val="000000"/>
              </w:rPr>
              <w:t>54,5</w:t>
            </w:r>
          </w:p>
        </w:tc>
      </w:tr>
      <w:tr w:rsidR="00CC3006" w14:paraId="4B445CA8" w14:textId="77777777">
        <w:tc>
          <w:tcPr>
            <w:tcW w:w="3540" w:type="dxa"/>
            <w:tcBorders>
              <w:top w:val="single" w:sz="4" w:space="0" w:color="auto"/>
              <w:left w:val="single" w:sz="4" w:space="0" w:color="auto"/>
              <w:bottom w:val="single" w:sz="4" w:space="0" w:color="auto"/>
              <w:right w:val="single" w:sz="4" w:space="0" w:color="auto"/>
            </w:tcBorders>
          </w:tcPr>
          <w:p w14:paraId="6C8437E3" w14:textId="77777777" w:rsidR="00CC3006" w:rsidRDefault="00A66BA7">
            <w:pPr>
              <w:jc w:val="both"/>
              <w:rPr>
                <w:color w:val="000000"/>
              </w:rPr>
            </w:pPr>
            <w:r>
              <w:rPr>
                <w:color w:val="000000"/>
              </w:rPr>
              <w:t>Английский язык</w:t>
            </w:r>
          </w:p>
        </w:tc>
        <w:tc>
          <w:tcPr>
            <w:tcW w:w="2475" w:type="dxa"/>
            <w:tcBorders>
              <w:top w:val="single" w:sz="4" w:space="0" w:color="auto"/>
              <w:left w:val="single" w:sz="4" w:space="0" w:color="auto"/>
              <w:bottom w:val="single" w:sz="4" w:space="0" w:color="auto"/>
              <w:right w:val="single" w:sz="4" w:space="0" w:color="auto"/>
            </w:tcBorders>
          </w:tcPr>
          <w:p w14:paraId="55F5F28C" w14:textId="77777777" w:rsidR="00CC3006" w:rsidRDefault="00A66BA7">
            <w:pPr>
              <w:jc w:val="center"/>
              <w:rPr>
                <w:color w:val="000000"/>
              </w:rPr>
            </w:pPr>
            <w:r>
              <w:rPr>
                <w:color w:val="000000"/>
              </w:rPr>
              <w:t>52,3</w:t>
            </w:r>
          </w:p>
        </w:tc>
        <w:tc>
          <w:tcPr>
            <w:tcW w:w="1770" w:type="dxa"/>
            <w:tcBorders>
              <w:top w:val="single" w:sz="4" w:space="0" w:color="auto"/>
              <w:left w:val="single" w:sz="4" w:space="0" w:color="auto"/>
              <w:bottom w:val="single" w:sz="4" w:space="0" w:color="auto"/>
              <w:right w:val="single" w:sz="4" w:space="0" w:color="auto"/>
            </w:tcBorders>
          </w:tcPr>
          <w:p w14:paraId="5EA0474B" w14:textId="77777777" w:rsidR="00CC3006" w:rsidRDefault="00A66BA7">
            <w:pPr>
              <w:jc w:val="center"/>
              <w:rPr>
                <w:color w:val="000000"/>
              </w:rPr>
            </w:pPr>
            <w:r>
              <w:rPr>
                <w:color w:val="000000"/>
              </w:rPr>
              <w:t>57,8</w:t>
            </w:r>
          </w:p>
        </w:tc>
        <w:tc>
          <w:tcPr>
            <w:tcW w:w="1425" w:type="dxa"/>
            <w:tcBorders>
              <w:top w:val="single" w:sz="4" w:space="0" w:color="auto"/>
              <w:left w:val="single" w:sz="4" w:space="0" w:color="auto"/>
              <w:bottom w:val="single" w:sz="4" w:space="0" w:color="auto"/>
              <w:right w:val="single" w:sz="4" w:space="0" w:color="auto"/>
            </w:tcBorders>
          </w:tcPr>
          <w:p w14:paraId="27EBE035" w14:textId="77777777" w:rsidR="00CC3006" w:rsidRDefault="00A66BA7">
            <w:pPr>
              <w:jc w:val="center"/>
              <w:rPr>
                <w:color w:val="000000"/>
              </w:rPr>
            </w:pPr>
            <w:r>
              <w:rPr>
                <w:color w:val="000000"/>
              </w:rPr>
              <w:t>53</w:t>
            </w:r>
          </w:p>
        </w:tc>
      </w:tr>
      <w:tr w:rsidR="00CC3006" w14:paraId="521E6E82" w14:textId="77777777">
        <w:tc>
          <w:tcPr>
            <w:tcW w:w="3540" w:type="dxa"/>
            <w:tcBorders>
              <w:top w:val="single" w:sz="4" w:space="0" w:color="auto"/>
              <w:left w:val="single" w:sz="4" w:space="0" w:color="auto"/>
              <w:bottom w:val="single" w:sz="4" w:space="0" w:color="auto"/>
              <w:right w:val="single" w:sz="4" w:space="0" w:color="auto"/>
            </w:tcBorders>
          </w:tcPr>
          <w:p w14:paraId="274A3C3E" w14:textId="77777777" w:rsidR="00CC3006" w:rsidRDefault="00A66BA7">
            <w:pPr>
              <w:jc w:val="both"/>
              <w:rPr>
                <w:color w:val="000000"/>
              </w:rPr>
            </w:pPr>
            <w:r>
              <w:rPr>
                <w:color w:val="000000"/>
              </w:rPr>
              <w:t>История</w:t>
            </w:r>
          </w:p>
        </w:tc>
        <w:tc>
          <w:tcPr>
            <w:tcW w:w="2475" w:type="dxa"/>
            <w:tcBorders>
              <w:top w:val="single" w:sz="4" w:space="0" w:color="auto"/>
              <w:left w:val="single" w:sz="4" w:space="0" w:color="auto"/>
              <w:bottom w:val="single" w:sz="4" w:space="0" w:color="auto"/>
              <w:right w:val="single" w:sz="4" w:space="0" w:color="auto"/>
            </w:tcBorders>
          </w:tcPr>
          <w:p w14:paraId="2B0589B7" w14:textId="77777777" w:rsidR="00CC3006" w:rsidRDefault="00A66BA7">
            <w:pPr>
              <w:jc w:val="center"/>
              <w:rPr>
                <w:color w:val="000000"/>
              </w:rPr>
            </w:pPr>
            <w:r>
              <w:rPr>
                <w:color w:val="000000"/>
              </w:rPr>
              <w:t>42,5</w:t>
            </w:r>
          </w:p>
        </w:tc>
        <w:tc>
          <w:tcPr>
            <w:tcW w:w="1770" w:type="dxa"/>
            <w:tcBorders>
              <w:top w:val="single" w:sz="4" w:space="0" w:color="auto"/>
              <w:left w:val="single" w:sz="4" w:space="0" w:color="auto"/>
              <w:bottom w:val="single" w:sz="4" w:space="0" w:color="auto"/>
              <w:right w:val="single" w:sz="4" w:space="0" w:color="auto"/>
            </w:tcBorders>
          </w:tcPr>
          <w:p w14:paraId="64F78B32" w14:textId="77777777" w:rsidR="00CC3006" w:rsidRDefault="00A66BA7">
            <w:pPr>
              <w:jc w:val="center"/>
              <w:rPr>
                <w:color w:val="000000"/>
              </w:rPr>
            </w:pPr>
            <w:r>
              <w:rPr>
                <w:color w:val="000000"/>
              </w:rPr>
              <w:t>58,7</w:t>
            </w:r>
          </w:p>
        </w:tc>
        <w:tc>
          <w:tcPr>
            <w:tcW w:w="1425" w:type="dxa"/>
            <w:tcBorders>
              <w:top w:val="single" w:sz="4" w:space="0" w:color="auto"/>
              <w:left w:val="single" w:sz="4" w:space="0" w:color="auto"/>
              <w:bottom w:val="single" w:sz="4" w:space="0" w:color="auto"/>
              <w:right w:val="single" w:sz="4" w:space="0" w:color="auto"/>
            </w:tcBorders>
          </w:tcPr>
          <w:p w14:paraId="5664E5E7" w14:textId="77777777" w:rsidR="00CC3006" w:rsidRDefault="00A66BA7">
            <w:pPr>
              <w:jc w:val="center"/>
              <w:rPr>
                <w:color w:val="000000"/>
              </w:rPr>
            </w:pPr>
            <w:r>
              <w:rPr>
                <w:color w:val="000000"/>
              </w:rPr>
              <w:t>57,3</w:t>
            </w:r>
          </w:p>
        </w:tc>
      </w:tr>
      <w:tr w:rsidR="00CC3006" w14:paraId="0D9BC143" w14:textId="77777777">
        <w:tc>
          <w:tcPr>
            <w:tcW w:w="3540" w:type="dxa"/>
            <w:tcBorders>
              <w:top w:val="single" w:sz="4" w:space="0" w:color="auto"/>
              <w:left w:val="single" w:sz="4" w:space="0" w:color="auto"/>
              <w:bottom w:val="single" w:sz="4" w:space="0" w:color="auto"/>
              <w:right w:val="single" w:sz="4" w:space="0" w:color="auto"/>
            </w:tcBorders>
          </w:tcPr>
          <w:p w14:paraId="5F3DFBAD" w14:textId="77777777" w:rsidR="00CC3006" w:rsidRDefault="00A66BA7">
            <w:pPr>
              <w:jc w:val="both"/>
              <w:rPr>
                <w:color w:val="000000"/>
              </w:rPr>
            </w:pPr>
            <w:r>
              <w:rPr>
                <w:color w:val="000000"/>
              </w:rPr>
              <w:t>Информатика и ИКТ</w:t>
            </w:r>
          </w:p>
        </w:tc>
        <w:tc>
          <w:tcPr>
            <w:tcW w:w="2475" w:type="dxa"/>
            <w:tcBorders>
              <w:top w:val="single" w:sz="4" w:space="0" w:color="auto"/>
              <w:left w:val="single" w:sz="4" w:space="0" w:color="auto"/>
              <w:bottom w:val="single" w:sz="4" w:space="0" w:color="auto"/>
              <w:right w:val="single" w:sz="4" w:space="0" w:color="auto"/>
            </w:tcBorders>
          </w:tcPr>
          <w:p w14:paraId="09D9027A" w14:textId="77777777" w:rsidR="00CC3006" w:rsidRDefault="00A66BA7">
            <w:pPr>
              <w:jc w:val="center"/>
              <w:rPr>
                <w:color w:val="000000"/>
              </w:rPr>
            </w:pPr>
            <w:r>
              <w:rPr>
                <w:color w:val="000000"/>
              </w:rPr>
              <w:t>56,3</w:t>
            </w:r>
          </w:p>
        </w:tc>
        <w:tc>
          <w:tcPr>
            <w:tcW w:w="1770" w:type="dxa"/>
            <w:tcBorders>
              <w:top w:val="single" w:sz="4" w:space="0" w:color="auto"/>
              <w:left w:val="single" w:sz="4" w:space="0" w:color="auto"/>
              <w:bottom w:val="single" w:sz="4" w:space="0" w:color="auto"/>
              <w:right w:val="single" w:sz="4" w:space="0" w:color="auto"/>
            </w:tcBorders>
          </w:tcPr>
          <w:p w14:paraId="03947BAF" w14:textId="77777777" w:rsidR="00CC3006" w:rsidRDefault="00A66BA7">
            <w:pPr>
              <w:jc w:val="center"/>
              <w:rPr>
                <w:color w:val="000000"/>
              </w:rPr>
            </w:pPr>
            <w:r>
              <w:rPr>
                <w:color w:val="000000"/>
              </w:rPr>
              <w:t>41,7</w:t>
            </w:r>
          </w:p>
        </w:tc>
        <w:tc>
          <w:tcPr>
            <w:tcW w:w="1425" w:type="dxa"/>
            <w:tcBorders>
              <w:top w:val="single" w:sz="4" w:space="0" w:color="auto"/>
              <w:left w:val="single" w:sz="4" w:space="0" w:color="auto"/>
              <w:bottom w:val="single" w:sz="4" w:space="0" w:color="auto"/>
              <w:right w:val="single" w:sz="4" w:space="0" w:color="auto"/>
            </w:tcBorders>
          </w:tcPr>
          <w:p w14:paraId="61B3E901" w14:textId="77777777" w:rsidR="00CC3006" w:rsidRDefault="00A66BA7">
            <w:pPr>
              <w:jc w:val="center"/>
              <w:rPr>
                <w:color w:val="000000"/>
              </w:rPr>
            </w:pPr>
            <w:r>
              <w:rPr>
                <w:color w:val="000000"/>
              </w:rPr>
              <w:t>46,7</w:t>
            </w:r>
          </w:p>
        </w:tc>
      </w:tr>
      <w:tr w:rsidR="00CC3006" w14:paraId="3432DD84" w14:textId="77777777">
        <w:tc>
          <w:tcPr>
            <w:tcW w:w="3540" w:type="dxa"/>
            <w:tcBorders>
              <w:top w:val="single" w:sz="4" w:space="0" w:color="auto"/>
              <w:left w:val="single" w:sz="4" w:space="0" w:color="auto"/>
              <w:bottom w:val="single" w:sz="4" w:space="0" w:color="auto"/>
              <w:right w:val="single" w:sz="4" w:space="0" w:color="auto"/>
            </w:tcBorders>
          </w:tcPr>
          <w:p w14:paraId="1BA9D553" w14:textId="77777777" w:rsidR="00CC3006" w:rsidRDefault="00A66BA7">
            <w:pPr>
              <w:jc w:val="both"/>
              <w:rPr>
                <w:color w:val="000000"/>
              </w:rPr>
            </w:pPr>
            <w:r>
              <w:rPr>
                <w:color w:val="000000"/>
              </w:rPr>
              <w:t>Литература</w:t>
            </w:r>
          </w:p>
        </w:tc>
        <w:tc>
          <w:tcPr>
            <w:tcW w:w="2475" w:type="dxa"/>
            <w:tcBorders>
              <w:top w:val="single" w:sz="4" w:space="0" w:color="auto"/>
              <w:left w:val="single" w:sz="4" w:space="0" w:color="auto"/>
              <w:bottom w:val="single" w:sz="4" w:space="0" w:color="auto"/>
              <w:right w:val="single" w:sz="4" w:space="0" w:color="auto"/>
            </w:tcBorders>
          </w:tcPr>
          <w:p w14:paraId="4556591A" w14:textId="77777777" w:rsidR="00CC3006" w:rsidRDefault="00A66BA7">
            <w:pPr>
              <w:jc w:val="center"/>
              <w:rPr>
                <w:color w:val="000000"/>
              </w:rPr>
            </w:pPr>
            <w:r>
              <w:rPr>
                <w:color w:val="000000"/>
              </w:rPr>
              <w:t>52,1</w:t>
            </w:r>
          </w:p>
        </w:tc>
        <w:tc>
          <w:tcPr>
            <w:tcW w:w="1770" w:type="dxa"/>
            <w:tcBorders>
              <w:top w:val="single" w:sz="4" w:space="0" w:color="auto"/>
              <w:left w:val="single" w:sz="4" w:space="0" w:color="auto"/>
              <w:bottom w:val="single" w:sz="4" w:space="0" w:color="auto"/>
              <w:right w:val="single" w:sz="4" w:space="0" w:color="auto"/>
            </w:tcBorders>
          </w:tcPr>
          <w:p w14:paraId="39A7FDC8" w14:textId="77777777" w:rsidR="00CC3006" w:rsidRDefault="00A66BA7">
            <w:pPr>
              <w:jc w:val="center"/>
              <w:rPr>
                <w:color w:val="000000"/>
              </w:rPr>
            </w:pPr>
            <w:r>
              <w:rPr>
                <w:color w:val="000000"/>
              </w:rPr>
              <w:t>52,2</w:t>
            </w:r>
          </w:p>
        </w:tc>
        <w:tc>
          <w:tcPr>
            <w:tcW w:w="1425" w:type="dxa"/>
            <w:tcBorders>
              <w:top w:val="single" w:sz="4" w:space="0" w:color="auto"/>
              <w:left w:val="single" w:sz="4" w:space="0" w:color="auto"/>
              <w:bottom w:val="single" w:sz="4" w:space="0" w:color="auto"/>
              <w:right w:val="single" w:sz="4" w:space="0" w:color="auto"/>
            </w:tcBorders>
          </w:tcPr>
          <w:p w14:paraId="556C6CC8" w14:textId="77777777" w:rsidR="00CC3006" w:rsidRDefault="00A66BA7">
            <w:pPr>
              <w:jc w:val="center"/>
              <w:rPr>
                <w:color w:val="000000"/>
              </w:rPr>
            </w:pPr>
            <w:r>
              <w:rPr>
                <w:color w:val="000000"/>
              </w:rPr>
              <w:t>58</w:t>
            </w:r>
          </w:p>
        </w:tc>
      </w:tr>
    </w:tbl>
    <w:p w14:paraId="7D2FD86C" w14:textId="77777777" w:rsidR="00CC3006" w:rsidRDefault="00CC3006">
      <w:pPr>
        <w:ind w:firstLine="709"/>
        <w:jc w:val="both"/>
        <w:rPr>
          <w:color w:val="000000"/>
        </w:rPr>
      </w:pPr>
    </w:p>
    <w:p w14:paraId="7BB1B849" w14:textId="77777777" w:rsidR="00CC3006" w:rsidRDefault="00A66BA7">
      <w:pPr>
        <w:ind w:firstLine="709"/>
        <w:jc w:val="both"/>
        <w:rPr>
          <w:color w:val="000000"/>
        </w:rPr>
      </w:pPr>
      <w:r>
        <w:rPr>
          <w:color w:val="000000"/>
        </w:rPr>
        <w:t>Примечание: * средняя оценка по математике базового уровня</w:t>
      </w:r>
    </w:p>
    <w:p w14:paraId="64CD0430" w14:textId="77777777" w:rsidR="00CC3006" w:rsidRDefault="00CC3006">
      <w:pPr>
        <w:ind w:firstLine="709"/>
        <w:jc w:val="both"/>
        <w:rPr>
          <w:color w:val="000000"/>
        </w:rPr>
      </w:pPr>
    </w:p>
    <w:p w14:paraId="70331376" w14:textId="77777777" w:rsidR="00CC3006" w:rsidRDefault="00A66BA7">
      <w:pPr>
        <w:ind w:firstLine="709"/>
        <w:jc w:val="both"/>
        <w:rPr>
          <w:color w:val="000000"/>
        </w:rPr>
      </w:pPr>
      <w:proofErr w:type="gramStart"/>
      <w:r>
        <w:rPr>
          <w:color w:val="000000"/>
        </w:rPr>
        <w:t xml:space="preserve">Снижение среднего балла наблюдается по русскому языку (на 2,6 ед.), математике (на 3,4 ед.); биологии (на 4,3 ед.), физике (на 3,5 ед.), географии (на 7,1 ед.), английскому языку (на 4,8 ед.), истории (на 1,4 ед.). </w:t>
      </w:r>
      <w:proofErr w:type="gramEnd"/>
    </w:p>
    <w:p w14:paraId="7326FD22" w14:textId="77777777" w:rsidR="00CC3006" w:rsidRDefault="00A66BA7">
      <w:pPr>
        <w:ind w:firstLine="709"/>
        <w:jc w:val="both"/>
        <w:rPr>
          <w:color w:val="000000"/>
        </w:rPr>
      </w:pPr>
      <w:r>
        <w:rPr>
          <w:color w:val="000000"/>
        </w:rPr>
        <w:t>Средний балл по обществознанию увеличился на 2,1 ед., по химии - на 13,5 ед., по информатике - на 5 ед., по литературе - на 5,8 ед.</w:t>
      </w:r>
    </w:p>
    <w:p w14:paraId="60AC660A" w14:textId="77777777" w:rsidR="00CC3006" w:rsidRDefault="00A66BA7">
      <w:pPr>
        <w:ind w:firstLine="709"/>
        <w:jc w:val="both"/>
        <w:rPr>
          <w:color w:val="000000"/>
        </w:rPr>
      </w:pPr>
      <w:r>
        <w:rPr>
          <w:color w:val="000000"/>
        </w:rPr>
        <w:lastRenderedPageBreak/>
        <w:t xml:space="preserve">Общая успеваемость по русскому языку ниже среднего показателя по округу в </w:t>
      </w:r>
      <w:proofErr w:type="gramStart"/>
      <w:r>
        <w:rPr>
          <w:color w:val="000000"/>
        </w:rPr>
        <w:t>Комсомольской</w:t>
      </w:r>
      <w:proofErr w:type="gramEnd"/>
      <w:r>
        <w:rPr>
          <w:color w:val="000000"/>
        </w:rPr>
        <w:t xml:space="preserve"> СОШ, филиале МАОУ «СОШ № 4»; в МАОУ «Новозаимская СОШ»; в Падунской СОШ, филиале МАОУ «СОШ № 4»; в Новолыбаевской СОШ, филиале МАОУ «СОШ № 1»; Горюновской СОШ, филиале МАОУ «Бигилинская СОШ».</w:t>
      </w:r>
    </w:p>
    <w:p w14:paraId="1BE8A854" w14:textId="77777777" w:rsidR="00CC3006" w:rsidRDefault="00A66BA7">
      <w:pPr>
        <w:ind w:firstLine="709"/>
        <w:jc w:val="both"/>
        <w:rPr>
          <w:color w:val="000000"/>
        </w:rPr>
      </w:pPr>
      <w:proofErr w:type="gramStart"/>
      <w:r>
        <w:rPr>
          <w:color w:val="000000"/>
        </w:rPr>
        <w:t>По математике базового уровня показатель общей успеваемости ниже среднего по округу в МАОУ «СОШ № 2»; в МАОУ «Новозаимская СОШ»; в Горюновской СОШ, филиале МАОУ «Бигилинская СОШ»; в Комсомольской СОШ, филиале МАОУ «СОШ № 4»; в МАОУ «Боровинская СОШ»; в Лебедёвской СОШ, филиале МАОУ «Боровинская СОШ».</w:t>
      </w:r>
      <w:proofErr w:type="gramEnd"/>
    </w:p>
    <w:p w14:paraId="3405DB13" w14:textId="77777777" w:rsidR="00CC3006" w:rsidRDefault="00A66BA7">
      <w:pPr>
        <w:ind w:firstLine="709"/>
        <w:jc w:val="both"/>
        <w:rPr>
          <w:bCs/>
          <w:color w:val="000000"/>
        </w:rPr>
      </w:pPr>
      <w:r>
        <w:rPr>
          <w:color w:val="000000"/>
        </w:rPr>
        <w:t xml:space="preserve">В 2025 году среди выпускников 11 классов 31 человек показал результаты выше 80 баллов (в 2024 году – 36 чел.). </w:t>
      </w:r>
      <w:r>
        <w:rPr>
          <w:bCs/>
          <w:color w:val="000000"/>
        </w:rPr>
        <w:t xml:space="preserve">Сведения о количестве выпускников 11 классов общеобразовательных организаций Заводоуковского муниципального округа, набравших высокие баллы на ЕГЭ (80 и более), представлены в приложении № 06. </w:t>
      </w:r>
    </w:p>
    <w:p w14:paraId="24A5F30A" w14:textId="77777777" w:rsidR="00CC3006" w:rsidRDefault="00A66BA7">
      <w:pPr>
        <w:ind w:firstLine="709"/>
        <w:jc w:val="both"/>
        <w:rPr>
          <w:color w:val="000000"/>
        </w:rPr>
      </w:pPr>
      <w:r>
        <w:rPr>
          <w:color w:val="000000"/>
        </w:rPr>
        <w:t>Самое большое количество таких результатов</w:t>
      </w:r>
      <w:r>
        <w:rPr>
          <w:b/>
          <w:bCs/>
          <w:color w:val="000000"/>
        </w:rPr>
        <w:t xml:space="preserve"> -</w:t>
      </w:r>
      <w:r>
        <w:rPr>
          <w:color w:val="000000"/>
        </w:rPr>
        <w:t xml:space="preserve"> в МАОУ «СОШ № 4» (10); СОШ № 3, филиале МАОУ «СОШ № 2» (8); МАОУ «СОШ № 1» (6). Впервые за три последних года результаты выше 80 баллов получены по предметам «Литература» - 94 балла (СОШ № 3, филиал МАОУ «СОШ № 2»), «Английский язык» - 82 балла (МАОУ «СОШ № 2»). </w:t>
      </w:r>
    </w:p>
    <w:p w14:paraId="5920DA60" w14:textId="77777777" w:rsidR="00CC3006" w:rsidRDefault="00A66BA7">
      <w:pPr>
        <w:ind w:firstLine="709"/>
        <w:jc w:val="both"/>
        <w:rPr>
          <w:color w:val="000000"/>
        </w:rPr>
      </w:pPr>
      <w:r>
        <w:rPr>
          <w:color w:val="000000"/>
        </w:rPr>
        <w:t xml:space="preserve">Аттестаты о среднем общем образовании с отличием, медали «За особые успехи в учении» получил 31 обучающийся, из них 21 человек - медали </w:t>
      </w:r>
      <w:r>
        <w:rPr>
          <w:color w:val="000000"/>
          <w:lang w:val="en-US"/>
        </w:rPr>
        <w:t>I</w:t>
      </w:r>
      <w:r>
        <w:rPr>
          <w:color w:val="000000"/>
        </w:rPr>
        <w:t xml:space="preserve"> степени, 10  человек - медали </w:t>
      </w:r>
      <w:r>
        <w:rPr>
          <w:color w:val="000000"/>
          <w:lang w:val="en-US"/>
        </w:rPr>
        <w:t>II</w:t>
      </w:r>
      <w:r>
        <w:rPr>
          <w:color w:val="000000"/>
        </w:rPr>
        <w:t xml:space="preserve"> степени. </w:t>
      </w:r>
    </w:p>
    <w:p w14:paraId="713CB913" w14:textId="77777777" w:rsidR="00CC3006" w:rsidRDefault="00CC3006">
      <w:pPr>
        <w:jc w:val="both"/>
        <w:rPr>
          <w:color w:val="000000"/>
        </w:rPr>
      </w:pPr>
    </w:p>
    <w:p w14:paraId="10367A2F" w14:textId="77777777" w:rsidR="00CC3006" w:rsidRDefault="00A66BA7">
      <w:pPr>
        <w:ind w:firstLine="709"/>
        <w:jc w:val="center"/>
        <w:rPr>
          <w:b/>
          <w:bCs/>
          <w:color w:val="000000"/>
        </w:rPr>
      </w:pPr>
      <w:r>
        <w:rPr>
          <w:b/>
          <w:bCs/>
          <w:color w:val="000000"/>
        </w:rPr>
        <w:t xml:space="preserve">Информация о получении </w:t>
      </w:r>
      <w:proofErr w:type="gramStart"/>
      <w:r>
        <w:rPr>
          <w:b/>
          <w:bCs/>
          <w:color w:val="000000"/>
        </w:rPr>
        <w:t>обучающимися</w:t>
      </w:r>
      <w:proofErr w:type="gramEnd"/>
      <w:r>
        <w:rPr>
          <w:b/>
          <w:bCs/>
          <w:color w:val="000000"/>
        </w:rPr>
        <w:t xml:space="preserve"> медалей «За особые успехи в учении»</w:t>
      </w:r>
    </w:p>
    <w:p w14:paraId="45F6D970" w14:textId="77777777" w:rsidR="00CC3006" w:rsidRDefault="00CC3006">
      <w:pPr>
        <w:ind w:firstLine="709"/>
        <w:jc w:val="center"/>
        <w:rPr>
          <w:b/>
          <w:bCs/>
          <w:color w:val="000000"/>
        </w:rPr>
      </w:pPr>
    </w:p>
    <w:tbl>
      <w:tblPr>
        <w:tblW w:w="916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5"/>
        <w:gridCol w:w="1485"/>
        <w:gridCol w:w="1350"/>
        <w:gridCol w:w="1215"/>
      </w:tblGrid>
      <w:tr w:rsidR="00CC3006" w14:paraId="6F2D534B" w14:textId="77777777">
        <w:tc>
          <w:tcPr>
            <w:tcW w:w="5115" w:type="dxa"/>
            <w:vMerge w:val="restart"/>
            <w:shd w:val="clear" w:color="auto" w:fill="auto"/>
          </w:tcPr>
          <w:p w14:paraId="619709DE" w14:textId="77777777" w:rsidR="00CC3006" w:rsidRDefault="00A66BA7">
            <w:pPr>
              <w:jc w:val="both"/>
              <w:rPr>
                <w:color w:val="000000"/>
              </w:rPr>
            </w:pPr>
            <w:r>
              <w:rPr>
                <w:color w:val="000000"/>
              </w:rPr>
              <w:t>Наименования общеобразовательных учреждений</w:t>
            </w:r>
          </w:p>
        </w:tc>
        <w:tc>
          <w:tcPr>
            <w:tcW w:w="2835" w:type="dxa"/>
            <w:gridSpan w:val="2"/>
            <w:shd w:val="clear" w:color="auto" w:fill="auto"/>
          </w:tcPr>
          <w:p w14:paraId="0907DDAA" w14:textId="77777777" w:rsidR="00CC3006" w:rsidRDefault="00A66BA7">
            <w:pPr>
              <w:jc w:val="center"/>
              <w:rPr>
                <w:color w:val="000000"/>
              </w:rPr>
            </w:pPr>
            <w:r>
              <w:rPr>
                <w:color w:val="000000"/>
              </w:rPr>
              <w:t>2025 г.</w:t>
            </w:r>
          </w:p>
        </w:tc>
        <w:tc>
          <w:tcPr>
            <w:tcW w:w="1215" w:type="dxa"/>
            <w:vMerge w:val="restart"/>
            <w:shd w:val="clear" w:color="auto" w:fill="auto"/>
          </w:tcPr>
          <w:p w14:paraId="2A7BB644" w14:textId="77777777" w:rsidR="00CC3006" w:rsidRDefault="00A66BA7">
            <w:pPr>
              <w:jc w:val="center"/>
              <w:rPr>
                <w:color w:val="000000"/>
              </w:rPr>
            </w:pPr>
            <w:r>
              <w:rPr>
                <w:color w:val="000000"/>
              </w:rPr>
              <w:t>2024 г.</w:t>
            </w:r>
          </w:p>
          <w:p w14:paraId="7B15B22C" w14:textId="77777777" w:rsidR="00CC3006" w:rsidRDefault="00A66BA7">
            <w:pPr>
              <w:rPr>
                <w:color w:val="000000"/>
              </w:rPr>
            </w:pPr>
            <w:r>
              <w:rPr>
                <w:color w:val="000000"/>
              </w:rPr>
              <w:t xml:space="preserve">(общее </w:t>
            </w:r>
            <w:proofErr w:type="gramStart"/>
            <w:r>
              <w:rPr>
                <w:color w:val="000000"/>
              </w:rPr>
              <w:t>количест-во</w:t>
            </w:r>
            <w:proofErr w:type="gramEnd"/>
            <w:r>
              <w:rPr>
                <w:color w:val="000000"/>
              </w:rPr>
              <w:t>)</w:t>
            </w:r>
          </w:p>
        </w:tc>
      </w:tr>
      <w:tr w:rsidR="00CC3006" w14:paraId="79A00615" w14:textId="77777777">
        <w:tc>
          <w:tcPr>
            <w:tcW w:w="5115" w:type="dxa"/>
            <w:vMerge/>
            <w:shd w:val="clear" w:color="auto" w:fill="auto"/>
          </w:tcPr>
          <w:p w14:paraId="1B64B56A" w14:textId="77777777" w:rsidR="00CC3006" w:rsidRDefault="00CC3006">
            <w:pPr>
              <w:jc w:val="both"/>
              <w:rPr>
                <w:color w:val="000000"/>
              </w:rPr>
            </w:pPr>
          </w:p>
        </w:tc>
        <w:tc>
          <w:tcPr>
            <w:tcW w:w="1485" w:type="dxa"/>
            <w:shd w:val="clear" w:color="auto" w:fill="auto"/>
          </w:tcPr>
          <w:p w14:paraId="047F5576" w14:textId="77777777" w:rsidR="00CC3006" w:rsidRDefault="00A66BA7">
            <w:pPr>
              <w:jc w:val="both"/>
              <w:rPr>
                <w:color w:val="000000"/>
              </w:rPr>
            </w:pPr>
            <w:r>
              <w:rPr>
                <w:color w:val="000000"/>
                <w:lang w:val="en-US"/>
              </w:rPr>
              <w:t>I</w:t>
            </w:r>
            <w:r>
              <w:rPr>
                <w:color w:val="000000"/>
              </w:rPr>
              <w:t xml:space="preserve"> степени</w:t>
            </w:r>
          </w:p>
        </w:tc>
        <w:tc>
          <w:tcPr>
            <w:tcW w:w="1350" w:type="dxa"/>
            <w:shd w:val="clear" w:color="auto" w:fill="auto"/>
          </w:tcPr>
          <w:p w14:paraId="3D8CDEFD" w14:textId="77777777" w:rsidR="00CC3006" w:rsidRDefault="00A66BA7">
            <w:pPr>
              <w:jc w:val="both"/>
              <w:rPr>
                <w:color w:val="000000"/>
              </w:rPr>
            </w:pPr>
            <w:r>
              <w:rPr>
                <w:color w:val="000000"/>
                <w:lang w:val="en-US"/>
              </w:rPr>
              <w:t>II</w:t>
            </w:r>
            <w:r>
              <w:rPr>
                <w:color w:val="000000"/>
              </w:rPr>
              <w:t xml:space="preserve"> степени</w:t>
            </w:r>
          </w:p>
        </w:tc>
        <w:tc>
          <w:tcPr>
            <w:tcW w:w="1215" w:type="dxa"/>
            <w:vMerge/>
            <w:shd w:val="clear" w:color="auto" w:fill="auto"/>
          </w:tcPr>
          <w:p w14:paraId="72C12385" w14:textId="77777777" w:rsidR="00CC3006" w:rsidRDefault="00CC3006">
            <w:pPr>
              <w:jc w:val="both"/>
              <w:rPr>
                <w:color w:val="000000"/>
              </w:rPr>
            </w:pPr>
          </w:p>
        </w:tc>
      </w:tr>
      <w:tr w:rsidR="00CC3006" w14:paraId="789C6136" w14:textId="77777777">
        <w:tc>
          <w:tcPr>
            <w:tcW w:w="5115" w:type="dxa"/>
            <w:shd w:val="clear" w:color="auto" w:fill="auto"/>
          </w:tcPr>
          <w:p w14:paraId="0934670A" w14:textId="77777777" w:rsidR="00CC3006" w:rsidRDefault="00A66BA7">
            <w:pPr>
              <w:rPr>
                <w:color w:val="000000"/>
              </w:rPr>
            </w:pPr>
            <w:r>
              <w:rPr>
                <w:color w:val="000000"/>
              </w:rPr>
              <w:t>МАОУ «СОШ № 1»</w:t>
            </w:r>
          </w:p>
        </w:tc>
        <w:tc>
          <w:tcPr>
            <w:tcW w:w="1485" w:type="dxa"/>
            <w:shd w:val="clear" w:color="auto" w:fill="auto"/>
          </w:tcPr>
          <w:p w14:paraId="328FE0FC" w14:textId="77777777" w:rsidR="00CC3006" w:rsidRDefault="00A66BA7">
            <w:pPr>
              <w:tabs>
                <w:tab w:val="left" w:pos="541"/>
              </w:tabs>
              <w:jc w:val="center"/>
              <w:rPr>
                <w:color w:val="000000"/>
              </w:rPr>
            </w:pPr>
            <w:r>
              <w:rPr>
                <w:color w:val="000000"/>
              </w:rPr>
              <w:t>3</w:t>
            </w:r>
          </w:p>
        </w:tc>
        <w:tc>
          <w:tcPr>
            <w:tcW w:w="1350" w:type="dxa"/>
            <w:shd w:val="clear" w:color="auto" w:fill="auto"/>
          </w:tcPr>
          <w:p w14:paraId="3288DDBC" w14:textId="77777777" w:rsidR="00CC3006" w:rsidRDefault="00A66BA7">
            <w:pPr>
              <w:jc w:val="center"/>
              <w:rPr>
                <w:color w:val="000000"/>
              </w:rPr>
            </w:pPr>
            <w:r>
              <w:rPr>
                <w:color w:val="000000"/>
              </w:rPr>
              <w:t>3</w:t>
            </w:r>
          </w:p>
        </w:tc>
        <w:tc>
          <w:tcPr>
            <w:tcW w:w="1215" w:type="dxa"/>
            <w:shd w:val="clear" w:color="auto" w:fill="auto"/>
          </w:tcPr>
          <w:p w14:paraId="256B172D" w14:textId="77777777" w:rsidR="00CC3006" w:rsidRDefault="00A66BA7">
            <w:pPr>
              <w:jc w:val="center"/>
              <w:rPr>
                <w:color w:val="000000"/>
              </w:rPr>
            </w:pPr>
            <w:r>
              <w:rPr>
                <w:color w:val="000000"/>
              </w:rPr>
              <w:t>3</w:t>
            </w:r>
          </w:p>
        </w:tc>
      </w:tr>
      <w:tr w:rsidR="00CC3006" w14:paraId="69C06E50" w14:textId="77777777">
        <w:tc>
          <w:tcPr>
            <w:tcW w:w="5115" w:type="dxa"/>
            <w:shd w:val="clear" w:color="auto" w:fill="auto"/>
          </w:tcPr>
          <w:p w14:paraId="7CEC9221" w14:textId="77777777" w:rsidR="00CC3006" w:rsidRDefault="00A66BA7">
            <w:pPr>
              <w:rPr>
                <w:color w:val="000000"/>
              </w:rPr>
            </w:pPr>
            <w:r>
              <w:rPr>
                <w:color w:val="000000"/>
              </w:rPr>
              <w:t>МАОУ «СОШ № 2»</w:t>
            </w:r>
          </w:p>
        </w:tc>
        <w:tc>
          <w:tcPr>
            <w:tcW w:w="1485" w:type="dxa"/>
            <w:shd w:val="clear" w:color="auto" w:fill="auto"/>
          </w:tcPr>
          <w:p w14:paraId="25D4E56D" w14:textId="77777777" w:rsidR="00CC3006" w:rsidRDefault="00A66BA7">
            <w:pPr>
              <w:jc w:val="center"/>
              <w:rPr>
                <w:color w:val="000000"/>
              </w:rPr>
            </w:pPr>
            <w:r>
              <w:rPr>
                <w:color w:val="000000"/>
              </w:rPr>
              <w:t>3</w:t>
            </w:r>
          </w:p>
        </w:tc>
        <w:tc>
          <w:tcPr>
            <w:tcW w:w="1350" w:type="dxa"/>
            <w:shd w:val="clear" w:color="auto" w:fill="auto"/>
          </w:tcPr>
          <w:p w14:paraId="19CD208A" w14:textId="77777777" w:rsidR="00CC3006" w:rsidRDefault="00A66BA7">
            <w:pPr>
              <w:jc w:val="center"/>
              <w:rPr>
                <w:color w:val="000000"/>
              </w:rPr>
            </w:pPr>
            <w:r>
              <w:rPr>
                <w:color w:val="000000"/>
              </w:rPr>
              <w:t>0</w:t>
            </w:r>
          </w:p>
        </w:tc>
        <w:tc>
          <w:tcPr>
            <w:tcW w:w="1215" w:type="dxa"/>
            <w:shd w:val="clear" w:color="auto" w:fill="auto"/>
          </w:tcPr>
          <w:p w14:paraId="1CB5C212" w14:textId="77777777" w:rsidR="00CC3006" w:rsidRDefault="00A66BA7">
            <w:pPr>
              <w:jc w:val="center"/>
              <w:rPr>
                <w:color w:val="000000"/>
              </w:rPr>
            </w:pPr>
            <w:r>
              <w:rPr>
                <w:color w:val="000000"/>
              </w:rPr>
              <w:t>6</w:t>
            </w:r>
          </w:p>
        </w:tc>
      </w:tr>
      <w:tr w:rsidR="00CC3006" w14:paraId="3C34420D" w14:textId="77777777">
        <w:tc>
          <w:tcPr>
            <w:tcW w:w="5115" w:type="dxa"/>
            <w:shd w:val="clear" w:color="auto" w:fill="auto"/>
          </w:tcPr>
          <w:p w14:paraId="2653F514" w14:textId="77777777" w:rsidR="00CC3006" w:rsidRDefault="00A66BA7">
            <w:pPr>
              <w:rPr>
                <w:color w:val="000000"/>
              </w:rPr>
            </w:pPr>
            <w:r>
              <w:rPr>
                <w:color w:val="000000"/>
              </w:rPr>
              <w:t>СОШ № 3, филиал МАОУ «СОШ № 2»</w:t>
            </w:r>
          </w:p>
        </w:tc>
        <w:tc>
          <w:tcPr>
            <w:tcW w:w="1485" w:type="dxa"/>
            <w:shd w:val="clear" w:color="auto" w:fill="auto"/>
          </w:tcPr>
          <w:p w14:paraId="780831BC" w14:textId="77777777" w:rsidR="00CC3006" w:rsidRDefault="00A66BA7">
            <w:pPr>
              <w:jc w:val="center"/>
              <w:rPr>
                <w:color w:val="000000"/>
              </w:rPr>
            </w:pPr>
            <w:r>
              <w:rPr>
                <w:color w:val="000000"/>
              </w:rPr>
              <w:t>6</w:t>
            </w:r>
          </w:p>
        </w:tc>
        <w:tc>
          <w:tcPr>
            <w:tcW w:w="1350" w:type="dxa"/>
            <w:shd w:val="clear" w:color="auto" w:fill="auto"/>
          </w:tcPr>
          <w:p w14:paraId="3B8283F7" w14:textId="77777777" w:rsidR="00CC3006" w:rsidRDefault="00A66BA7">
            <w:pPr>
              <w:jc w:val="center"/>
              <w:rPr>
                <w:color w:val="000000"/>
              </w:rPr>
            </w:pPr>
            <w:r>
              <w:rPr>
                <w:color w:val="000000"/>
              </w:rPr>
              <w:t>4</w:t>
            </w:r>
          </w:p>
        </w:tc>
        <w:tc>
          <w:tcPr>
            <w:tcW w:w="1215" w:type="dxa"/>
            <w:shd w:val="clear" w:color="auto" w:fill="auto"/>
          </w:tcPr>
          <w:p w14:paraId="1A4A8929" w14:textId="77777777" w:rsidR="00CC3006" w:rsidRDefault="00A66BA7">
            <w:pPr>
              <w:jc w:val="center"/>
              <w:rPr>
                <w:color w:val="000000"/>
              </w:rPr>
            </w:pPr>
            <w:r>
              <w:rPr>
                <w:color w:val="000000"/>
              </w:rPr>
              <w:t>8</w:t>
            </w:r>
          </w:p>
        </w:tc>
      </w:tr>
      <w:tr w:rsidR="00CC3006" w14:paraId="6BEB3596" w14:textId="77777777">
        <w:tc>
          <w:tcPr>
            <w:tcW w:w="5115" w:type="dxa"/>
            <w:shd w:val="clear" w:color="auto" w:fill="auto"/>
          </w:tcPr>
          <w:p w14:paraId="6FB81B92" w14:textId="77777777" w:rsidR="00CC3006" w:rsidRDefault="00A66BA7">
            <w:pPr>
              <w:rPr>
                <w:color w:val="000000"/>
              </w:rPr>
            </w:pPr>
            <w:r>
              <w:rPr>
                <w:color w:val="000000"/>
              </w:rPr>
              <w:t>Падунская СОШ, филиал МАОУ «СОШ № 4»</w:t>
            </w:r>
          </w:p>
        </w:tc>
        <w:tc>
          <w:tcPr>
            <w:tcW w:w="1485" w:type="dxa"/>
            <w:shd w:val="clear" w:color="auto" w:fill="auto"/>
          </w:tcPr>
          <w:p w14:paraId="4958A26C" w14:textId="77777777" w:rsidR="00CC3006" w:rsidRDefault="00A66BA7">
            <w:pPr>
              <w:jc w:val="center"/>
              <w:rPr>
                <w:color w:val="000000"/>
              </w:rPr>
            </w:pPr>
            <w:r>
              <w:rPr>
                <w:color w:val="000000"/>
              </w:rPr>
              <w:t>0</w:t>
            </w:r>
          </w:p>
        </w:tc>
        <w:tc>
          <w:tcPr>
            <w:tcW w:w="1350" w:type="dxa"/>
            <w:shd w:val="clear" w:color="auto" w:fill="auto"/>
          </w:tcPr>
          <w:p w14:paraId="130EC5BC" w14:textId="77777777" w:rsidR="00CC3006" w:rsidRDefault="00A66BA7">
            <w:pPr>
              <w:jc w:val="center"/>
              <w:rPr>
                <w:color w:val="000000"/>
              </w:rPr>
            </w:pPr>
            <w:r>
              <w:rPr>
                <w:color w:val="000000"/>
              </w:rPr>
              <w:t>0</w:t>
            </w:r>
          </w:p>
        </w:tc>
        <w:tc>
          <w:tcPr>
            <w:tcW w:w="1215" w:type="dxa"/>
            <w:shd w:val="clear" w:color="auto" w:fill="auto"/>
          </w:tcPr>
          <w:p w14:paraId="5AF35DD7" w14:textId="77777777" w:rsidR="00CC3006" w:rsidRDefault="00A66BA7">
            <w:pPr>
              <w:jc w:val="center"/>
              <w:rPr>
                <w:color w:val="000000"/>
              </w:rPr>
            </w:pPr>
            <w:r>
              <w:rPr>
                <w:color w:val="000000"/>
              </w:rPr>
              <w:t>1</w:t>
            </w:r>
          </w:p>
        </w:tc>
      </w:tr>
      <w:tr w:rsidR="00CC3006" w14:paraId="64005CDE" w14:textId="77777777">
        <w:tc>
          <w:tcPr>
            <w:tcW w:w="5115" w:type="dxa"/>
            <w:shd w:val="clear" w:color="auto" w:fill="auto"/>
          </w:tcPr>
          <w:p w14:paraId="3D89A9FA" w14:textId="77777777" w:rsidR="00CC3006" w:rsidRDefault="00A66BA7">
            <w:pPr>
              <w:rPr>
                <w:color w:val="000000"/>
              </w:rPr>
            </w:pPr>
            <w:r>
              <w:rPr>
                <w:color w:val="000000"/>
              </w:rPr>
              <w:t>МАОУ «СОШ № 4»</w:t>
            </w:r>
          </w:p>
        </w:tc>
        <w:tc>
          <w:tcPr>
            <w:tcW w:w="1485" w:type="dxa"/>
            <w:shd w:val="clear" w:color="auto" w:fill="auto"/>
          </w:tcPr>
          <w:p w14:paraId="321C9EB6" w14:textId="77777777" w:rsidR="00CC3006" w:rsidRDefault="00A66BA7">
            <w:pPr>
              <w:jc w:val="center"/>
              <w:rPr>
                <w:color w:val="000000"/>
              </w:rPr>
            </w:pPr>
            <w:r>
              <w:rPr>
                <w:color w:val="000000"/>
              </w:rPr>
              <w:t>6</w:t>
            </w:r>
          </w:p>
        </w:tc>
        <w:tc>
          <w:tcPr>
            <w:tcW w:w="1350" w:type="dxa"/>
            <w:shd w:val="clear" w:color="auto" w:fill="auto"/>
          </w:tcPr>
          <w:p w14:paraId="061B4991" w14:textId="77777777" w:rsidR="00CC3006" w:rsidRDefault="00A66BA7">
            <w:pPr>
              <w:jc w:val="center"/>
              <w:rPr>
                <w:color w:val="000000"/>
              </w:rPr>
            </w:pPr>
            <w:r>
              <w:rPr>
                <w:color w:val="000000"/>
              </w:rPr>
              <w:t>2</w:t>
            </w:r>
          </w:p>
        </w:tc>
        <w:tc>
          <w:tcPr>
            <w:tcW w:w="1215" w:type="dxa"/>
            <w:shd w:val="clear" w:color="auto" w:fill="auto"/>
          </w:tcPr>
          <w:p w14:paraId="6F3DA8FC" w14:textId="77777777" w:rsidR="00CC3006" w:rsidRDefault="00A66BA7">
            <w:pPr>
              <w:jc w:val="center"/>
              <w:rPr>
                <w:color w:val="000000"/>
              </w:rPr>
            </w:pPr>
            <w:r>
              <w:rPr>
                <w:color w:val="000000"/>
              </w:rPr>
              <w:t>6</w:t>
            </w:r>
          </w:p>
        </w:tc>
      </w:tr>
      <w:tr w:rsidR="00CC3006" w14:paraId="679E9392" w14:textId="77777777">
        <w:tc>
          <w:tcPr>
            <w:tcW w:w="5115" w:type="dxa"/>
            <w:shd w:val="clear" w:color="auto" w:fill="auto"/>
          </w:tcPr>
          <w:p w14:paraId="79222826" w14:textId="77777777" w:rsidR="00CC3006" w:rsidRDefault="00A66BA7">
            <w:pPr>
              <w:rPr>
                <w:color w:val="000000"/>
              </w:rPr>
            </w:pPr>
            <w:r>
              <w:rPr>
                <w:color w:val="000000"/>
              </w:rPr>
              <w:t>МАОУ «Новозаимская СОШ»</w:t>
            </w:r>
          </w:p>
        </w:tc>
        <w:tc>
          <w:tcPr>
            <w:tcW w:w="1485" w:type="dxa"/>
            <w:shd w:val="clear" w:color="auto" w:fill="auto"/>
          </w:tcPr>
          <w:p w14:paraId="5C6A52BC" w14:textId="77777777" w:rsidR="00CC3006" w:rsidRDefault="00A66BA7">
            <w:pPr>
              <w:jc w:val="center"/>
              <w:rPr>
                <w:color w:val="000000"/>
              </w:rPr>
            </w:pPr>
            <w:r>
              <w:rPr>
                <w:color w:val="000000"/>
              </w:rPr>
              <w:t>2</w:t>
            </w:r>
          </w:p>
        </w:tc>
        <w:tc>
          <w:tcPr>
            <w:tcW w:w="1350" w:type="dxa"/>
            <w:shd w:val="clear" w:color="auto" w:fill="auto"/>
          </w:tcPr>
          <w:p w14:paraId="36054306" w14:textId="77777777" w:rsidR="00CC3006" w:rsidRDefault="00A66BA7">
            <w:pPr>
              <w:jc w:val="center"/>
              <w:rPr>
                <w:color w:val="000000"/>
              </w:rPr>
            </w:pPr>
            <w:r>
              <w:rPr>
                <w:color w:val="000000"/>
              </w:rPr>
              <w:t>0</w:t>
            </w:r>
          </w:p>
        </w:tc>
        <w:tc>
          <w:tcPr>
            <w:tcW w:w="1215" w:type="dxa"/>
            <w:shd w:val="clear" w:color="auto" w:fill="auto"/>
          </w:tcPr>
          <w:p w14:paraId="10D0169C" w14:textId="77777777" w:rsidR="00CC3006" w:rsidRDefault="00A66BA7">
            <w:pPr>
              <w:jc w:val="center"/>
              <w:rPr>
                <w:color w:val="000000"/>
              </w:rPr>
            </w:pPr>
            <w:r>
              <w:rPr>
                <w:color w:val="000000"/>
              </w:rPr>
              <w:t>4</w:t>
            </w:r>
          </w:p>
        </w:tc>
      </w:tr>
      <w:tr w:rsidR="00CC3006" w14:paraId="1902727A" w14:textId="77777777">
        <w:tc>
          <w:tcPr>
            <w:tcW w:w="5115" w:type="dxa"/>
            <w:shd w:val="clear" w:color="auto" w:fill="auto"/>
          </w:tcPr>
          <w:p w14:paraId="7D4BF411" w14:textId="77777777" w:rsidR="00CC3006" w:rsidRDefault="00A66BA7">
            <w:pPr>
              <w:rPr>
                <w:color w:val="000000"/>
              </w:rPr>
            </w:pPr>
            <w:proofErr w:type="gramStart"/>
            <w:r>
              <w:rPr>
                <w:color w:val="000000"/>
              </w:rPr>
              <w:t>Лебедёвская</w:t>
            </w:r>
            <w:proofErr w:type="gramEnd"/>
            <w:r>
              <w:rPr>
                <w:color w:val="000000"/>
              </w:rPr>
              <w:t xml:space="preserve"> СОШ, филиал МАОУ «Боровинская СОШ»</w:t>
            </w:r>
          </w:p>
        </w:tc>
        <w:tc>
          <w:tcPr>
            <w:tcW w:w="1485" w:type="dxa"/>
            <w:shd w:val="clear" w:color="auto" w:fill="auto"/>
          </w:tcPr>
          <w:p w14:paraId="469560B2" w14:textId="77777777" w:rsidR="00CC3006" w:rsidRDefault="00A66BA7">
            <w:pPr>
              <w:jc w:val="center"/>
              <w:rPr>
                <w:color w:val="000000"/>
              </w:rPr>
            </w:pPr>
            <w:r>
              <w:rPr>
                <w:color w:val="000000"/>
              </w:rPr>
              <w:t>1</w:t>
            </w:r>
          </w:p>
        </w:tc>
        <w:tc>
          <w:tcPr>
            <w:tcW w:w="1350" w:type="dxa"/>
            <w:shd w:val="clear" w:color="auto" w:fill="auto"/>
          </w:tcPr>
          <w:p w14:paraId="54450E2C" w14:textId="77777777" w:rsidR="00CC3006" w:rsidRDefault="00A66BA7">
            <w:pPr>
              <w:jc w:val="center"/>
              <w:rPr>
                <w:color w:val="000000"/>
              </w:rPr>
            </w:pPr>
            <w:r>
              <w:rPr>
                <w:color w:val="000000"/>
              </w:rPr>
              <w:t>1</w:t>
            </w:r>
          </w:p>
        </w:tc>
        <w:tc>
          <w:tcPr>
            <w:tcW w:w="1215" w:type="dxa"/>
            <w:shd w:val="clear" w:color="auto" w:fill="auto"/>
          </w:tcPr>
          <w:p w14:paraId="4DD68691" w14:textId="77777777" w:rsidR="00CC3006" w:rsidRDefault="00A66BA7">
            <w:pPr>
              <w:jc w:val="center"/>
              <w:rPr>
                <w:color w:val="000000"/>
              </w:rPr>
            </w:pPr>
            <w:r>
              <w:rPr>
                <w:color w:val="000000"/>
              </w:rPr>
              <w:t>1</w:t>
            </w:r>
          </w:p>
        </w:tc>
      </w:tr>
      <w:tr w:rsidR="00CC3006" w14:paraId="77C99786" w14:textId="77777777">
        <w:tc>
          <w:tcPr>
            <w:tcW w:w="5115" w:type="dxa"/>
            <w:shd w:val="clear" w:color="auto" w:fill="auto"/>
          </w:tcPr>
          <w:p w14:paraId="1EA41856" w14:textId="77777777" w:rsidR="00CC3006" w:rsidRDefault="00A66BA7">
            <w:pPr>
              <w:jc w:val="both"/>
              <w:rPr>
                <w:b/>
                <w:color w:val="000000"/>
              </w:rPr>
            </w:pPr>
            <w:r>
              <w:rPr>
                <w:b/>
                <w:color w:val="000000"/>
              </w:rPr>
              <w:t>Итого</w:t>
            </w:r>
          </w:p>
        </w:tc>
        <w:tc>
          <w:tcPr>
            <w:tcW w:w="1485" w:type="dxa"/>
            <w:shd w:val="clear" w:color="auto" w:fill="auto"/>
          </w:tcPr>
          <w:p w14:paraId="48BEFC93" w14:textId="77777777" w:rsidR="00CC3006" w:rsidRDefault="00A66BA7">
            <w:pPr>
              <w:jc w:val="center"/>
              <w:rPr>
                <w:b/>
                <w:color w:val="000000"/>
              </w:rPr>
            </w:pPr>
            <w:r>
              <w:rPr>
                <w:b/>
                <w:color w:val="000000"/>
              </w:rPr>
              <w:t>21</w:t>
            </w:r>
          </w:p>
        </w:tc>
        <w:tc>
          <w:tcPr>
            <w:tcW w:w="1350" w:type="dxa"/>
            <w:shd w:val="clear" w:color="auto" w:fill="auto"/>
          </w:tcPr>
          <w:p w14:paraId="71DB1DEC" w14:textId="77777777" w:rsidR="00CC3006" w:rsidRDefault="00A66BA7">
            <w:pPr>
              <w:jc w:val="center"/>
              <w:rPr>
                <w:b/>
                <w:color w:val="000000"/>
              </w:rPr>
            </w:pPr>
            <w:r>
              <w:rPr>
                <w:b/>
                <w:color w:val="000000"/>
              </w:rPr>
              <w:t>10</w:t>
            </w:r>
          </w:p>
        </w:tc>
        <w:tc>
          <w:tcPr>
            <w:tcW w:w="1215" w:type="dxa"/>
            <w:shd w:val="clear" w:color="auto" w:fill="auto"/>
          </w:tcPr>
          <w:p w14:paraId="183E7AE9" w14:textId="77777777" w:rsidR="00CC3006" w:rsidRDefault="00A66BA7">
            <w:pPr>
              <w:jc w:val="center"/>
              <w:rPr>
                <w:b/>
                <w:color w:val="000000"/>
              </w:rPr>
            </w:pPr>
            <w:r>
              <w:rPr>
                <w:b/>
                <w:color w:val="000000"/>
              </w:rPr>
              <w:t>29</w:t>
            </w:r>
          </w:p>
        </w:tc>
      </w:tr>
    </w:tbl>
    <w:p w14:paraId="24430E98" w14:textId="77777777" w:rsidR="00CC3006" w:rsidRDefault="00CC3006">
      <w:pPr>
        <w:ind w:firstLine="709"/>
        <w:jc w:val="both"/>
        <w:rPr>
          <w:bCs/>
          <w:color w:val="000000"/>
          <w:lang w:val="en-US"/>
        </w:rPr>
      </w:pPr>
    </w:p>
    <w:p w14:paraId="5D90C793" w14:textId="77777777" w:rsidR="00CC3006" w:rsidRDefault="00A66BA7">
      <w:pPr>
        <w:ind w:firstLine="709"/>
        <w:jc w:val="both"/>
        <w:rPr>
          <w:color w:val="000000"/>
        </w:rPr>
      </w:pPr>
      <w:r>
        <w:rPr>
          <w:bCs/>
        </w:rPr>
        <w:t xml:space="preserve">Результаты ЕГЭ выпускников 11 классов, получивших аттестаты с отличием, </w:t>
      </w:r>
      <w:r>
        <w:rPr>
          <w:bCs/>
          <w:color w:val="000000"/>
        </w:rPr>
        <w:t>представлены в приложении № 07.</w:t>
      </w:r>
    </w:p>
    <w:p w14:paraId="02E0C183" w14:textId="77777777" w:rsidR="00CC3006" w:rsidRDefault="00A66BA7">
      <w:pPr>
        <w:pStyle w:val="af"/>
        <w:spacing w:before="0" w:beforeAutospacing="0" w:after="0"/>
        <w:ind w:firstLine="709"/>
        <w:jc w:val="both"/>
        <w:rPr>
          <w:color w:val="000000"/>
        </w:rPr>
      </w:pPr>
      <w:proofErr w:type="gramStart"/>
      <w:r>
        <w:rPr>
          <w:color w:val="000000"/>
        </w:rPr>
        <w:t>На качество результатов государственной итоговой аттестации обучающихся в 2025 году могло повлиять несколько факторов, в том числе кадровое обеспечение образовательных учреждений (соответствующий вопрос неоднократно в течение 2024 - 2025 учебного года рассматривался на аппаратных совещаниях руководителей общеобразовательных учреждений, принимались решения, предусматривающие необходимость принятия дополнительных мер по вопросам кадрового обеспечения школ), качество оценивания учебных результатов обучающихся, работа «сетевых педагогов» с высокомотивированными детьми</w:t>
      </w:r>
      <w:proofErr w:type="gramEnd"/>
      <w:r>
        <w:rPr>
          <w:color w:val="000000"/>
        </w:rPr>
        <w:t xml:space="preserve"> в рамках подготовки к ГИА и другие.</w:t>
      </w:r>
    </w:p>
    <w:p w14:paraId="72373812" w14:textId="77777777" w:rsidR="00CC3006" w:rsidRDefault="00A66BA7">
      <w:pPr>
        <w:ind w:firstLine="709"/>
        <w:jc w:val="both"/>
        <w:rPr>
          <w:color w:val="000000"/>
        </w:rPr>
      </w:pPr>
      <w:r>
        <w:rPr>
          <w:color w:val="000000"/>
        </w:rPr>
        <w:t xml:space="preserve">Профессиональные «дефициты» педагогам помогают преодолеть методические мероприятия, проводимые в рамках функционирования методической сети округа: </w:t>
      </w:r>
      <w:r>
        <w:rPr>
          <w:color w:val="000000"/>
        </w:rPr>
        <w:lastRenderedPageBreak/>
        <w:t>районные методические объединения (по учебным предметам), работа региональных методистов по учебным предметам «Русский язык», «Математика».</w:t>
      </w:r>
    </w:p>
    <w:p w14:paraId="6D0EFC3C" w14:textId="77777777" w:rsidR="00CC3006" w:rsidRDefault="00A66BA7">
      <w:pPr>
        <w:pStyle w:val="af"/>
        <w:spacing w:before="0" w:beforeAutospacing="0" w:after="0"/>
        <w:ind w:firstLine="709"/>
        <w:jc w:val="both"/>
        <w:rPr>
          <w:color w:val="000000"/>
        </w:rPr>
      </w:pPr>
      <w:r>
        <w:rPr>
          <w:color w:val="000000"/>
        </w:rPr>
        <w:t>В образовательных учреждениях продолжена методическая работа по внедрению технологий формирующего, критериального оценивания. В течение учебного года педагоги отрабатывали принципы объективного оценивания предметных результатов.</w:t>
      </w:r>
    </w:p>
    <w:p w14:paraId="1265C9CD" w14:textId="77777777" w:rsidR="00CC3006" w:rsidRDefault="00A66BA7">
      <w:pPr>
        <w:pStyle w:val="af"/>
        <w:spacing w:before="0" w:beforeAutospacing="0" w:after="0"/>
        <w:ind w:firstLine="709"/>
        <w:jc w:val="both"/>
        <w:rPr>
          <w:color w:val="000000"/>
        </w:rPr>
      </w:pPr>
      <w:r>
        <w:rPr>
          <w:color w:val="000000"/>
        </w:rPr>
        <w:t>С целью оценки текущего уровня подготовки обучающихся по учебным предметам проведён анализ состояния качества результатов выполнения Всероссийских проверочных работ (далее - ВПР).</w:t>
      </w:r>
    </w:p>
    <w:p w14:paraId="10C47EE2" w14:textId="77777777" w:rsidR="00CC3006" w:rsidRDefault="00A66BA7">
      <w:pPr>
        <w:pStyle w:val="af"/>
        <w:spacing w:before="0" w:beforeAutospacing="0" w:after="0"/>
        <w:ind w:firstLine="709"/>
        <w:jc w:val="both"/>
        <w:rPr>
          <w:color w:val="000000"/>
        </w:rPr>
      </w:pPr>
      <w:r>
        <w:rPr>
          <w:color w:val="000000"/>
        </w:rPr>
        <w:t>Для проведения анализа использованы сведения: статистические данные, размещённые на официальном сайте ФГБУ «ФИОКО»; анализ результатов ВПР, представленный образовательными организациями Заводоуковского муниципального округа.</w:t>
      </w:r>
    </w:p>
    <w:p w14:paraId="3AC0F8E0" w14:textId="77777777" w:rsidR="00CC3006" w:rsidRDefault="00A66BA7">
      <w:pPr>
        <w:pStyle w:val="af"/>
        <w:spacing w:before="0" w:beforeAutospacing="0" w:after="0"/>
        <w:ind w:firstLine="709"/>
        <w:jc w:val="both"/>
        <w:rPr>
          <w:color w:val="000000"/>
        </w:rPr>
      </w:pPr>
      <w:r>
        <w:rPr>
          <w:color w:val="000000"/>
        </w:rPr>
        <w:t xml:space="preserve">В процедуре ВПР принимали участие 6 </w:t>
      </w:r>
      <w:proofErr w:type="gramStart"/>
      <w:r>
        <w:rPr>
          <w:color w:val="000000"/>
        </w:rPr>
        <w:t>школ-юридических</w:t>
      </w:r>
      <w:proofErr w:type="gramEnd"/>
      <w:r>
        <w:rPr>
          <w:color w:val="000000"/>
        </w:rPr>
        <w:t xml:space="preserve"> лиц, включающих 13 общеобразовательных учреждений – филиалов по следующим учебным предметам: «Русский язык», «Литература», «Математика», «Биология», «Химия», «География», «История», «Обществознание», «Иностранный язык»; на уровне начального общего образования </w:t>
      </w:r>
      <w:proofErr w:type="gramStart"/>
      <w:r>
        <w:rPr>
          <w:color w:val="000000"/>
        </w:rPr>
        <w:t>-д</w:t>
      </w:r>
      <w:proofErr w:type="gramEnd"/>
      <w:r>
        <w:rPr>
          <w:color w:val="000000"/>
        </w:rPr>
        <w:t>ополнительно учебные предметы: «Окружающий мир», «Литературное чтение».</w:t>
      </w:r>
    </w:p>
    <w:p w14:paraId="154804FB" w14:textId="77777777" w:rsidR="00CC3006" w:rsidRDefault="00CC3006">
      <w:pPr>
        <w:pStyle w:val="af"/>
        <w:spacing w:before="0" w:beforeAutospacing="0" w:after="0"/>
        <w:ind w:firstLine="709"/>
        <w:jc w:val="both"/>
        <w:rPr>
          <w:color w:val="000000"/>
        </w:rPr>
      </w:pPr>
    </w:p>
    <w:p w14:paraId="55B99494" w14:textId="77777777" w:rsidR="00CC3006" w:rsidRDefault="00A66BA7">
      <w:pPr>
        <w:pStyle w:val="af"/>
        <w:spacing w:before="0" w:beforeAutospacing="0" w:after="0"/>
        <w:ind w:firstLine="709"/>
        <w:jc w:val="both"/>
        <w:rPr>
          <w:b/>
          <w:bCs/>
          <w:color w:val="000000"/>
        </w:rPr>
      </w:pPr>
      <w:r>
        <w:rPr>
          <w:b/>
          <w:bCs/>
          <w:color w:val="000000"/>
        </w:rPr>
        <w:t>Информация о результативности проведения ВПР по уровням образования:</w:t>
      </w:r>
    </w:p>
    <w:p w14:paraId="0B099075" w14:textId="77777777" w:rsidR="00CC3006" w:rsidRDefault="00A66BA7">
      <w:pPr>
        <w:tabs>
          <w:tab w:val="left" w:pos="142"/>
        </w:tabs>
        <w:ind w:firstLine="709"/>
        <w:jc w:val="both"/>
        <w:rPr>
          <w:color w:val="000000"/>
        </w:rPr>
      </w:pPr>
      <w:r>
        <w:rPr>
          <w:b/>
          <w:color w:val="000000"/>
        </w:rPr>
        <w:t>Уровень начального общего образования</w:t>
      </w:r>
    </w:p>
    <w:p w14:paraId="624A5B8A" w14:textId="77777777" w:rsidR="00CC3006" w:rsidRDefault="00A66BA7">
      <w:pPr>
        <w:tabs>
          <w:tab w:val="left" w:pos="142"/>
        </w:tabs>
        <w:ind w:firstLine="709"/>
        <w:jc w:val="both"/>
        <w:rPr>
          <w:color w:val="000000"/>
        </w:rPr>
      </w:pPr>
      <w:r>
        <w:rPr>
          <w:color w:val="000000"/>
        </w:rPr>
        <w:t xml:space="preserve">В выполнении ВПР по русскому языку приняли участие 664 обучающихся из 19 образовательных организаций. 53% участников ВПР справились с заданиями на «хорошо» и «отлично». Из общего количества </w:t>
      </w:r>
      <w:proofErr w:type="gramStart"/>
      <w:r>
        <w:rPr>
          <w:color w:val="000000"/>
        </w:rPr>
        <w:t>обучающихся</w:t>
      </w:r>
      <w:proofErr w:type="gramEnd"/>
      <w:r>
        <w:rPr>
          <w:color w:val="000000"/>
        </w:rPr>
        <w:t xml:space="preserve">, выполнявших работу, не справились с заданиями ВПР 0,6% обучающихся. Качественная успеваемость на уровне 50% и ниже установлена в Шестаковской НОШ, филиале МАОУ «Боровинская СОШ» (далее – Шестаковская НОШ), Горюновской СОШ, филиале МАОУ «Бигилинская СОШ» (далее – Горюновская СОШ), Дроновской ООШ, филиале МАОУ «Бигилинская СОШ» (далее – Дроновская ООШ), Колесниковской ООШ, филиале МАОУ «Новозаимская СОШ» (далее – Колесниковская ООШ). Самый высокий показатель качественной успеваемости зафиксирован в следующих школах: </w:t>
      </w:r>
      <w:proofErr w:type="gramStart"/>
      <w:r>
        <w:rPr>
          <w:color w:val="000000"/>
        </w:rPr>
        <w:t>Комсомольской</w:t>
      </w:r>
      <w:proofErr w:type="gramEnd"/>
      <w:r>
        <w:rPr>
          <w:color w:val="000000"/>
        </w:rPr>
        <w:t xml:space="preserve"> СОШ, филиале МАОУ «СОШ № 4»  (далее – Комсомольская СОШ), </w:t>
      </w:r>
      <w:r>
        <w:rPr>
          <w:b/>
          <w:bCs/>
          <w:color w:val="000000"/>
        </w:rPr>
        <w:t xml:space="preserve">- </w:t>
      </w:r>
      <w:r>
        <w:rPr>
          <w:color w:val="000000"/>
        </w:rPr>
        <w:t xml:space="preserve">80%; Тумашовской НОШ, филиале МАОУ «СОШ № 4» (далее – Тумашовская НОШ), </w:t>
      </w:r>
      <w:r>
        <w:rPr>
          <w:b/>
          <w:bCs/>
          <w:color w:val="000000"/>
        </w:rPr>
        <w:t>-</w:t>
      </w:r>
      <w:r>
        <w:rPr>
          <w:color w:val="000000"/>
        </w:rPr>
        <w:t xml:space="preserve"> 75%; МАОУ «Боровинская СОШ» </w:t>
      </w:r>
      <w:r>
        <w:rPr>
          <w:b/>
          <w:bCs/>
          <w:color w:val="000000"/>
        </w:rPr>
        <w:t>-</w:t>
      </w:r>
      <w:r>
        <w:rPr>
          <w:color w:val="000000"/>
        </w:rPr>
        <w:t xml:space="preserve"> 73%. Самый высокий показатель необъективных результатов выявлен в МАОУ «Бигилинская СОШ» (42%.)</w:t>
      </w:r>
    </w:p>
    <w:p w14:paraId="00ACF6E2" w14:textId="77777777" w:rsidR="00CC3006" w:rsidRDefault="00A66BA7">
      <w:pPr>
        <w:tabs>
          <w:tab w:val="left" w:pos="142"/>
        </w:tabs>
        <w:ind w:firstLine="709"/>
        <w:jc w:val="both"/>
        <w:rPr>
          <w:color w:val="000000"/>
        </w:rPr>
      </w:pPr>
      <w:r>
        <w:rPr>
          <w:color w:val="000000"/>
        </w:rPr>
        <w:t xml:space="preserve">В выполнении ВПР по математике приняли участие 662 обучающихся из 19 образовательных организаций. 76% участников ВПР справились с заданиями на «хорошо» и «отлично». Участники, не справившиеся с заданиями ВПР, отсутствуют. Средняя оценка - ниже «4». Качественная успеваемость от 80% до 100% зафиксирована в следующих образовательных организациях: Комсомольская СОШ, Новолыбаевская СОШ, филиал МАОУ «СОШ № 1» (далее – Новолыбаевская СОШ), Першинская ООШ, филиал МАОУ «Бигилинская СОШ» (далее Першинская ООШ), МАОУ «Боровинская СОШ», МАОУ «Бигилинская СОШ». При этом самый большой процент необъективных результатов </w:t>
      </w:r>
      <w:r>
        <w:rPr>
          <w:b/>
          <w:bCs/>
          <w:color w:val="000000"/>
        </w:rPr>
        <w:t>-</w:t>
      </w:r>
      <w:r>
        <w:rPr>
          <w:color w:val="000000"/>
        </w:rPr>
        <w:t xml:space="preserve"> в МАОУ «Бигилинская СОШ», Тумашовской НОШ, Першинской ООШ (58%, 50%, 50% соответственно). Самые низкие показатели качественной успеваемости (50% и ниже)</w:t>
      </w:r>
      <w:r>
        <w:rPr>
          <w:b/>
          <w:bCs/>
          <w:color w:val="000000"/>
        </w:rPr>
        <w:t xml:space="preserve"> </w:t>
      </w:r>
      <w:r>
        <w:rPr>
          <w:color w:val="000000"/>
        </w:rPr>
        <w:t>в Шестаковской НОШ, Тумашовской НОШ, Горюновской СОШ и Колесниковской ООШ.</w:t>
      </w:r>
    </w:p>
    <w:p w14:paraId="24EACDCF" w14:textId="77777777" w:rsidR="00CC3006" w:rsidRDefault="00A66BA7">
      <w:pPr>
        <w:tabs>
          <w:tab w:val="left" w:pos="142"/>
        </w:tabs>
        <w:ind w:firstLine="709"/>
        <w:jc w:val="both"/>
        <w:rPr>
          <w:color w:val="000000"/>
        </w:rPr>
      </w:pPr>
      <w:r>
        <w:rPr>
          <w:color w:val="000000"/>
        </w:rPr>
        <w:t xml:space="preserve">130 обучающихся 4 классов 8 школ округа впервые участвовали в ВПР по литературному чтению. 81% участников ВПР справились с заданиями на «хорошо» и «отлично». Участники, не справившиеся с заданиями ВПР, отсутствуют. Самый низкий процент качественной успеваемости </w:t>
      </w:r>
      <w:r>
        <w:rPr>
          <w:b/>
          <w:bCs/>
          <w:color w:val="000000"/>
        </w:rPr>
        <w:t>-</w:t>
      </w:r>
      <w:r>
        <w:rPr>
          <w:color w:val="000000"/>
        </w:rPr>
        <w:t xml:space="preserve"> в Колесниковской ООШ (25%). Самый высокий </w:t>
      </w:r>
      <w:r>
        <w:rPr>
          <w:color w:val="000000"/>
        </w:rPr>
        <w:lastRenderedPageBreak/>
        <w:t xml:space="preserve">показатель качественной успеваемости (92,3%) </w:t>
      </w:r>
      <w:r>
        <w:rPr>
          <w:b/>
          <w:bCs/>
          <w:color w:val="000000"/>
        </w:rPr>
        <w:t>-</w:t>
      </w:r>
      <w:r>
        <w:rPr>
          <w:color w:val="000000"/>
        </w:rPr>
        <w:t xml:space="preserve"> в МАОУ «СОШ № 2», при этом доля необъективных результатов составила 34%.</w:t>
      </w:r>
    </w:p>
    <w:p w14:paraId="54ACEAD6" w14:textId="77777777" w:rsidR="00CC3006" w:rsidRDefault="00A66BA7">
      <w:pPr>
        <w:ind w:firstLine="709"/>
        <w:jc w:val="both"/>
        <w:rPr>
          <w:b/>
          <w:color w:val="000000"/>
        </w:rPr>
      </w:pPr>
      <w:r>
        <w:rPr>
          <w:color w:val="000000"/>
        </w:rPr>
        <w:t xml:space="preserve">В выполнении ВПР по окружающему миру приняли участие 408 обучающихся из 12 образовательных организаций. 84% участников ВПР справились с заданиями на «хорошо» и «отлично». Участники, не справившиеся с заданиями ВПР, отсутствуют.  </w:t>
      </w:r>
    </w:p>
    <w:p w14:paraId="07EB9A09" w14:textId="77777777" w:rsidR="00CC3006" w:rsidRDefault="00A66BA7">
      <w:pPr>
        <w:tabs>
          <w:tab w:val="left" w:pos="142"/>
        </w:tabs>
        <w:ind w:firstLine="709"/>
        <w:jc w:val="both"/>
        <w:rPr>
          <w:color w:val="000000"/>
        </w:rPr>
      </w:pPr>
      <w:r>
        <w:rPr>
          <w:color w:val="000000"/>
        </w:rPr>
        <w:t xml:space="preserve">100% качественной успеваемости показали обучающиеся Комсомольской СОШ, МАОУ «Боровинская СОШ»; Лебедёвской СОШ, филиала МАОУ Боровинская СОШ (далее – </w:t>
      </w:r>
      <w:proofErr w:type="gramStart"/>
      <w:r>
        <w:rPr>
          <w:color w:val="000000"/>
        </w:rPr>
        <w:t>Лебедёвская</w:t>
      </w:r>
      <w:proofErr w:type="gramEnd"/>
      <w:r>
        <w:rPr>
          <w:color w:val="000000"/>
        </w:rPr>
        <w:t xml:space="preserve"> СОШ). От 80% до 92% качественной успеваемости зафиксировано в Новолыбаевской СОШ, МАОУ «СОШ № 2», МАОУ «СОШ № 4», МАОУ «Новозаимская СОШ»; СОШ № 3, филиале МАОУ «СОШ № 2» (далее – СОШ № 3). Самые низкие результаты зафиксированы в Дроновской ООШ (28,6%), Горюновской СОШ (45,5%).</w:t>
      </w:r>
    </w:p>
    <w:p w14:paraId="780FB087" w14:textId="77777777" w:rsidR="00CC3006" w:rsidRDefault="00A66BA7">
      <w:pPr>
        <w:tabs>
          <w:tab w:val="left" w:pos="142"/>
        </w:tabs>
        <w:ind w:firstLine="709"/>
        <w:jc w:val="both"/>
        <w:rPr>
          <w:color w:val="000000"/>
        </w:rPr>
      </w:pPr>
      <w:r>
        <w:rPr>
          <w:color w:val="000000"/>
        </w:rPr>
        <w:t xml:space="preserve">ВПР по английскому языку в 4 классе выполняли 124 </w:t>
      </w:r>
      <w:proofErr w:type="gramStart"/>
      <w:r>
        <w:rPr>
          <w:color w:val="000000"/>
        </w:rPr>
        <w:t>обучающихся</w:t>
      </w:r>
      <w:proofErr w:type="gramEnd"/>
      <w:r>
        <w:rPr>
          <w:color w:val="000000"/>
        </w:rPr>
        <w:t>. Показатель общей успеваемости составил 99%, качественной – 65%. Высокий процент необъективных результатов зафиксирован в МАОУ «СОШ № 1» (80%).</w:t>
      </w:r>
    </w:p>
    <w:p w14:paraId="378E0BDF" w14:textId="77777777" w:rsidR="00CC3006" w:rsidRDefault="00A66BA7">
      <w:pPr>
        <w:tabs>
          <w:tab w:val="left" w:pos="142"/>
        </w:tabs>
        <w:ind w:firstLine="709"/>
        <w:jc w:val="both"/>
        <w:rPr>
          <w:b/>
          <w:color w:val="000000"/>
        </w:rPr>
      </w:pPr>
      <w:r>
        <w:rPr>
          <w:b/>
          <w:color w:val="000000"/>
        </w:rPr>
        <w:t xml:space="preserve">Уровень основного общего образования </w:t>
      </w:r>
    </w:p>
    <w:p w14:paraId="72E6CEED" w14:textId="77777777" w:rsidR="00CC3006" w:rsidRDefault="00A66BA7">
      <w:pPr>
        <w:tabs>
          <w:tab w:val="left" w:pos="142"/>
        </w:tabs>
        <w:ind w:firstLine="709"/>
        <w:jc w:val="both"/>
        <w:rPr>
          <w:color w:val="000000"/>
        </w:rPr>
      </w:pPr>
      <w:r>
        <w:rPr>
          <w:color w:val="000000"/>
        </w:rPr>
        <w:t>ВПР по математике в 5 классе выполняли 632 чел. Общая успеваемость составила 98%, качественная – 63%.</w:t>
      </w:r>
    </w:p>
    <w:p w14:paraId="7938381C" w14:textId="77777777" w:rsidR="00CC3006" w:rsidRDefault="00A66BA7">
      <w:pPr>
        <w:tabs>
          <w:tab w:val="left" w:pos="142"/>
        </w:tabs>
        <w:ind w:firstLine="709"/>
        <w:jc w:val="both"/>
        <w:rPr>
          <w:color w:val="000000"/>
        </w:rPr>
      </w:pPr>
      <w:r>
        <w:rPr>
          <w:color w:val="000000"/>
        </w:rPr>
        <w:t>Низкие результаты качественной успеваемости зафиксированы в Горюновской СОШ (40%), МАОУ «Новозаимская СОШ» (44%).</w:t>
      </w:r>
    </w:p>
    <w:p w14:paraId="74D0CD32" w14:textId="77777777" w:rsidR="00CC3006" w:rsidRDefault="00A66BA7">
      <w:pPr>
        <w:tabs>
          <w:tab w:val="left" w:pos="142"/>
        </w:tabs>
        <w:ind w:firstLine="709"/>
        <w:jc w:val="both"/>
        <w:rPr>
          <w:color w:val="000000"/>
        </w:rPr>
      </w:pPr>
      <w:r>
        <w:rPr>
          <w:color w:val="000000"/>
        </w:rPr>
        <w:t>Высокий процент необъективных результатов</w:t>
      </w:r>
      <w:r>
        <w:rPr>
          <w:b/>
          <w:bCs/>
          <w:color w:val="000000"/>
        </w:rPr>
        <w:t xml:space="preserve"> -</w:t>
      </w:r>
      <w:r>
        <w:rPr>
          <w:color w:val="000000"/>
        </w:rPr>
        <w:t xml:space="preserve"> в Новолыбаевской СОШ (33%), СОШ № 3 (37%).</w:t>
      </w:r>
    </w:p>
    <w:p w14:paraId="57FFAA75" w14:textId="77777777" w:rsidR="00CC3006" w:rsidRDefault="00A66BA7">
      <w:pPr>
        <w:tabs>
          <w:tab w:val="left" w:pos="142"/>
        </w:tabs>
        <w:ind w:firstLine="709"/>
        <w:jc w:val="both"/>
        <w:rPr>
          <w:color w:val="000000"/>
        </w:rPr>
      </w:pPr>
      <w:r>
        <w:rPr>
          <w:color w:val="000000"/>
        </w:rPr>
        <w:t>ВПР по математике в 6 классе выполняли 669 чел., общая успеваемость составила 99%, качественная – 60%.</w:t>
      </w:r>
    </w:p>
    <w:p w14:paraId="5ACB0323" w14:textId="77777777" w:rsidR="00CC3006" w:rsidRDefault="00A66BA7">
      <w:pPr>
        <w:tabs>
          <w:tab w:val="left" w:pos="142"/>
        </w:tabs>
        <w:ind w:firstLine="709"/>
        <w:jc w:val="both"/>
        <w:rPr>
          <w:color w:val="000000"/>
        </w:rPr>
      </w:pPr>
      <w:r>
        <w:rPr>
          <w:color w:val="000000"/>
        </w:rPr>
        <w:t>Низкие результаты качественной успеваемости установлены в Горюновской СОШ (10%), Першинской ООШ (37%), Дроновской ООШ (33%), Падунской  СОШ, филиале МАОУ «СОШ № 4» (далее – Падунская СОШ) (36%), МАОУ «Боровинская СОШ» (37%).</w:t>
      </w:r>
    </w:p>
    <w:p w14:paraId="79181DA7" w14:textId="77777777" w:rsidR="00CC3006" w:rsidRDefault="00A66BA7">
      <w:pPr>
        <w:tabs>
          <w:tab w:val="left" w:pos="142"/>
        </w:tabs>
        <w:ind w:firstLine="709"/>
        <w:jc w:val="both"/>
        <w:rPr>
          <w:color w:val="000000"/>
        </w:rPr>
      </w:pPr>
      <w:r>
        <w:rPr>
          <w:color w:val="000000"/>
        </w:rPr>
        <w:t>Высокий процент необъективных результатов зафиксирован в Новолыбаевской СОШ (44%), СОШ № 3 (46%), МАОУ «Бигилинская СОШ» (46%) при этом 100% качественной успеваемости достигнуто в Новолыбаевской СОШ, 82%</w:t>
      </w:r>
      <w:r>
        <w:rPr>
          <w:b/>
          <w:bCs/>
          <w:color w:val="000000"/>
        </w:rPr>
        <w:t xml:space="preserve"> -</w:t>
      </w:r>
      <w:r>
        <w:rPr>
          <w:color w:val="000000"/>
        </w:rPr>
        <w:t xml:space="preserve"> в МАОУ «СОШ № 2».</w:t>
      </w:r>
    </w:p>
    <w:p w14:paraId="3539AA17" w14:textId="77777777" w:rsidR="00CC3006" w:rsidRDefault="00A66BA7">
      <w:pPr>
        <w:tabs>
          <w:tab w:val="left" w:pos="142"/>
        </w:tabs>
        <w:ind w:firstLine="709"/>
        <w:jc w:val="both"/>
        <w:rPr>
          <w:color w:val="000000"/>
        </w:rPr>
      </w:pPr>
      <w:r>
        <w:rPr>
          <w:color w:val="000000"/>
        </w:rPr>
        <w:t>ВПР по математике в 7 классе выполняли 639 чел., общая успеваемость составила 98%, качественная – 48 %.</w:t>
      </w:r>
    </w:p>
    <w:p w14:paraId="28426A8B" w14:textId="77777777" w:rsidR="00CC3006" w:rsidRDefault="00A66BA7">
      <w:pPr>
        <w:tabs>
          <w:tab w:val="left" w:pos="142"/>
        </w:tabs>
        <w:ind w:firstLine="709"/>
        <w:jc w:val="both"/>
        <w:rPr>
          <w:color w:val="000000"/>
        </w:rPr>
      </w:pPr>
      <w:r>
        <w:rPr>
          <w:color w:val="000000"/>
        </w:rPr>
        <w:t xml:space="preserve">Низкие результаты качественной успеваемости зафиксированы в Горюновской СОШ (30%), МАОУ «Бигилинская СОШ» (27%), Сосновской ООШ (20%), Дроновской ООШ (0%).  </w:t>
      </w:r>
    </w:p>
    <w:p w14:paraId="2F976192" w14:textId="77777777" w:rsidR="00CC3006" w:rsidRDefault="00A66BA7">
      <w:pPr>
        <w:tabs>
          <w:tab w:val="left" w:pos="142"/>
        </w:tabs>
        <w:ind w:firstLine="709"/>
        <w:jc w:val="both"/>
        <w:rPr>
          <w:color w:val="000000"/>
        </w:rPr>
      </w:pPr>
      <w:r>
        <w:rPr>
          <w:color w:val="000000"/>
        </w:rPr>
        <w:t>Высокий процент необъективных результатов установлен в Новолыбаевской СОШ (57%), Дроновской ООШ  (80%).</w:t>
      </w:r>
    </w:p>
    <w:p w14:paraId="358AF1E8" w14:textId="77777777" w:rsidR="00CC3006" w:rsidRDefault="00A66BA7">
      <w:pPr>
        <w:tabs>
          <w:tab w:val="left" w:pos="142"/>
        </w:tabs>
        <w:ind w:firstLine="709"/>
        <w:jc w:val="both"/>
        <w:rPr>
          <w:color w:val="000000"/>
        </w:rPr>
      </w:pPr>
      <w:r>
        <w:rPr>
          <w:color w:val="000000"/>
        </w:rPr>
        <w:t>ВПР по математике в 8 классе выполняли 695 чел., общая успеваемость составила 99%, качественная – 51%.</w:t>
      </w:r>
    </w:p>
    <w:p w14:paraId="40CF144C" w14:textId="77777777" w:rsidR="00CC3006" w:rsidRDefault="00A66BA7">
      <w:pPr>
        <w:tabs>
          <w:tab w:val="left" w:pos="142"/>
        </w:tabs>
        <w:ind w:firstLine="709"/>
        <w:jc w:val="both"/>
        <w:rPr>
          <w:color w:val="000000"/>
        </w:rPr>
      </w:pPr>
      <w:r>
        <w:rPr>
          <w:color w:val="000000"/>
        </w:rPr>
        <w:t xml:space="preserve">Низкие результаты качественной успеваемости </w:t>
      </w:r>
      <w:r>
        <w:rPr>
          <w:b/>
          <w:bCs/>
          <w:color w:val="000000"/>
        </w:rPr>
        <w:t>-</w:t>
      </w:r>
      <w:r>
        <w:rPr>
          <w:color w:val="000000"/>
        </w:rPr>
        <w:t xml:space="preserve"> в МАОУ «Новозаимская СОШ» (32%), Сосновской ООШ (33%), Старозаимской ООШ, филиале МАОУ «Новозаимская СОШ» (далее – Старозаимская ООШ) (29%).</w:t>
      </w:r>
    </w:p>
    <w:p w14:paraId="50274819" w14:textId="77777777" w:rsidR="00CC3006" w:rsidRDefault="00A66BA7">
      <w:pPr>
        <w:tabs>
          <w:tab w:val="left" w:pos="142"/>
        </w:tabs>
        <w:ind w:firstLine="709"/>
        <w:jc w:val="both"/>
        <w:rPr>
          <w:color w:val="000000"/>
        </w:rPr>
      </w:pPr>
      <w:r>
        <w:rPr>
          <w:color w:val="000000"/>
        </w:rPr>
        <w:t xml:space="preserve">Высокий процент необъективных результатов </w:t>
      </w:r>
      <w:r>
        <w:rPr>
          <w:b/>
          <w:bCs/>
          <w:color w:val="000000"/>
        </w:rPr>
        <w:t>-</w:t>
      </w:r>
      <w:r>
        <w:rPr>
          <w:color w:val="000000"/>
        </w:rPr>
        <w:t xml:space="preserve"> в МАОУ «СОШ № 1» (24%), СОШ №3 (23%), МАОУ «СОШ № 2» (28%), Першинской ООШ – 25%.</w:t>
      </w:r>
    </w:p>
    <w:p w14:paraId="39366125" w14:textId="77777777" w:rsidR="00CC3006" w:rsidRDefault="00A66BA7">
      <w:pPr>
        <w:tabs>
          <w:tab w:val="left" w:pos="142"/>
        </w:tabs>
        <w:ind w:firstLine="709"/>
        <w:jc w:val="both"/>
        <w:rPr>
          <w:color w:val="000000"/>
        </w:rPr>
      </w:pPr>
      <w:r>
        <w:rPr>
          <w:color w:val="000000"/>
        </w:rPr>
        <w:t>ВПР по физике в 7 классе выполняли 220 чел. Общая  успеваемость составила 98%, качественная – 57%.</w:t>
      </w:r>
    </w:p>
    <w:p w14:paraId="5CF44753" w14:textId="77777777" w:rsidR="00CC3006" w:rsidRDefault="00A66BA7">
      <w:pPr>
        <w:tabs>
          <w:tab w:val="left" w:pos="142"/>
        </w:tabs>
        <w:ind w:firstLine="709"/>
        <w:jc w:val="both"/>
        <w:rPr>
          <w:color w:val="000000"/>
        </w:rPr>
      </w:pPr>
      <w:r>
        <w:rPr>
          <w:color w:val="000000"/>
        </w:rPr>
        <w:t>Низкие результаты качественной успеваемости установлены в МАОУ «Новозаимская СОШ» (33%), Дроновской ООШ (0%).</w:t>
      </w:r>
    </w:p>
    <w:p w14:paraId="74AE5BE9" w14:textId="77777777" w:rsidR="00CC3006" w:rsidRDefault="00A66BA7">
      <w:pPr>
        <w:tabs>
          <w:tab w:val="left" w:pos="142"/>
        </w:tabs>
        <w:ind w:firstLine="709"/>
        <w:jc w:val="both"/>
        <w:rPr>
          <w:color w:val="000000"/>
        </w:rPr>
      </w:pPr>
      <w:r>
        <w:rPr>
          <w:color w:val="000000"/>
        </w:rPr>
        <w:t>Высокий процент необъективных результатов зафиксирован в МАОУ «СОШ №2» (49%), Дроновской ООШ (80%).</w:t>
      </w:r>
    </w:p>
    <w:p w14:paraId="7C4EF040" w14:textId="77777777" w:rsidR="00CC3006" w:rsidRDefault="00A66BA7">
      <w:pPr>
        <w:tabs>
          <w:tab w:val="left" w:pos="142"/>
        </w:tabs>
        <w:ind w:firstLine="709"/>
        <w:jc w:val="both"/>
        <w:rPr>
          <w:color w:val="000000"/>
        </w:rPr>
      </w:pPr>
      <w:r>
        <w:rPr>
          <w:color w:val="000000"/>
        </w:rPr>
        <w:lastRenderedPageBreak/>
        <w:t>ВПР по физике в 8 классе выполняли 196 чел. Общая  успеваемость составила 98%, качественная – 54%.</w:t>
      </w:r>
    </w:p>
    <w:p w14:paraId="62AE61A2" w14:textId="77777777" w:rsidR="00CC3006" w:rsidRDefault="00A66BA7">
      <w:pPr>
        <w:tabs>
          <w:tab w:val="left" w:pos="142"/>
        </w:tabs>
        <w:ind w:firstLine="709"/>
        <w:jc w:val="both"/>
        <w:rPr>
          <w:color w:val="000000"/>
        </w:rPr>
      </w:pPr>
      <w:r>
        <w:rPr>
          <w:color w:val="000000"/>
        </w:rPr>
        <w:t xml:space="preserve">Высокий процент необъективных результатов </w:t>
      </w:r>
      <w:r>
        <w:rPr>
          <w:b/>
          <w:bCs/>
          <w:color w:val="000000"/>
        </w:rPr>
        <w:t>-</w:t>
      </w:r>
      <w:r>
        <w:rPr>
          <w:color w:val="000000"/>
        </w:rPr>
        <w:t xml:space="preserve"> в МАОУ «Бигилинская СОШ» (53%).</w:t>
      </w:r>
    </w:p>
    <w:p w14:paraId="65777CE9" w14:textId="77777777" w:rsidR="00CC3006" w:rsidRDefault="00A66BA7">
      <w:pPr>
        <w:tabs>
          <w:tab w:val="left" w:pos="142"/>
        </w:tabs>
        <w:ind w:firstLine="709"/>
        <w:jc w:val="both"/>
        <w:rPr>
          <w:color w:val="000000"/>
        </w:rPr>
      </w:pPr>
      <w:r>
        <w:rPr>
          <w:color w:val="000000"/>
        </w:rPr>
        <w:t>ВПР по информатике в 7 классе выполняли 117 чел. Общая успеваемость составила 100%, качественная – 56%.</w:t>
      </w:r>
    </w:p>
    <w:p w14:paraId="68454640" w14:textId="77777777" w:rsidR="00CC3006" w:rsidRDefault="00A66BA7">
      <w:pPr>
        <w:tabs>
          <w:tab w:val="left" w:pos="142"/>
        </w:tabs>
        <w:ind w:firstLine="709"/>
        <w:jc w:val="both"/>
        <w:rPr>
          <w:color w:val="000000"/>
        </w:rPr>
      </w:pPr>
      <w:r>
        <w:rPr>
          <w:color w:val="000000"/>
        </w:rPr>
        <w:t xml:space="preserve">Низкие результаты качественной успеваемости </w:t>
      </w:r>
      <w:r>
        <w:rPr>
          <w:b/>
          <w:bCs/>
          <w:color w:val="000000"/>
        </w:rPr>
        <w:t>-</w:t>
      </w:r>
      <w:r>
        <w:rPr>
          <w:color w:val="000000"/>
        </w:rPr>
        <w:t xml:space="preserve"> в Сосновской ООШ (0%), МАОУ «СОШ № 2» (29%).</w:t>
      </w:r>
    </w:p>
    <w:p w14:paraId="5E32C130" w14:textId="77777777" w:rsidR="00CC3006" w:rsidRDefault="00A66BA7">
      <w:pPr>
        <w:tabs>
          <w:tab w:val="left" w:pos="142"/>
        </w:tabs>
        <w:ind w:firstLine="709"/>
        <w:jc w:val="both"/>
        <w:rPr>
          <w:color w:val="000000"/>
        </w:rPr>
      </w:pPr>
      <w:r>
        <w:rPr>
          <w:color w:val="000000"/>
        </w:rPr>
        <w:t>Высокий процент необъективных результатов зафиксирован в МАОУ «СОШ №1»  (31%), МАОУ «СОШ № 2» (63%).</w:t>
      </w:r>
    </w:p>
    <w:p w14:paraId="2C052112" w14:textId="77777777" w:rsidR="00CC3006" w:rsidRDefault="00A66BA7">
      <w:pPr>
        <w:tabs>
          <w:tab w:val="left" w:pos="142"/>
        </w:tabs>
        <w:ind w:firstLine="709"/>
        <w:jc w:val="both"/>
        <w:rPr>
          <w:color w:val="000000"/>
        </w:rPr>
      </w:pPr>
      <w:r>
        <w:rPr>
          <w:color w:val="000000"/>
        </w:rPr>
        <w:t>ВПР по информатике в 8 классе выполняли 96 чел. Общая успеваемость составила 100%, качественная – 33%.</w:t>
      </w:r>
    </w:p>
    <w:p w14:paraId="7FC15C4C" w14:textId="77777777" w:rsidR="00CC3006" w:rsidRDefault="00A66BA7">
      <w:pPr>
        <w:tabs>
          <w:tab w:val="left" w:pos="142"/>
        </w:tabs>
        <w:ind w:firstLine="709"/>
        <w:jc w:val="both"/>
        <w:rPr>
          <w:color w:val="000000"/>
        </w:rPr>
      </w:pPr>
      <w:r>
        <w:rPr>
          <w:color w:val="000000"/>
        </w:rPr>
        <w:t xml:space="preserve">Низкие результаты качественной успеваемости </w:t>
      </w:r>
      <w:r>
        <w:rPr>
          <w:b/>
          <w:bCs/>
          <w:color w:val="000000"/>
        </w:rPr>
        <w:t>-</w:t>
      </w:r>
      <w:r>
        <w:rPr>
          <w:color w:val="000000"/>
        </w:rPr>
        <w:t xml:space="preserve"> в Сосновской ООШ, МАОУ «СОШ № 2» – 10%.</w:t>
      </w:r>
    </w:p>
    <w:p w14:paraId="2AE92803" w14:textId="77777777" w:rsidR="00CC3006" w:rsidRDefault="00A66BA7">
      <w:pPr>
        <w:tabs>
          <w:tab w:val="left" w:pos="142"/>
        </w:tabs>
        <w:ind w:firstLine="709"/>
        <w:jc w:val="both"/>
        <w:rPr>
          <w:color w:val="000000"/>
        </w:rPr>
      </w:pPr>
      <w:r>
        <w:rPr>
          <w:color w:val="000000"/>
        </w:rPr>
        <w:t>Высокий процент необъективных результатов зафиксирован в МАОУ «СОШ №2» (33%).</w:t>
      </w:r>
    </w:p>
    <w:p w14:paraId="2979B7DC" w14:textId="77777777" w:rsidR="00CC3006" w:rsidRPr="00A66BA7" w:rsidRDefault="00A66BA7">
      <w:pPr>
        <w:tabs>
          <w:tab w:val="left" w:pos="142"/>
        </w:tabs>
        <w:ind w:firstLine="709"/>
        <w:jc w:val="both"/>
        <w:rPr>
          <w:color w:val="000000"/>
        </w:rPr>
      </w:pPr>
      <w:r w:rsidRPr="00A66BA7">
        <w:rPr>
          <w:color w:val="000000"/>
        </w:rPr>
        <w:t xml:space="preserve">По предмету «История» в ВПР участвовали 319 обучающихся из 14 общеобразовательных учреждений (не участвовали обучающиеся Новолыбаевской СОШ, Першинской ООШ, Старозаимской ООШ). Общая успеваемость составила 93,6%, качественная </w:t>
      </w:r>
      <w:r w:rsidRPr="00A66BA7">
        <w:rPr>
          <w:b/>
          <w:color w:val="000000"/>
        </w:rPr>
        <w:t xml:space="preserve">- </w:t>
      </w:r>
      <w:r w:rsidRPr="00A66BA7">
        <w:rPr>
          <w:color w:val="000000"/>
        </w:rPr>
        <w:t xml:space="preserve">48,7%. </w:t>
      </w:r>
    </w:p>
    <w:p w14:paraId="264D1C5B" w14:textId="77777777" w:rsidR="00CC3006" w:rsidRPr="00A66BA7" w:rsidRDefault="00A66BA7">
      <w:pPr>
        <w:ind w:firstLine="709"/>
        <w:jc w:val="both"/>
        <w:rPr>
          <w:color w:val="000000"/>
        </w:rPr>
      </w:pPr>
      <w:r w:rsidRPr="00A66BA7">
        <w:rPr>
          <w:color w:val="000000"/>
        </w:rPr>
        <w:t>Низкие показатели качественной успеваемости установлены в МАОУ «Новозаимская СОШ», МАОУ «СОШ № 1», СОШ № 3 (42%, 33%, 31% соответственно). При этом доля необъективных результатов в СОШ № 3 зафиксирована на отметке в 70%.</w:t>
      </w:r>
    </w:p>
    <w:p w14:paraId="224DAFD1" w14:textId="77777777" w:rsidR="00CC3006" w:rsidRPr="00A66BA7" w:rsidRDefault="00A66BA7">
      <w:pPr>
        <w:ind w:firstLine="709"/>
        <w:jc w:val="both"/>
        <w:rPr>
          <w:color w:val="000000"/>
        </w:rPr>
      </w:pPr>
      <w:r w:rsidRPr="00A66BA7">
        <w:rPr>
          <w:color w:val="000000"/>
        </w:rPr>
        <w:t xml:space="preserve">В выполнении ВПР по истории в 6 классе приняли участие 134 </w:t>
      </w:r>
      <w:proofErr w:type="gramStart"/>
      <w:r w:rsidRPr="00A66BA7">
        <w:rPr>
          <w:color w:val="000000"/>
        </w:rPr>
        <w:t>обучающихся</w:t>
      </w:r>
      <w:proofErr w:type="gramEnd"/>
      <w:r w:rsidRPr="00A66BA7">
        <w:rPr>
          <w:color w:val="000000"/>
        </w:rPr>
        <w:t>. Показатель общей успеваемости составил 99%, качественной</w:t>
      </w:r>
      <w:r w:rsidRPr="00A66BA7">
        <w:rPr>
          <w:b/>
          <w:color w:val="000000"/>
        </w:rPr>
        <w:t xml:space="preserve"> -</w:t>
      </w:r>
      <w:r w:rsidRPr="00A66BA7">
        <w:rPr>
          <w:color w:val="000000"/>
        </w:rPr>
        <w:t xml:space="preserve"> 56,7%. Низкие результаты качественной успеваемости </w:t>
      </w:r>
      <w:r w:rsidRPr="00A66BA7">
        <w:rPr>
          <w:b/>
          <w:bCs/>
          <w:color w:val="000000"/>
        </w:rPr>
        <w:t xml:space="preserve">- </w:t>
      </w:r>
      <w:r w:rsidRPr="00A66BA7">
        <w:rPr>
          <w:color w:val="000000"/>
        </w:rPr>
        <w:t xml:space="preserve">в МАОУ «СОШ № 2» и Комсомольской СОШ (27% и 25% соответственно). При этом доля необъективных результатов в МАОУ «СОШ № 2» составила 27%. </w:t>
      </w:r>
    </w:p>
    <w:p w14:paraId="6406D65E" w14:textId="77777777" w:rsidR="00CC3006" w:rsidRPr="00A66BA7" w:rsidRDefault="00A66BA7">
      <w:pPr>
        <w:ind w:firstLine="709"/>
        <w:jc w:val="both"/>
        <w:rPr>
          <w:color w:val="000000"/>
        </w:rPr>
      </w:pPr>
      <w:r w:rsidRPr="00A66BA7">
        <w:rPr>
          <w:color w:val="000000"/>
        </w:rPr>
        <w:t xml:space="preserve">В выполнении ВПР по истории в 7 классе приняли участие 155 </w:t>
      </w:r>
      <w:proofErr w:type="gramStart"/>
      <w:r w:rsidRPr="00A66BA7">
        <w:rPr>
          <w:color w:val="000000"/>
        </w:rPr>
        <w:t>обучающихся</w:t>
      </w:r>
      <w:proofErr w:type="gramEnd"/>
      <w:r w:rsidRPr="00A66BA7">
        <w:rPr>
          <w:color w:val="000000"/>
        </w:rPr>
        <w:t>. Показатель общей успеваемости составил 69%, общая успеваемость зафиксирована на уровне</w:t>
      </w:r>
      <w:r w:rsidRPr="00A66BA7">
        <w:rPr>
          <w:b/>
          <w:color w:val="000000"/>
        </w:rPr>
        <w:t xml:space="preserve"> </w:t>
      </w:r>
      <w:r w:rsidRPr="00A66BA7">
        <w:rPr>
          <w:color w:val="000000"/>
        </w:rPr>
        <w:t>99,3%. Качественных результатов успеваемости менее 50% не зафиксировано. Доля  необъективных результатов в МАОУ «СОШ № 1» составила 39%.</w:t>
      </w:r>
    </w:p>
    <w:p w14:paraId="1D2A31D7" w14:textId="77777777" w:rsidR="00CC3006" w:rsidRPr="00A66BA7" w:rsidRDefault="00A66BA7">
      <w:pPr>
        <w:ind w:firstLine="709"/>
        <w:jc w:val="both"/>
        <w:rPr>
          <w:color w:val="000000"/>
        </w:rPr>
      </w:pPr>
      <w:r w:rsidRPr="00A66BA7">
        <w:rPr>
          <w:color w:val="000000"/>
        </w:rPr>
        <w:t xml:space="preserve">В выполнении ВПР по истории в 8 классе приняли участие 228 </w:t>
      </w:r>
      <w:proofErr w:type="gramStart"/>
      <w:r w:rsidRPr="00A66BA7">
        <w:rPr>
          <w:color w:val="000000"/>
        </w:rPr>
        <w:t>обучающихся</w:t>
      </w:r>
      <w:proofErr w:type="gramEnd"/>
      <w:r w:rsidRPr="00A66BA7">
        <w:rPr>
          <w:color w:val="000000"/>
        </w:rPr>
        <w:t>. Качественная успеваемость составила 64%. Показатель общей успеваемости зафиксирован на уровне 98,7%. Низкий результат качественной успеваемости</w:t>
      </w:r>
      <w:r w:rsidRPr="00A66BA7">
        <w:rPr>
          <w:b/>
          <w:bCs/>
          <w:color w:val="000000"/>
        </w:rPr>
        <w:t xml:space="preserve"> -</w:t>
      </w:r>
      <w:r w:rsidRPr="00A66BA7">
        <w:rPr>
          <w:color w:val="000000"/>
        </w:rPr>
        <w:t xml:space="preserve"> в МАОУ «Боровинская СОШ» и СОШ № 3 (50% и 48% соответственно). Доля необъективных результатов в СОШ №3 составила 48%.</w:t>
      </w:r>
    </w:p>
    <w:p w14:paraId="4463B761" w14:textId="77777777" w:rsidR="00CC3006" w:rsidRPr="00A66BA7" w:rsidRDefault="00A66BA7">
      <w:pPr>
        <w:ind w:firstLine="709"/>
        <w:jc w:val="both"/>
        <w:rPr>
          <w:color w:val="000000"/>
        </w:rPr>
      </w:pPr>
      <w:r w:rsidRPr="00A66BA7">
        <w:rPr>
          <w:color w:val="000000"/>
        </w:rPr>
        <w:t xml:space="preserve">По учебному предмету «Обществознание» в выполнении ВПР в 6 классе приняли участие 212 обучающихся. Показатель общей успеваемости составил 94%; качественная успеваемость – 50%. </w:t>
      </w:r>
    </w:p>
    <w:p w14:paraId="3E6E9274" w14:textId="77777777" w:rsidR="00CC3006" w:rsidRPr="00A66BA7" w:rsidRDefault="00A66BA7">
      <w:pPr>
        <w:ind w:firstLine="709"/>
        <w:jc w:val="both"/>
        <w:rPr>
          <w:color w:val="000000"/>
        </w:rPr>
      </w:pPr>
      <w:r w:rsidRPr="00A66BA7">
        <w:rPr>
          <w:color w:val="000000"/>
        </w:rPr>
        <w:t xml:space="preserve">В выполнении ВПР в 7 классе приняли участие 168 </w:t>
      </w:r>
      <w:proofErr w:type="gramStart"/>
      <w:r w:rsidRPr="00A66BA7">
        <w:rPr>
          <w:color w:val="000000"/>
        </w:rPr>
        <w:t>обучающихся</w:t>
      </w:r>
      <w:proofErr w:type="gramEnd"/>
      <w:r w:rsidRPr="00A66BA7">
        <w:rPr>
          <w:color w:val="000000"/>
        </w:rPr>
        <w:t>. Общая успеваемость</w:t>
      </w:r>
      <w:r w:rsidRPr="00A66BA7">
        <w:rPr>
          <w:b/>
          <w:bCs/>
          <w:color w:val="000000"/>
        </w:rPr>
        <w:t xml:space="preserve"> -</w:t>
      </w:r>
      <w:r w:rsidRPr="00A66BA7">
        <w:rPr>
          <w:color w:val="000000"/>
        </w:rPr>
        <w:t xml:space="preserve"> 95%, качественная – 49%. </w:t>
      </w:r>
    </w:p>
    <w:p w14:paraId="09934218" w14:textId="77777777" w:rsidR="00CC3006" w:rsidRPr="00A66BA7" w:rsidRDefault="00A66BA7">
      <w:pPr>
        <w:tabs>
          <w:tab w:val="left" w:pos="142"/>
        </w:tabs>
        <w:ind w:firstLine="709"/>
        <w:jc w:val="both"/>
        <w:rPr>
          <w:color w:val="000000"/>
        </w:rPr>
      </w:pPr>
      <w:r w:rsidRPr="00A66BA7">
        <w:rPr>
          <w:color w:val="000000"/>
        </w:rPr>
        <w:t xml:space="preserve">В выполнении ВПР по обществознанию в 8 классе приняли участие 96 </w:t>
      </w:r>
      <w:proofErr w:type="gramStart"/>
      <w:r w:rsidRPr="00A66BA7">
        <w:rPr>
          <w:color w:val="000000"/>
        </w:rPr>
        <w:t>обучающихся</w:t>
      </w:r>
      <w:proofErr w:type="gramEnd"/>
      <w:r w:rsidRPr="00A66BA7">
        <w:rPr>
          <w:color w:val="000000"/>
        </w:rPr>
        <w:t xml:space="preserve">. Качественная успеваемость составила 49%, показатель общей успеваемости </w:t>
      </w:r>
      <w:r w:rsidRPr="00A66BA7">
        <w:rPr>
          <w:b/>
          <w:bCs/>
          <w:color w:val="000000"/>
        </w:rPr>
        <w:t>-</w:t>
      </w:r>
      <w:r w:rsidRPr="00A66BA7">
        <w:rPr>
          <w:color w:val="000000"/>
        </w:rPr>
        <w:t xml:space="preserve"> 94%.</w:t>
      </w:r>
    </w:p>
    <w:p w14:paraId="137EA2F2" w14:textId="77777777" w:rsidR="00CC3006" w:rsidRPr="00A66BA7" w:rsidRDefault="00A66BA7">
      <w:pPr>
        <w:ind w:firstLine="709"/>
        <w:jc w:val="both"/>
        <w:rPr>
          <w:color w:val="000000"/>
        </w:rPr>
      </w:pPr>
      <w:r w:rsidRPr="00A66BA7">
        <w:rPr>
          <w:color w:val="000000"/>
        </w:rPr>
        <w:t xml:space="preserve">В ВПР по литературе в 5 классе приняли участие 110 </w:t>
      </w:r>
      <w:proofErr w:type="gramStart"/>
      <w:r w:rsidRPr="00A66BA7">
        <w:rPr>
          <w:color w:val="000000"/>
        </w:rPr>
        <w:t>обучающихся</w:t>
      </w:r>
      <w:proofErr w:type="gramEnd"/>
      <w:r w:rsidRPr="00A66BA7">
        <w:rPr>
          <w:color w:val="000000"/>
        </w:rPr>
        <w:t xml:space="preserve">, общая успеваемость по округу составила 98,2%, качественная успеваемость – 64,5%. </w:t>
      </w:r>
    </w:p>
    <w:p w14:paraId="47F9654D" w14:textId="77777777" w:rsidR="00CC3006" w:rsidRPr="00A66BA7" w:rsidRDefault="00A66BA7">
      <w:pPr>
        <w:ind w:firstLine="709"/>
        <w:jc w:val="both"/>
        <w:rPr>
          <w:color w:val="000000"/>
        </w:rPr>
      </w:pPr>
      <w:r w:rsidRPr="00A66BA7">
        <w:rPr>
          <w:color w:val="000000"/>
        </w:rPr>
        <w:t xml:space="preserve">В 6 классе выполняли работу 114 чел. Общая успеваемость по предмету составила 95,6% по округу, качественная успеваемость – 50,9%. </w:t>
      </w:r>
    </w:p>
    <w:p w14:paraId="1425BAF1" w14:textId="77777777" w:rsidR="00CC3006" w:rsidRPr="00A66BA7" w:rsidRDefault="00A66BA7">
      <w:pPr>
        <w:ind w:firstLine="709"/>
        <w:jc w:val="both"/>
        <w:rPr>
          <w:color w:val="000000"/>
        </w:rPr>
      </w:pPr>
      <w:r w:rsidRPr="00A66BA7">
        <w:rPr>
          <w:color w:val="000000"/>
        </w:rPr>
        <w:t>ВПР по литературе в 7 классе выполняли 133 чел., общая успеваемость составила по округу 97,7%, качественная успеваемость – 63%.</w:t>
      </w:r>
    </w:p>
    <w:p w14:paraId="5CB3E934" w14:textId="77777777" w:rsidR="00CC3006" w:rsidRPr="00A66BA7" w:rsidRDefault="00A66BA7">
      <w:pPr>
        <w:ind w:firstLine="709"/>
        <w:jc w:val="both"/>
        <w:rPr>
          <w:color w:val="000000"/>
        </w:rPr>
      </w:pPr>
      <w:r w:rsidRPr="00A66BA7">
        <w:rPr>
          <w:color w:val="000000"/>
        </w:rPr>
        <w:lastRenderedPageBreak/>
        <w:t xml:space="preserve">Общее количество участников ВПР в 8 классе составило 109 обучающихся. Общая успеваемость </w:t>
      </w:r>
      <w:r w:rsidRPr="00A66BA7">
        <w:rPr>
          <w:b/>
          <w:color w:val="000000"/>
        </w:rPr>
        <w:t xml:space="preserve">- </w:t>
      </w:r>
      <w:r w:rsidRPr="00A66BA7">
        <w:rPr>
          <w:color w:val="000000"/>
        </w:rPr>
        <w:t>93,6%, качественная – 50,5%.</w:t>
      </w:r>
    </w:p>
    <w:p w14:paraId="78AC908F" w14:textId="77777777" w:rsidR="00CC3006" w:rsidRPr="00A66BA7" w:rsidRDefault="00A66BA7">
      <w:pPr>
        <w:ind w:firstLine="709"/>
        <w:jc w:val="both"/>
        <w:rPr>
          <w:color w:val="000000"/>
        </w:rPr>
      </w:pPr>
      <w:r w:rsidRPr="00A66BA7">
        <w:rPr>
          <w:color w:val="000000"/>
        </w:rPr>
        <w:t xml:space="preserve">Количество участников ВПР по биологии в 5 классе </w:t>
      </w:r>
      <w:r w:rsidRPr="00A66BA7">
        <w:rPr>
          <w:b/>
          <w:bCs/>
          <w:color w:val="000000"/>
        </w:rPr>
        <w:t>-</w:t>
      </w:r>
      <w:r w:rsidRPr="00A66BA7">
        <w:rPr>
          <w:color w:val="000000"/>
        </w:rPr>
        <w:t xml:space="preserve"> 422 чел. Общая успеваемость – 100%, качественная успеваемость – 61%. Наименьший процент объективности оценивания наблюдается в МАОУ «СОШ № 2» (47%) и МАОУ «СОШ № 1» (50%).</w:t>
      </w:r>
    </w:p>
    <w:p w14:paraId="3B6A9BAC" w14:textId="77777777" w:rsidR="00CC3006" w:rsidRPr="00A66BA7" w:rsidRDefault="00A66BA7">
      <w:pPr>
        <w:ind w:firstLine="709"/>
        <w:jc w:val="both"/>
        <w:rPr>
          <w:color w:val="000000"/>
        </w:rPr>
      </w:pPr>
      <w:r w:rsidRPr="00A66BA7">
        <w:rPr>
          <w:color w:val="000000"/>
        </w:rPr>
        <w:t xml:space="preserve">Количество участников ВПР в 6 классе </w:t>
      </w:r>
      <w:r w:rsidRPr="00A66BA7">
        <w:rPr>
          <w:b/>
          <w:bCs/>
          <w:color w:val="000000"/>
        </w:rPr>
        <w:t>-</w:t>
      </w:r>
      <w:r w:rsidRPr="00A66BA7">
        <w:rPr>
          <w:color w:val="000000"/>
        </w:rPr>
        <w:t xml:space="preserve"> 329 чел. Общая успеваемость – 98%, качественная успеваемость – 57%.</w:t>
      </w:r>
    </w:p>
    <w:p w14:paraId="23A1618C" w14:textId="77777777" w:rsidR="00CC3006" w:rsidRPr="00A66BA7" w:rsidRDefault="00A66BA7">
      <w:pPr>
        <w:ind w:firstLine="709"/>
        <w:jc w:val="both"/>
        <w:rPr>
          <w:color w:val="000000"/>
        </w:rPr>
      </w:pPr>
      <w:r w:rsidRPr="00A66BA7">
        <w:rPr>
          <w:color w:val="000000"/>
        </w:rPr>
        <w:t xml:space="preserve">В МАОУ «Бигилинская СОШ» общая успеваемость составила 94%; в МАОУ «СОШ № 2» </w:t>
      </w:r>
      <w:r w:rsidRPr="00A66BA7">
        <w:rPr>
          <w:b/>
          <w:color w:val="000000"/>
        </w:rPr>
        <w:t>-</w:t>
      </w:r>
      <w:r w:rsidRPr="00A66BA7">
        <w:rPr>
          <w:color w:val="000000"/>
        </w:rPr>
        <w:t xml:space="preserve"> 96%. В остальных школах округа показатель общей успеваемости составил 100%. </w:t>
      </w:r>
    </w:p>
    <w:p w14:paraId="3A7A3EDF" w14:textId="77777777" w:rsidR="00CC3006" w:rsidRPr="00A66BA7" w:rsidRDefault="00A66BA7">
      <w:pPr>
        <w:ind w:firstLine="709"/>
        <w:jc w:val="both"/>
        <w:rPr>
          <w:color w:val="000000"/>
        </w:rPr>
      </w:pPr>
      <w:r w:rsidRPr="00A66BA7">
        <w:rPr>
          <w:color w:val="000000"/>
        </w:rPr>
        <w:t>Наименьший процент объективности оценивания наблюдается в МАОУ «СОШ № 2» (49%) и МАОУ «Бигилинская СОШ » (50%).</w:t>
      </w:r>
    </w:p>
    <w:p w14:paraId="474F3B16" w14:textId="77777777" w:rsidR="00CC3006" w:rsidRPr="00A66BA7" w:rsidRDefault="00A66BA7">
      <w:pPr>
        <w:ind w:firstLine="709"/>
        <w:jc w:val="both"/>
        <w:rPr>
          <w:color w:val="000000"/>
        </w:rPr>
      </w:pPr>
      <w:r w:rsidRPr="00A66BA7">
        <w:rPr>
          <w:color w:val="000000"/>
        </w:rPr>
        <w:t xml:space="preserve">Общее количество участников ВПР в 7 классе </w:t>
      </w:r>
      <w:r w:rsidRPr="00A66BA7">
        <w:rPr>
          <w:b/>
          <w:bCs/>
          <w:color w:val="000000"/>
        </w:rPr>
        <w:t xml:space="preserve">- </w:t>
      </w:r>
      <w:r w:rsidRPr="00A66BA7">
        <w:rPr>
          <w:color w:val="000000"/>
        </w:rPr>
        <w:t>183 чел. Общая успеваемость – 99%, качественная успеваемость – 51%.</w:t>
      </w:r>
    </w:p>
    <w:p w14:paraId="4715E70A" w14:textId="77777777" w:rsidR="00CC3006" w:rsidRPr="00A66BA7" w:rsidRDefault="00A66BA7">
      <w:pPr>
        <w:ind w:firstLine="709"/>
        <w:jc w:val="both"/>
        <w:rPr>
          <w:color w:val="000000"/>
        </w:rPr>
      </w:pPr>
      <w:r w:rsidRPr="00A66BA7">
        <w:rPr>
          <w:color w:val="000000"/>
        </w:rPr>
        <w:t xml:space="preserve">В 7 классах МАОУ «СОШ № 1» показатель общей успеваемости составил 94%, в остальных образовательных организациях показатель общей успеваемости – 100%. Наименьший процент объективности оценивания наблюдается в МАОУ «СОШ № 1» (49%) и МАОУ «Новозаимская СОШ» (60%). </w:t>
      </w:r>
    </w:p>
    <w:p w14:paraId="79C206B5" w14:textId="77777777" w:rsidR="00CC3006" w:rsidRPr="00A66BA7" w:rsidRDefault="00A66BA7">
      <w:pPr>
        <w:ind w:firstLine="709"/>
        <w:jc w:val="both"/>
        <w:rPr>
          <w:color w:val="000000"/>
        </w:rPr>
      </w:pPr>
      <w:r w:rsidRPr="00A66BA7">
        <w:rPr>
          <w:color w:val="000000"/>
        </w:rPr>
        <w:t>В 8 классе в ВПР участвовали 116 чел. Общая успеваемость составила 100%, качественная успеваемость – 58%. Наименьший процент объективности оценивания наблюдается в МАОУ «СОШ № 2» (71 %).</w:t>
      </w:r>
    </w:p>
    <w:p w14:paraId="4BBD21C8" w14:textId="77777777" w:rsidR="00CC3006" w:rsidRPr="00A66BA7" w:rsidRDefault="00A66BA7">
      <w:pPr>
        <w:ind w:firstLine="709"/>
        <w:jc w:val="both"/>
        <w:rPr>
          <w:color w:val="000000"/>
        </w:rPr>
      </w:pPr>
      <w:r w:rsidRPr="00A66BA7">
        <w:rPr>
          <w:color w:val="000000"/>
        </w:rPr>
        <w:t>В ВПР по географии в 5 классе участвовали 206 чел. Общая успеваемость – 98%, качественная успеваемость – 52%.</w:t>
      </w:r>
    </w:p>
    <w:p w14:paraId="39BDB02A" w14:textId="77777777" w:rsidR="00CC3006" w:rsidRPr="00A66BA7" w:rsidRDefault="00A66BA7">
      <w:pPr>
        <w:ind w:firstLine="709"/>
        <w:jc w:val="both"/>
        <w:rPr>
          <w:color w:val="000000"/>
        </w:rPr>
      </w:pPr>
      <w:r w:rsidRPr="00A66BA7">
        <w:rPr>
          <w:color w:val="000000"/>
        </w:rPr>
        <w:t xml:space="preserve">В МАОУ «СОШ № 1» показатель общей успеваемости составил 96%, в остальных школах неудовлетворительных результатов нет. Наименьший процент объективности наблюдается в МАОУ «СОШ № 2» </w:t>
      </w:r>
      <w:r w:rsidRPr="00A66BA7">
        <w:rPr>
          <w:b/>
          <w:color w:val="000000"/>
        </w:rPr>
        <w:t xml:space="preserve">- </w:t>
      </w:r>
      <w:r w:rsidRPr="00A66BA7">
        <w:rPr>
          <w:color w:val="000000"/>
        </w:rPr>
        <w:t>59%.</w:t>
      </w:r>
    </w:p>
    <w:p w14:paraId="5DCB938B" w14:textId="77777777" w:rsidR="00CC3006" w:rsidRPr="00A66BA7" w:rsidRDefault="00A66BA7">
      <w:pPr>
        <w:ind w:firstLine="709"/>
        <w:jc w:val="both"/>
        <w:rPr>
          <w:color w:val="000000"/>
        </w:rPr>
      </w:pPr>
      <w:r w:rsidRPr="00A66BA7">
        <w:rPr>
          <w:color w:val="000000"/>
        </w:rPr>
        <w:t xml:space="preserve">В ВПР по географии в 6 классе участвовали 323 чел. Показатель общей успеваемости составил 98%, качественная успеваемость равна 66%. Низкое качество показали учащиеся МАОУ «Новозаимская СОШ» – 48%. Наименьший процент объективности наблюдается в МАОУ «СОШ № 1» </w:t>
      </w:r>
      <w:r w:rsidRPr="00A66BA7">
        <w:rPr>
          <w:b/>
          <w:color w:val="000000"/>
        </w:rPr>
        <w:t xml:space="preserve">- </w:t>
      </w:r>
      <w:r w:rsidRPr="00A66BA7">
        <w:rPr>
          <w:color w:val="000000"/>
        </w:rPr>
        <w:t>56%.</w:t>
      </w:r>
    </w:p>
    <w:p w14:paraId="1ADD81DA" w14:textId="77777777" w:rsidR="00CC3006" w:rsidRPr="00A66BA7" w:rsidRDefault="00A66BA7">
      <w:pPr>
        <w:ind w:firstLine="709"/>
        <w:jc w:val="both"/>
        <w:rPr>
          <w:color w:val="000000"/>
        </w:rPr>
      </w:pPr>
      <w:r w:rsidRPr="00A66BA7">
        <w:rPr>
          <w:color w:val="000000"/>
        </w:rPr>
        <w:t xml:space="preserve">В ВПР по географии в 7 классе участвовали 119 чел. Общая успеваемость составила 100%, качественная успеваемость – 62%. Наименьший процент объективности наблюдается в МАОУ «СОШ № 1» </w:t>
      </w:r>
      <w:r w:rsidRPr="00A66BA7">
        <w:rPr>
          <w:b/>
          <w:color w:val="000000"/>
        </w:rPr>
        <w:t xml:space="preserve">- </w:t>
      </w:r>
      <w:r w:rsidRPr="00A66BA7">
        <w:rPr>
          <w:color w:val="000000"/>
        </w:rPr>
        <w:t xml:space="preserve">43%. </w:t>
      </w:r>
    </w:p>
    <w:p w14:paraId="23BCB28F" w14:textId="77777777" w:rsidR="00CC3006" w:rsidRPr="00A66BA7" w:rsidRDefault="00A66BA7">
      <w:pPr>
        <w:ind w:firstLine="709"/>
        <w:jc w:val="both"/>
        <w:rPr>
          <w:color w:val="000000"/>
        </w:rPr>
      </w:pPr>
      <w:r w:rsidRPr="00A66BA7">
        <w:rPr>
          <w:color w:val="000000"/>
        </w:rPr>
        <w:t xml:space="preserve">В ВПР по географии в 8 классе участвовали 129 </w:t>
      </w:r>
      <w:proofErr w:type="gramStart"/>
      <w:r w:rsidRPr="00A66BA7">
        <w:rPr>
          <w:color w:val="000000"/>
        </w:rPr>
        <w:t>обучающихся</w:t>
      </w:r>
      <w:proofErr w:type="gramEnd"/>
      <w:r w:rsidRPr="00A66BA7">
        <w:rPr>
          <w:color w:val="000000"/>
        </w:rPr>
        <w:t xml:space="preserve">. Общая успеваемость – 98%, качественная успеваемость – 55%. Наименьший процент объективности наблюдается в МАОУ «СОШ № 1» </w:t>
      </w:r>
      <w:r w:rsidRPr="00A66BA7">
        <w:rPr>
          <w:b/>
          <w:color w:val="000000"/>
        </w:rPr>
        <w:t>-</w:t>
      </w:r>
      <w:r w:rsidRPr="00A66BA7">
        <w:rPr>
          <w:color w:val="000000"/>
        </w:rPr>
        <w:t xml:space="preserve"> 33%.</w:t>
      </w:r>
    </w:p>
    <w:p w14:paraId="0192E17D" w14:textId="77777777" w:rsidR="00CC3006" w:rsidRPr="00A66BA7" w:rsidRDefault="00A66BA7">
      <w:pPr>
        <w:ind w:firstLine="709"/>
        <w:jc w:val="both"/>
        <w:rPr>
          <w:color w:val="000000"/>
        </w:rPr>
      </w:pPr>
      <w:r w:rsidRPr="00A66BA7">
        <w:rPr>
          <w:color w:val="000000"/>
        </w:rPr>
        <w:t xml:space="preserve">В ВПР по химии в 8 классе участвовали 119 чел. Общая успеваемость – 100%, качественная успеваемость – 76%. Наименьший процент объективности оценивания показали МАОУ «СОШ № 1» и МАОУ «Бигилинская СОШ» </w:t>
      </w:r>
      <w:r w:rsidRPr="00A66BA7">
        <w:rPr>
          <w:b/>
          <w:color w:val="000000"/>
        </w:rPr>
        <w:t>-</w:t>
      </w:r>
      <w:r w:rsidRPr="00A66BA7">
        <w:rPr>
          <w:color w:val="000000"/>
        </w:rPr>
        <w:t xml:space="preserve"> 50%.</w:t>
      </w:r>
    </w:p>
    <w:p w14:paraId="0F285E41" w14:textId="77777777" w:rsidR="00CC3006" w:rsidRPr="00A66BA7" w:rsidRDefault="00A66BA7">
      <w:pPr>
        <w:ind w:firstLine="709"/>
        <w:jc w:val="both"/>
        <w:rPr>
          <w:color w:val="000000"/>
        </w:rPr>
      </w:pPr>
      <w:r w:rsidRPr="00A66BA7">
        <w:rPr>
          <w:color w:val="000000"/>
        </w:rPr>
        <w:t xml:space="preserve">Общее количество участников ВПР по русскому языку в 5 классе составило 622 чел., общая успеваемость – 93,7%, качественная </w:t>
      </w:r>
      <w:r w:rsidRPr="00A66BA7">
        <w:rPr>
          <w:b/>
          <w:color w:val="000000"/>
        </w:rPr>
        <w:t xml:space="preserve">- </w:t>
      </w:r>
      <w:r w:rsidRPr="00A66BA7">
        <w:rPr>
          <w:color w:val="000000"/>
        </w:rPr>
        <w:t>52,7%. Низкий показатель качественной успеваемости зафиксирован в</w:t>
      </w:r>
      <w:r>
        <w:rPr>
          <w:color w:val="FF0000"/>
        </w:rPr>
        <w:t xml:space="preserve"> </w:t>
      </w:r>
      <w:r w:rsidRPr="00A66BA7">
        <w:rPr>
          <w:color w:val="000000"/>
        </w:rPr>
        <w:t xml:space="preserve">МАОУ «СОШ № 1», МАОУ «Бигилинская СОШ» </w:t>
      </w:r>
      <w:r w:rsidRPr="00A66BA7">
        <w:rPr>
          <w:b/>
          <w:bCs/>
          <w:color w:val="000000"/>
        </w:rPr>
        <w:t>-</w:t>
      </w:r>
      <w:r w:rsidRPr="00A66BA7">
        <w:rPr>
          <w:color w:val="000000"/>
        </w:rPr>
        <w:t xml:space="preserve"> 40%, в МАОУ «Новозаимская СОШ»</w:t>
      </w:r>
      <w:r w:rsidRPr="00A66BA7">
        <w:rPr>
          <w:b/>
          <w:color w:val="000000"/>
        </w:rPr>
        <w:t xml:space="preserve"> -</w:t>
      </w:r>
      <w:r w:rsidRPr="00A66BA7">
        <w:rPr>
          <w:color w:val="000000"/>
        </w:rPr>
        <w:t xml:space="preserve"> 47%.</w:t>
      </w:r>
    </w:p>
    <w:p w14:paraId="283333B0" w14:textId="77777777" w:rsidR="00CC3006" w:rsidRPr="00A66BA7" w:rsidRDefault="00A66BA7">
      <w:pPr>
        <w:ind w:firstLine="709"/>
        <w:jc w:val="both"/>
        <w:rPr>
          <w:color w:val="000000"/>
        </w:rPr>
      </w:pPr>
      <w:r w:rsidRPr="00A66BA7">
        <w:rPr>
          <w:color w:val="000000"/>
        </w:rPr>
        <w:t>По большинству критериев показали низкие результаты обучающиеся МАОУ «СОШ № 1», МАОУ «СОШ № 2».</w:t>
      </w:r>
    </w:p>
    <w:p w14:paraId="62E29522" w14:textId="77777777" w:rsidR="00CC3006" w:rsidRPr="00A66BA7" w:rsidRDefault="00A66BA7">
      <w:pPr>
        <w:ind w:firstLine="709"/>
        <w:jc w:val="both"/>
        <w:rPr>
          <w:color w:val="000000"/>
        </w:rPr>
      </w:pPr>
      <w:r w:rsidRPr="00A66BA7">
        <w:rPr>
          <w:color w:val="000000"/>
        </w:rPr>
        <w:t xml:space="preserve">Общее количество участников ВПР по русскому языку в 6 классе </w:t>
      </w:r>
      <w:r w:rsidRPr="00A66BA7">
        <w:rPr>
          <w:b/>
          <w:bCs/>
          <w:color w:val="000000"/>
        </w:rPr>
        <w:t>-</w:t>
      </w:r>
      <w:r w:rsidRPr="00A66BA7">
        <w:rPr>
          <w:color w:val="000000"/>
        </w:rPr>
        <w:t xml:space="preserve"> 662 чел., общая успеваемость – 94,6%, качественная </w:t>
      </w:r>
      <w:r w:rsidRPr="00A66BA7">
        <w:rPr>
          <w:b/>
          <w:color w:val="000000"/>
        </w:rPr>
        <w:t>-</w:t>
      </w:r>
      <w:r w:rsidRPr="00A66BA7">
        <w:rPr>
          <w:color w:val="000000"/>
        </w:rPr>
        <w:t xml:space="preserve"> 53,3%. Низкий показатель качественной успеваемости зафиксирован в МАОУ «СОШ № 1» (44%), МАОУ «Боровинская СОШ» (48%), в МАОУ «Новозаимская СОШ» (45%).</w:t>
      </w:r>
    </w:p>
    <w:p w14:paraId="05A2A533" w14:textId="77777777" w:rsidR="00CC3006" w:rsidRPr="00A66BA7" w:rsidRDefault="00A66BA7">
      <w:pPr>
        <w:ind w:firstLine="709"/>
        <w:jc w:val="both"/>
        <w:rPr>
          <w:color w:val="000000"/>
        </w:rPr>
      </w:pPr>
      <w:r w:rsidRPr="00A66BA7">
        <w:rPr>
          <w:color w:val="000000"/>
        </w:rPr>
        <w:t xml:space="preserve">Общее количество участников ВПР по русскому языку в 7 классе составило 646 чел., общая успеваемость – 96,3%, качественная </w:t>
      </w:r>
      <w:r w:rsidRPr="00A66BA7">
        <w:rPr>
          <w:b/>
          <w:color w:val="000000"/>
        </w:rPr>
        <w:t>-</w:t>
      </w:r>
      <w:r w:rsidRPr="00A66BA7">
        <w:rPr>
          <w:color w:val="000000"/>
        </w:rPr>
        <w:t xml:space="preserve"> 55,3%, низкий показатель качественной успеваемости зафиксирован в МАОУ «СОШ № 1» (49%).</w:t>
      </w:r>
    </w:p>
    <w:p w14:paraId="6F545EC1" w14:textId="77777777" w:rsidR="00CC3006" w:rsidRPr="00A66BA7" w:rsidRDefault="00A66BA7">
      <w:pPr>
        <w:ind w:firstLine="709"/>
        <w:jc w:val="both"/>
        <w:rPr>
          <w:color w:val="000000"/>
        </w:rPr>
      </w:pPr>
      <w:r w:rsidRPr="00A66BA7">
        <w:rPr>
          <w:color w:val="000000"/>
        </w:rPr>
        <w:lastRenderedPageBreak/>
        <w:t>В МАОУ «СОШ № 1», МАОУ «Бигилинская СОШ», МАОУ «Новозаимская СОШ» установлено самое большое количество низких показателей выполнения работы.</w:t>
      </w:r>
    </w:p>
    <w:p w14:paraId="56B297CB" w14:textId="77777777" w:rsidR="00CC3006" w:rsidRPr="00A66BA7" w:rsidRDefault="00A66BA7">
      <w:pPr>
        <w:ind w:firstLine="709"/>
        <w:jc w:val="both"/>
        <w:rPr>
          <w:color w:val="000000"/>
        </w:rPr>
      </w:pPr>
      <w:r w:rsidRPr="00A66BA7">
        <w:rPr>
          <w:color w:val="000000"/>
        </w:rPr>
        <w:t xml:space="preserve">Общее количество участников ВПР по русскому языку в 8 классе </w:t>
      </w:r>
      <w:r w:rsidRPr="00A66BA7">
        <w:rPr>
          <w:b/>
          <w:bCs/>
          <w:color w:val="000000"/>
        </w:rPr>
        <w:t>-</w:t>
      </w:r>
      <w:r w:rsidRPr="00A66BA7">
        <w:rPr>
          <w:color w:val="000000"/>
        </w:rPr>
        <w:t xml:space="preserve"> 683 чел., общая успеваемость – 92,7%, качественная </w:t>
      </w:r>
      <w:r w:rsidRPr="00A66BA7">
        <w:rPr>
          <w:b/>
          <w:color w:val="000000"/>
        </w:rPr>
        <w:t>-</w:t>
      </w:r>
      <w:r w:rsidRPr="00A66BA7">
        <w:rPr>
          <w:color w:val="000000"/>
        </w:rPr>
        <w:t xml:space="preserve"> 44,5%. Низкий показатель качественной успеваемости зафиксирован в пяти </w:t>
      </w:r>
      <w:proofErr w:type="gramStart"/>
      <w:r w:rsidRPr="00A66BA7">
        <w:rPr>
          <w:color w:val="000000"/>
        </w:rPr>
        <w:t>школах-юридических</w:t>
      </w:r>
      <w:proofErr w:type="gramEnd"/>
      <w:r w:rsidRPr="00A66BA7">
        <w:rPr>
          <w:color w:val="000000"/>
        </w:rPr>
        <w:t xml:space="preserve"> лицах (от 38% до 44%).</w:t>
      </w:r>
    </w:p>
    <w:p w14:paraId="04AD231F" w14:textId="77777777" w:rsidR="00CC3006" w:rsidRPr="00A66BA7" w:rsidRDefault="00A66BA7">
      <w:pPr>
        <w:ind w:firstLine="709"/>
        <w:jc w:val="both"/>
        <w:rPr>
          <w:color w:val="000000"/>
        </w:rPr>
      </w:pPr>
      <w:r w:rsidRPr="00A66BA7">
        <w:rPr>
          <w:color w:val="000000"/>
        </w:rPr>
        <w:t>Самые низкие результаты по большинству критериев</w:t>
      </w:r>
      <w:r w:rsidRPr="00A66BA7">
        <w:rPr>
          <w:b/>
          <w:bCs/>
          <w:color w:val="000000"/>
        </w:rPr>
        <w:t xml:space="preserve"> -</w:t>
      </w:r>
      <w:r w:rsidRPr="00A66BA7">
        <w:rPr>
          <w:color w:val="000000"/>
        </w:rPr>
        <w:t xml:space="preserve"> в МАОУ «СОШ № 1», МАОУ «СОШ № 2», МАОУ «СОШ № 4», МАОУ «Боровинская СОШ».</w:t>
      </w:r>
    </w:p>
    <w:p w14:paraId="5C63ABF2" w14:textId="77777777" w:rsidR="00CC3006" w:rsidRPr="00A66BA7" w:rsidRDefault="00A66BA7">
      <w:pPr>
        <w:ind w:firstLine="709"/>
        <w:jc w:val="both"/>
        <w:rPr>
          <w:color w:val="000000"/>
        </w:rPr>
      </w:pPr>
      <w:r w:rsidRPr="00A66BA7">
        <w:rPr>
          <w:color w:val="000000"/>
        </w:rPr>
        <w:t>ВПР по английскому языку в 5 классе выполняли 184 человека. Общая успеваемость составила 92%, качественная – 42%. Высокий процент необъективных результатов зафиксирован в МАОУ «Новозаимская СОШ» (68%).</w:t>
      </w:r>
    </w:p>
    <w:p w14:paraId="6C22008E" w14:textId="77777777" w:rsidR="00CC3006" w:rsidRPr="00A66BA7" w:rsidRDefault="00A66BA7">
      <w:pPr>
        <w:autoSpaceDE w:val="0"/>
        <w:autoSpaceDN w:val="0"/>
        <w:adjustRightInd w:val="0"/>
        <w:ind w:firstLine="709"/>
        <w:jc w:val="both"/>
        <w:rPr>
          <w:color w:val="000000"/>
        </w:rPr>
      </w:pPr>
      <w:r w:rsidRPr="00A66BA7">
        <w:rPr>
          <w:color w:val="000000"/>
        </w:rPr>
        <w:t>Наибольшее количество низких показателей зафиксировано в МАОУ «Новозаимская СОШ».</w:t>
      </w:r>
    </w:p>
    <w:p w14:paraId="128A7DD6" w14:textId="77777777" w:rsidR="00CC3006" w:rsidRPr="00A66BA7" w:rsidRDefault="00A66BA7">
      <w:pPr>
        <w:autoSpaceDE w:val="0"/>
        <w:autoSpaceDN w:val="0"/>
        <w:adjustRightInd w:val="0"/>
        <w:ind w:firstLine="709"/>
        <w:jc w:val="both"/>
        <w:rPr>
          <w:color w:val="000000"/>
        </w:rPr>
      </w:pPr>
      <w:r w:rsidRPr="00A66BA7">
        <w:rPr>
          <w:color w:val="000000"/>
        </w:rPr>
        <w:t xml:space="preserve">ВПР по английскому языку в 6 классе выполняли 130 </w:t>
      </w:r>
      <w:proofErr w:type="gramStart"/>
      <w:r w:rsidRPr="00A66BA7">
        <w:rPr>
          <w:color w:val="000000"/>
        </w:rPr>
        <w:t>обучающихся</w:t>
      </w:r>
      <w:proofErr w:type="gramEnd"/>
      <w:r w:rsidRPr="00A66BA7">
        <w:rPr>
          <w:color w:val="000000"/>
        </w:rPr>
        <w:t>. Показатель общей успеваемости составил 99,2%, качественная успеваемость зафиксирована на уровне 50%. Самый низкий показатель качественной успеваемости выявлен в МАОУ «Новозаимская СОШ» (36%). Самый высокий показатель необъективных результатов выявлен в МАОУ «СОШ № 1» (63%).</w:t>
      </w:r>
    </w:p>
    <w:p w14:paraId="56C23245" w14:textId="77777777" w:rsidR="00CC3006" w:rsidRPr="00A66BA7" w:rsidRDefault="00A66BA7">
      <w:pPr>
        <w:autoSpaceDE w:val="0"/>
        <w:autoSpaceDN w:val="0"/>
        <w:adjustRightInd w:val="0"/>
        <w:ind w:firstLine="709"/>
        <w:jc w:val="both"/>
        <w:rPr>
          <w:color w:val="000000"/>
        </w:rPr>
      </w:pPr>
      <w:r w:rsidRPr="00A66BA7">
        <w:rPr>
          <w:color w:val="000000"/>
        </w:rPr>
        <w:t xml:space="preserve">ВПР по английскому языку в 7 классе выполняли 115 </w:t>
      </w:r>
      <w:proofErr w:type="gramStart"/>
      <w:r w:rsidRPr="00A66BA7">
        <w:rPr>
          <w:color w:val="000000"/>
        </w:rPr>
        <w:t>обучающихся</w:t>
      </w:r>
      <w:proofErr w:type="gramEnd"/>
      <w:r w:rsidRPr="00A66BA7">
        <w:rPr>
          <w:color w:val="000000"/>
        </w:rPr>
        <w:t xml:space="preserve">. Показатель общей успеваемости зафиксирован на уровне 97,4%, качественная успеваемость составила 39%, что является самым низким показателем из всех зафиксированных в 2025 году. В МАОУ «Бигилинская СОШ» качественная успеваемость равна 0%, низкие результаты обученности показали обучающиеся следующих школ: МАОУ «СОШ № 4», МАОУ «СОШ № 2», МАОУ «Новозаимская СОШ», МАОУ «Бигилинская СОШ». Ни один обучающийся МАОУ «Бигилинская СОШ» не подтвердил текущие отметки (в классном журнале), уровень необъективных результатов </w:t>
      </w:r>
      <w:r w:rsidRPr="00A66BA7">
        <w:rPr>
          <w:b/>
          <w:bCs/>
          <w:color w:val="000000"/>
        </w:rPr>
        <w:t xml:space="preserve">- </w:t>
      </w:r>
      <w:r w:rsidRPr="00A66BA7">
        <w:rPr>
          <w:color w:val="000000"/>
        </w:rPr>
        <w:t>100%.</w:t>
      </w:r>
    </w:p>
    <w:p w14:paraId="1BB619A6" w14:textId="77777777" w:rsidR="00CC3006" w:rsidRPr="00A66BA7" w:rsidRDefault="00A66BA7">
      <w:pPr>
        <w:autoSpaceDE w:val="0"/>
        <w:autoSpaceDN w:val="0"/>
        <w:adjustRightInd w:val="0"/>
        <w:ind w:firstLine="709"/>
        <w:jc w:val="both"/>
        <w:rPr>
          <w:color w:val="000000"/>
        </w:rPr>
      </w:pPr>
      <w:r w:rsidRPr="00A66BA7">
        <w:rPr>
          <w:color w:val="000000"/>
        </w:rPr>
        <w:t xml:space="preserve">ВПР по английскому языку в 8 классе выполняли 136 </w:t>
      </w:r>
      <w:proofErr w:type="gramStart"/>
      <w:r w:rsidRPr="00A66BA7">
        <w:rPr>
          <w:color w:val="000000"/>
        </w:rPr>
        <w:t>обучающихся</w:t>
      </w:r>
      <w:proofErr w:type="gramEnd"/>
      <w:r w:rsidRPr="00A66BA7">
        <w:rPr>
          <w:color w:val="000000"/>
        </w:rPr>
        <w:t xml:space="preserve">. Показатель общей успеваемости зафиксирован на уровне 97%, качественная успеваемость составила 55%. Самый высокий показатель необъективных результатов выявлен в МАОУ «Новозаимская СОШ» (64%). </w:t>
      </w:r>
    </w:p>
    <w:p w14:paraId="503A25DA" w14:textId="77777777" w:rsidR="00CC3006" w:rsidRPr="00A66BA7" w:rsidRDefault="00A66BA7">
      <w:pPr>
        <w:autoSpaceDE w:val="0"/>
        <w:autoSpaceDN w:val="0"/>
        <w:adjustRightInd w:val="0"/>
        <w:ind w:firstLine="709"/>
        <w:jc w:val="both"/>
        <w:rPr>
          <w:color w:val="000000"/>
        </w:rPr>
      </w:pPr>
      <w:r w:rsidRPr="00A66BA7">
        <w:rPr>
          <w:color w:val="000000"/>
        </w:rPr>
        <w:t>Низкие результаты обучающихся во всех классах зафиксированы по умению «написание электронного сообщения личного характера».</w:t>
      </w:r>
    </w:p>
    <w:p w14:paraId="1691A2F8" w14:textId="77777777" w:rsidR="00CC3006" w:rsidRPr="00A66BA7" w:rsidRDefault="00A66BA7">
      <w:pPr>
        <w:ind w:firstLine="709"/>
        <w:jc w:val="both"/>
        <w:rPr>
          <w:b/>
          <w:color w:val="000000"/>
        </w:rPr>
      </w:pPr>
      <w:r w:rsidRPr="00A66BA7">
        <w:rPr>
          <w:b/>
          <w:color w:val="000000"/>
        </w:rPr>
        <w:t>Уровень среднего общего образования</w:t>
      </w:r>
    </w:p>
    <w:p w14:paraId="3E1A89FB" w14:textId="77777777" w:rsidR="00CC3006" w:rsidRPr="00A66BA7" w:rsidRDefault="00A66BA7">
      <w:pPr>
        <w:ind w:firstLine="709"/>
        <w:jc w:val="both"/>
        <w:rPr>
          <w:color w:val="000000"/>
        </w:rPr>
      </w:pPr>
      <w:r w:rsidRPr="00A66BA7">
        <w:rPr>
          <w:color w:val="000000"/>
        </w:rPr>
        <w:t>Всего в ВПР по русскому языку в 10 классе участвовали 398 чел., общая успеваемость составила 98,5%, качественная – 65,3%.</w:t>
      </w:r>
    </w:p>
    <w:p w14:paraId="6724A915" w14:textId="77777777" w:rsidR="00CC3006" w:rsidRPr="00A66BA7" w:rsidRDefault="00A66BA7">
      <w:pPr>
        <w:ind w:firstLine="709"/>
        <w:jc w:val="both"/>
        <w:rPr>
          <w:color w:val="000000"/>
        </w:rPr>
      </w:pPr>
      <w:r w:rsidRPr="00A66BA7">
        <w:rPr>
          <w:color w:val="000000"/>
        </w:rPr>
        <w:t>Наибольшее количество низких показателей по критериям работы зафиксировано в МАОУ «Боровинская СОШ».</w:t>
      </w:r>
    </w:p>
    <w:p w14:paraId="23CFC481" w14:textId="77777777" w:rsidR="00CC3006" w:rsidRPr="00A66BA7" w:rsidRDefault="00A66BA7">
      <w:pPr>
        <w:ind w:firstLine="709"/>
        <w:jc w:val="both"/>
        <w:rPr>
          <w:color w:val="000000"/>
        </w:rPr>
      </w:pPr>
      <w:r w:rsidRPr="00A66BA7">
        <w:rPr>
          <w:color w:val="000000"/>
        </w:rPr>
        <w:t>В ВПР по математике участвовали 401 чел., общая успеваемость составила 99,5%, качественная успеваемость – 59,4%. Низкие результаты качественной успеваемости зафиксированы в МАОУ «Новозаимская СОШ» МАОУ «Бигилинская СОШ», Горюновской СОШ</w:t>
      </w:r>
      <w:r w:rsidRPr="00A66BA7">
        <w:rPr>
          <w:b/>
          <w:color w:val="000000"/>
        </w:rPr>
        <w:t xml:space="preserve"> </w:t>
      </w:r>
      <w:r w:rsidRPr="00A66BA7">
        <w:rPr>
          <w:color w:val="000000"/>
        </w:rPr>
        <w:t>(38%, 41%, 43% соответственно).</w:t>
      </w:r>
    </w:p>
    <w:p w14:paraId="6767D97E" w14:textId="77777777" w:rsidR="00CC3006" w:rsidRPr="00A66BA7" w:rsidRDefault="00A66BA7">
      <w:pPr>
        <w:ind w:firstLine="709"/>
        <w:jc w:val="both"/>
        <w:rPr>
          <w:color w:val="000000"/>
        </w:rPr>
      </w:pPr>
      <w:r w:rsidRPr="00A66BA7">
        <w:rPr>
          <w:color w:val="000000"/>
        </w:rPr>
        <w:t>В ВПР по физике принял участие 131 чел. Общая успеваемость по округу составила 99,2%, качественная – 84,7%. Необъективные результаты зафиксированы в Новолыбаевской СОШ – 21%, в МАОУ «СОШ № 2» – 33%.</w:t>
      </w:r>
    </w:p>
    <w:p w14:paraId="078CF247" w14:textId="77777777" w:rsidR="00CC3006" w:rsidRPr="00A66BA7" w:rsidRDefault="00A66BA7">
      <w:pPr>
        <w:ind w:firstLine="709"/>
        <w:jc w:val="both"/>
        <w:rPr>
          <w:color w:val="000000"/>
        </w:rPr>
      </w:pPr>
      <w:r w:rsidRPr="00A66BA7">
        <w:rPr>
          <w:color w:val="000000"/>
        </w:rPr>
        <w:t xml:space="preserve">В выполнении ВПР по истории приняли участие 124 обучающихся из 6 образовательных организаций. Качественная успеваемость составила 75%, показатель общей успеваемости - 99,2%. </w:t>
      </w:r>
    </w:p>
    <w:p w14:paraId="0850E58E" w14:textId="77777777" w:rsidR="00CC3006" w:rsidRPr="00A66BA7" w:rsidRDefault="00A66BA7">
      <w:pPr>
        <w:ind w:firstLine="709"/>
        <w:jc w:val="both"/>
        <w:rPr>
          <w:color w:val="000000"/>
        </w:rPr>
      </w:pPr>
      <w:r w:rsidRPr="00A66BA7">
        <w:rPr>
          <w:color w:val="000000"/>
        </w:rPr>
        <w:t xml:space="preserve">В выполнении ВПР по обществознанию приняли участие 105 обучающихся из 4 образовательных организаций. Показатель общей успеваемости составил 96,2%, качественная успеваемость </w:t>
      </w:r>
      <w:r w:rsidRPr="00A66BA7">
        <w:rPr>
          <w:b/>
          <w:color w:val="000000"/>
        </w:rPr>
        <w:t>-</w:t>
      </w:r>
      <w:r w:rsidRPr="00A66BA7">
        <w:rPr>
          <w:color w:val="000000"/>
        </w:rPr>
        <w:t xml:space="preserve"> 64%. </w:t>
      </w:r>
    </w:p>
    <w:p w14:paraId="1D4C2A4E" w14:textId="5F3FF97E" w:rsidR="00CC3006" w:rsidRPr="00A66BA7" w:rsidRDefault="00A66BA7">
      <w:pPr>
        <w:ind w:firstLine="709"/>
        <w:jc w:val="both"/>
        <w:rPr>
          <w:color w:val="000000"/>
        </w:rPr>
      </w:pPr>
      <w:r w:rsidRPr="00A66BA7">
        <w:rPr>
          <w:color w:val="000000"/>
        </w:rPr>
        <w:t xml:space="preserve">В ВПР по географии принимали участие </w:t>
      </w:r>
      <w:r w:rsidR="002C4F52">
        <w:rPr>
          <w:color w:val="000000"/>
        </w:rPr>
        <w:t>106 чел. из 4 школ (МАОУ «СОШ №</w:t>
      </w:r>
      <w:r w:rsidRPr="00A66BA7">
        <w:rPr>
          <w:color w:val="000000"/>
        </w:rPr>
        <w:t xml:space="preserve">1», МАОУ «СОШ № 2», МАОУ «СОШ № 4», МАОУ «Новозаимская СОШ»). Общая </w:t>
      </w:r>
      <w:r w:rsidRPr="00A66BA7">
        <w:rPr>
          <w:color w:val="000000"/>
        </w:rPr>
        <w:lastRenderedPageBreak/>
        <w:t xml:space="preserve">успеваемость – 100%, качественная успеваемость – 68%. Наименьший процент объективности наблюдается в МАОУ «СОШ № 1» </w:t>
      </w:r>
      <w:r w:rsidRPr="00A66BA7">
        <w:rPr>
          <w:b/>
          <w:color w:val="000000"/>
        </w:rPr>
        <w:t xml:space="preserve">- </w:t>
      </w:r>
      <w:r w:rsidRPr="00A66BA7">
        <w:rPr>
          <w:color w:val="000000"/>
        </w:rPr>
        <w:t>67%.</w:t>
      </w:r>
    </w:p>
    <w:p w14:paraId="7B409109" w14:textId="77777777" w:rsidR="00CC3006" w:rsidRPr="00A66BA7" w:rsidRDefault="00A66BA7">
      <w:pPr>
        <w:ind w:firstLine="709"/>
        <w:jc w:val="both"/>
        <w:rPr>
          <w:color w:val="000000"/>
        </w:rPr>
      </w:pPr>
      <w:r w:rsidRPr="00A66BA7">
        <w:rPr>
          <w:color w:val="000000"/>
        </w:rPr>
        <w:t>В ВПР по литературе участвовали 64 обучающихся 10 классов из МАОУ «СОШ № 1», МАОУ «СОШ № 2», МАОУ «СОШ № 4». Общая успеваемость составила 92,2%, качественная успеваемость – 59,4%.</w:t>
      </w:r>
    </w:p>
    <w:p w14:paraId="21CAC8A6" w14:textId="77777777" w:rsidR="00CC3006" w:rsidRPr="00A66BA7" w:rsidRDefault="00A66BA7">
      <w:pPr>
        <w:ind w:firstLine="709"/>
        <w:jc w:val="both"/>
        <w:rPr>
          <w:color w:val="000000"/>
        </w:rPr>
      </w:pPr>
      <w:r w:rsidRPr="00A66BA7">
        <w:rPr>
          <w:color w:val="000000"/>
        </w:rPr>
        <w:t>В ВПР по химии участвовали 117 чел. из 5 школ (не участвовали обучающиеся МАОУ «Новозаимская СОШ»). Общая успеваемость составила 100%, качественная успеваемость – 66%. Наименьший процент объективности оценивания</w:t>
      </w:r>
      <w:r w:rsidRPr="00A66BA7">
        <w:rPr>
          <w:b/>
          <w:bCs/>
          <w:color w:val="000000"/>
        </w:rPr>
        <w:t xml:space="preserve"> - </w:t>
      </w:r>
      <w:r w:rsidRPr="00A66BA7">
        <w:rPr>
          <w:color w:val="000000"/>
        </w:rPr>
        <w:t xml:space="preserve">в МАОУ «СОШ № 1» </w:t>
      </w:r>
      <w:r w:rsidRPr="00A66BA7">
        <w:rPr>
          <w:b/>
          <w:color w:val="000000"/>
        </w:rPr>
        <w:t xml:space="preserve">- </w:t>
      </w:r>
      <w:r w:rsidRPr="00A66BA7">
        <w:rPr>
          <w:color w:val="000000"/>
        </w:rPr>
        <w:t>67%.</w:t>
      </w:r>
    </w:p>
    <w:p w14:paraId="39547758" w14:textId="77777777" w:rsidR="00CC3006" w:rsidRPr="00A66BA7" w:rsidRDefault="00A66BA7">
      <w:pPr>
        <w:ind w:firstLine="709"/>
        <w:jc w:val="both"/>
        <w:rPr>
          <w:color w:val="000000"/>
        </w:rPr>
      </w:pPr>
      <w:r w:rsidRPr="00A66BA7">
        <w:rPr>
          <w:color w:val="000000"/>
        </w:rPr>
        <w:t xml:space="preserve">В ВПР по английскому языку участвовали 97 обучающихся 10 классов из МАОУ «СОШ № 1», МАОУ «СОШ № 2», МАОУ «СОШ № 4», МАОУ «Боровинская СОШ», МАОУ «Новозаимская СОШ». Общая успеваемость составила 100%, качественная успеваемость – 14%, что является самым низким показателем качественной успеваемости в 2025 году на уровне среднего общего образования. 0% качественной успеваемости - в МАОУ «Новозаимская СОШ», самый высокий показатель необъективных результатов также в данной школе (65%). </w:t>
      </w:r>
    </w:p>
    <w:p w14:paraId="461ED1E0" w14:textId="77777777" w:rsidR="00CC3006" w:rsidRDefault="00A66BA7">
      <w:pPr>
        <w:ind w:firstLine="709"/>
        <w:jc w:val="both"/>
        <w:rPr>
          <w:b/>
          <w:color w:val="000000"/>
        </w:rPr>
      </w:pPr>
      <w:r>
        <w:rPr>
          <w:b/>
          <w:color w:val="000000"/>
        </w:rPr>
        <w:t>На основании результатов анализа результатов ГИА, ВПР выявлены следующие основные типичные педагогические проблемы:</w:t>
      </w:r>
    </w:p>
    <w:p w14:paraId="01A13098" w14:textId="77777777" w:rsidR="00CC3006" w:rsidRDefault="00A66BA7">
      <w:pPr>
        <w:ind w:firstLine="709"/>
        <w:jc w:val="both"/>
        <w:rPr>
          <w:color w:val="000000"/>
        </w:rPr>
      </w:pPr>
      <w:r>
        <w:rPr>
          <w:color w:val="000000"/>
        </w:rPr>
        <w:t>1. Недостаточно сформированы УУД в части познавательных и коммуникативных навыков (работа с информацией, смысловое чтение, аналитическая деятельность на основе текста, базовые логические и базовые исследовательские операции).</w:t>
      </w:r>
    </w:p>
    <w:p w14:paraId="6515A7D1" w14:textId="77777777" w:rsidR="00CC3006" w:rsidRDefault="00A66BA7">
      <w:pPr>
        <w:ind w:firstLine="709"/>
        <w:jc w:val="both"/>
        <w:rPr>
          <w:color w:val="000000"/>
        </w:rPr>
      </w:pPr>
      <w:r>
        <w:rPr>
          <w:color w:val="000000"/>
        </w:rPr>
        <w:t>2. Недостаточно эффективно реализуется практическая направленность учебного предмета.</w:t>
      </w:r>
    </w:p>
    <w:p w14:paraId="10CFE3E2" w14:textId="77777777" w:rsidR="00CC3006" w:rsidRDefault="00A66BA7">
      <w:pPr>
        <w:ind w:firstLine="709"/>
        <w:jc w:val="both"/>
        <w:rPr>
          <w:color w:val="000000"/>
        </w:rPr>
      </w:pPr>
      <w:r>
        <w:rPr>
          <w:color w:val="000000"/>
        </w:rPr>
        <w:t>3. Недостаточно реализуется межпредметная интеграция.</w:t>
      </w:r>
    </w:p>
    <w:p w14:paraId="2BDA2CFD" w14:textId="77777777" w:rsidR="00CC3006" w:rsidRDefault="00A66BA7">
      <w:pPr>
        <w:ind w:firstLine="709"/>
        <w:jc w:val="both"/>
        <w:rPr>
          <w:color w:val="000000"/>
        </w:rPr>
      </w:pPr>
      <w:r>
        <w:rPr>
          <w:color w:val="000000"/>
        </w:rPr>
        <w:t>4. При планировании учебного занятия не учитываются дефициты, выявленные в ходе анализа диагностических работ, в том числе и результаты ВПР за предыдущий период.</w:t>
      </w:r>
    </w:p>
    <w:p w14:paraId="5CF3A014" w14:textId="77777777" w:rsidR="00CC3006" w:rsidRDefault="00A66BA7">
      <w:pPr>
        <w:ind w:firstLine="709"/>
        <w:jc w:val="both"/>
        <w:rPr>
          <w:color w:val="000000"/>
        </w:rPr>
      </w:pPr>
      <w:r>
        <w:rPr>
          <w:color w:val="000000"/>
        </w:rPr>
        <w:t xml:space="preserve">В 2025 </w:t>
      </w:r>
      <w:r>
        <w:rPr>
          <w:b/>
          <w:color w:val="000000"/>
        </w:rPr>
        <w:t>-</w:t>
      </w:r>
      <w:r>
        <w:rPr>
          <w:color w:val="000000"/>
        </w:rPr>
        <w:t xml:space="preserve"> 2026 учебном году на уровне деятельности районных методических объединений (далее </w:t>
      </w:r>
      <w:r>
        <w:rPr>
          <w:b/>
          <w:bCs/>
          <w:color w:val="000000"/>
        </w:rPr>
        <w:t>-</w:t>
      </w:r>
      <w:r>
        <w:rPr>
          <w:color w:val="000000"/>
        </w:rPr>
        <w:t xml:space="preserve"> РМО) планируется следующая работа:</w:t>
      </w:r>
    </w:p>
    <w:p w14:paraId="1A9A0FAF" w14:textId="77777777" w:rsidR="00CC3006" w:rsidRDefault="00A66BA7">
      <w:pPr>
        <w:ind w:firstLine="709"/>
        <w:jc w:val="both"/>
        <w:rPr>
          <w:color w:val="000000"/>
        </w:rPr>
      </w:pPr>
      <w:r>
        <w:rPr>
          <w:color w:val="000000"/>
        </w:rPr>
        <w:t xml:space="preserve">В планах работы РМО на 2025 </w:t>
      </w:r>
      <w:r>
        <w:rPr>
          <w:b/>
          <w:color w:val="000000"/>
        </w:rPr>
        <w:t xml:space="preserve">- </w:t>
      </w:r>
      <w:r>
        <w:rPr>
          <w:color w:val="000000"/>
        </w:rPr>
        <w:t>2026 учебный год предусмотрено рассмотрение анализа результатов ГИА, ВПР.</w:t>
      </w:r>
    </w:p>
    <w:p w14:paraId="098AF09E" w14:textId="77777777" w:rsidR="00CC3006" w:rsidRDefault="00A66BA7">
      <w:pPr>
        <w:ind w:firstLine="709"/>
        <w:jc w:val="both"/>
        <w:rPr>
          <w:color w:val="000000"/>
        </w:rPr>
      </w:pPr>
      <w:r>
        <w:rPr>
          <w:color w:val="000000"/>
        </w:rPr>
        <w:t>Спланировано проведение практикумов по выявленным дефицитам по каждому предмету.</w:t>
      </w:r>
    </w:p>
    <w:p w14:paraId="0B1EFC13" w14:textId="77777777" w:rsidR="00CC3006" w:rsidRDefault="00A66BA7">
      <w:pPr>
        <w:ind w:firstLine="709"/>
        <w:jc w:val="both"/>
        <w:rPr>
          <w:color w:val="000000"/>
        </w:rPr>
      </w:pPr>
      <w:r>
        <w:rPr>
          <w:color w:val="000000"/>
        </w:rPr>
        <w:t>В планы деятельности РМО включено представление мастер-классов из опыта работы педагогов по формированию коммуникативных и познавательных УУД.</w:t>
      </w:r>
    </w:p>
    <w:p w14:paraId="7F75A1F2" w14:textId="77777777" w:rsidR="00CC3006" w:rsidRDefault="00A66BA7">
      <w:pPr>
        <w:ind w:firstLine="709"/>
        <w:jc w:val="both"/>
        <w:rPr>
          <w:b/>
          <w:color w:val="000000"/>
        </w:rPr>
      </w:pPr>
      <w:r>
        <w:rPr>
          <w:b/>
          <w:color w:val="000000"/>
        </w:rPr>
        <w:t>На уровне муниципальной методической службы:</w:t>
      </w:r>
    </w:p>
    <w:p w14:paraId="148F638D" w14:textId="77777777" w:rsidR="00CC3006" w:rsidRDefault="00A66BA7">
      <w:pPr>
        <w:ind w:firstLineChars="300" w:firstLine="720"/>
        <w:jc w:val="both"/>
        <w:rPr>
          <w:color w:val="000000"/>
        </w:rPr>
      </w:pPr>
      <w:r>
        <w:rPr>
          <w:color w:val="000000"/>
        </w:rPr>
        <w:t xml:space="preserve">В плане работы на 2025 </w:t>
      </w:r>
      <w:r>
        <w:rPr>
          <w:b/>
          <w:color w:val="000000"/>
        </w:rPr>
        <w:t>-</w:t>
      </w:r>
      <w:r>
        <w:rPr>
          <w:color w:val="000000"/>
        </w:rPr>
        <w:t xml:space="preserve"> 2026 учебный год предусмотрено проведение </w:t>
      </w:r>
      <w:proofErr w:type="gramStart"/>
      <w:r>
        <w:rPr>
          <w:color w:val="000000"/>
        </w:rPr>
        <w:t>методического</w:t>
      </w:r>
      <w:proofErr w:type="gramEnd"/>
      <w:r>
        <w:rPr>
          <w:color w:val="000000"/>
        </w:rPr>
        <w:t xml:space="preserve"> интенсива для управленческих команд по вопросам подготовки к ГИА, ВПР; ЕМД по темам: «Развитие базовых исследовательских действий в рамках урочной и внеурочной деятельности» (октябрь); «Приёмы мотивации и управления познавательной активностью обучающихся в урочной и внеурочной деятельности» (декабрь).</w:t>
      </w:r>
    </w:p>
    <w:p w14:paraId="062B763B" w14:textId="77777777" w:rsidR="00CC3006" w:rsidRDefault="00A66BA7">
      <w:pPr>
        <w:ind w:firstLine="709"/>
        <w:jc w:val="both"/>
        <w:rPr>
          <w:color w:val="000000"/>
        </w:rPr>
      </w:pPr>
      <w:r>
        <w:rPr>
          <w:color w:val="000000"/>
        </w:rPr>
        <w:t>В рамках семинара «Школа Минпросвещения России» запланированы заседания по следующей тематике: «Эффективные приёмы использования современных педагогических технологий в рамках повышения качества образования» (февраль 2026г.); «Образовательная среда как условие и ресурс повышения качества образования» (апрель 2026 г.).</w:t>
      </w:r>
    </w:p>
    <w:p w14:paraId="3B7ADE3F" w14:textId="77777777" w:rsidR="00CC3006" w:rsidRDefault="00A66BA7">
      <w:pPr>
        <w:ind w:firstLine="709"/>
        <w:jc w:val="both"/>
        <w:rPr>
          <w:color w:val="000000"/>
        </w:rPr>
      </w:pPr>
      <w:r>
        <w:rPr>
          <w:color w:val="000000"/>
        </w:rPr>
        <w:t xml:space="preserve">В рамках Клуба наставников планируется рассмотрение темы «Наставничество как эффективная форма повышения профессионального роста педагогических кадров», предусмотрен обмен опытом наставнических пар по формированию УУД в рамках уроков. </w:t>
      </w:r>
    </w:p>
    <w:p w14:paraId="72C662AC" w14:textId="77777777" w:rsidR="00CC3006" w:rsidRDefault="00A66BA7">
      <w:pPr>
        <w:ind w:firstLine="709"/>
        <w:jc w:val="both"/>
        <w:rPr>
          <w:color w:val="000000"/>
        </w:rPr>
      </w:pPr>
      <w:r>
        <w:rPr>
          <w:color w:val="000000"/>
        </w:rPr>
        <w:lastRenderedPageBreak/>
        <w:t xml:space="preserve">На </w:t>
      </w:r>
      <w:r>
        <w:rPr>
          <w:bCs/>
          <w:color w:val="000000"/>
        </w:rPr>
        <w:t>муниципальном уровне предусмотрен</w:t>
      </w:r>
      <w:r>
        <w:rPr>
          <w:color w:val="000000"/>
        </w:rPr>
        <w:t xml:space="preserve"> обмен эффективными педагогическими практиками в рамках проведения семинаров; планируется использование возможности перекрёстной проверки диагностических работ с целью повышения объективности оценивания результатов.</w:t>
      </w:r>
    </w:p>
    <w:p w14:paraId="3E8523B2" w14:textId="77777777" w:rsidR="00CC3006" w:rsidRDefault="00CC3006">
      <w:pPr>
        <w:pStyle w:val="Default"/>
        <w:jc w:val="both"/>
        <w:rPr>
          <w:color w:val="7030A0"/>
        </w:rPr>
      </w:pPr>
    </w:p>
    <w:p w14:paraId="0AC355B7" w14:textId="77777777" w:rsidR="00CC3006" w:rsidRDefault="00A66BA7">
      <w:pPr>
        <w:pStyle w:val="Default"/>
        <w:ind w:firstLine="709"/>
        <w:jc w:val="both"/>
        <w:rPr>
          <w:b/>
        </w:rPr>
      </w:pPr>
      <w:r>
        <w:rPr>
          <w:b/>
        </w:rPr>
        <w:t>1.4.4. Развитие системы воспитания</w:t>
      </w:r>
    </w:p>
    <w:p w14:paraId="69E60331" w14:textId="77777777" w:rsidR="00CC3006" w:rsidRDefault="00A66BA7">
      <w:pPr>
        <w:pStyle w:val="Default"/>
        <w:ind w:firstLine="708"/>
        <w:jc w:val="both"/>
      </w:pPr>
      <w:r>
        <w:t xml:space="preserve">В 2024 </w:t>
      </w:r>
      <w:r>
        <w:rPr>
          <w:b/>
        </w:rPr>
        <w:t>-</w:t>
      </w:r>
      <w:r>
        <w:t xml:space="preserve"> 2025 учебном году деятельность по развитию воспитательной системы образования Заводоуковского муниципального округа была направлена решение следующих задач:</w:t>
      </w:r>
    </w:p>
    <w:p w14:paraId="40BEAA44" w14:textId="77777777" w:rsidR="00CC3006" w:rsidRDefault="00A66BA7">
      <w:pPr>
        <w:pStyle w:val="Default"/>
        <w:ind w:firstLine="709"/>
        <w:jc w:val="both"/>
      </w:pPr>
      <w:r>
        <w:t>1. Обеспечить условия для воспитания гражданственности, трудолюбия и социальной ответственности обучающихся, уважения к российской истории и культуре на основе традиционных российских ценностей, через развитие Общероссийского общественно-государственного движения детей и молодёжи «Движение первых», использование социокультурных ресурсов.</w:t>
      </w:r>
    </w:p>
    <w:p w14:paraId="07D37251" w14:textId="77777777" w:rsidR="00CC3006" w:rsidRDefault="00A66BA7">
      <w:pPr>
        <w:pStyle w:val="Default"/>
        <w:ind w:firstLine="709"/>
        <w:jc w:val="both"/>
      </w:pPr>
      <w:r>
        <w:t>2. Принять меры, направленные на повышения эффективности профилактики деструктивного поведения несовершеннолетних через проектирование условий развития правового, гражданского самосознания обучающихся, формирование их самосохранительного поведения, повышение мотивации к ведению здорового образа жизни; повышение правовой и педагогической культуры родителей (законных представителей) обучающихся (с привлечением ресурсов межведомственного взаимодействия).</w:t>
      </w:r>
    </w:p>
    <w:p w14:paraId="2E07BF9F" w14:textId="77777777" w:rsidR="00CC3006" w:rsidRDefault="00CC3006">
      <w:pPr>
        <w:pStyle w:val="Default"/>
        <w:ind w:firstLine="709"/>
        <w:jc w:val="both"/>
      </w:pPr>
    </w:p>
    <w:p w14:paraId="029A9968" w14:textId="77777777" w:rsidR="00CC3006" w:rsidRDefault="00A66BA7">
      <w:pPr>
        <w:pStyle w:val="Default"/>
        <w:ind w:firstLine="709"/>
        <w:jc w:val="both"/>
      </w:pPr>
      <w:r>
        <w:t xml:space="preserve">Решение задач осуществлялось на основе реализации «Стратегии развития воспитания в Российской Федерации на период до 2025 года», Закона Тюменской области от 07.05.2015 № 41 «О патриотическом воспитании граждан в Тюменской области», муниципальных программ, разработанных в рамках межведомственного взаимодействия: </w:t>
      </w:r>
      <w:proofErr w:type="gramStart"/>
      <w:r>
        <w:t>«Патриотическое воспитание граждан Заводоуковского муниципального округа» на 2025 – 2027 годы, «Реализация государственной национальной политики в Заводоуковском муниципального округе» на 2025 – 2027 годы, также – через проведение мероприятий, посвящённых памятным датам в истории России, указанным в «Календаре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проведение мероприятий, посвящённых Году семьи (2024 г</w:t>
      </w:r>
      <w:proofErr w:type="gramEnd"/>
      <w:r>
        <w:t>.), Году защитника Отечества и Году героев (2025 г.).</w:t>
      </w:r>
    </w:p>
    <w:p w14:paraId="06DCA7E9" w14:textId="77777777" w:rsidR="00CC3006" w:rsidRDefault="00A66BA7">
      <w:pPr>
        <w:pStyle w:val="Default"/>
        <w:ind w:firstLine="709"/>
        <w:jc w:val="both"/>
      </w:pPr>
      <w:r>
        <w:t>Эффективность решения первой задачи прослеживается через включение детей в интеллектуально-познавательную, общественно полезную, художественную, физкультурно-спортивную деятельность на основе использования потенциала внеурочной деятельности и системы дополнительного образования.</w:t>
      </w:r>
    </w:p>
    <w:p w14:paraId="6C390AB4" w14:textId="77777777" w:rsidR="00CC3006" w:rsidRDefault="00A66BA7">
      <w:pPr>
        <w:pStyle w:val="Default"/>
        <w:ind w:firstLine="709"/>
        <w:jc w:val="both"/>
      </w:pPr>
      <w:r>
        <w:t xml:space="preserve">Общеобразовательные учреждения округа реализуют рабочую программу воспитания, в том числе для </w:t>
      </w:r>
      <w:proofErr w:type="gramStart"/>
      <w:r>
        <w:t>обучающихся</w:t>
      </w:r>
      <w:proofErr w:type="gramEnd"/>
      <w:r>
        <w:t xml:space="preserve"> с ОВЗ. </w:t>
      </w:r>
      <w:proofErr w:type="gramStart"/>
      <w:r>
        <w:t>Рабочие программы воспитания разработаны в соответствии с федеральными основными образовательными программами для всех уровней образования (приказы Минпросвещения России от 18.05.2023 № 372 «Об утверждении федеральной образовательной программы начального общего образования», от 18.05.2023 №370 «Об утверждении федеральной образовательной программы основного общего образования», от 18.05.2023 № 371 «Об утверждении федеральной образовательной программы среднего общего образования»).</w:t>
      </w:r>
      <w:proofErr w:type="gramEnd"/>
      <w:r>
        <w:t xml:space="preserve"> Рабочие программы воспитания реализуются в единстве урочной и внеурочной деятельности, осуществляемой образовательной организацией совместно с семьёй и другими участниками образовательных отношений.</w:t>
      </w:r>
    </w:p>
    <w:p w14:paraId="40E517EC" w14:textId="77777777" w:rsidR="00CC3006" w:rsidRDefault="00A66BA7">
      <w:pPr>
        <w:ind w:firstLine="709"/>
        <w:jc w:val="both"/>
      </w:pPr>
      <w:r>
        <w:t xml:space="preserve">Во всех учреждениях реализован календарный план воспитательной работы на 2024 – 2025 учебный год, который составлен в соответствии с федеральным календарным планом воспитательной работы и рабочей программой воспитания учреждения. В нём учтён примерный перечень основных государственных и </w:t>
      </w:r>
      <w:r>
        <w:lastRenderedPageBreak/>
        <w:t xml:space="preserve">календарных праздников, памятных дат. План составлен по модулям для всех уровней образования. </w:t>
      </w:r>
    </w:p>
    <w:p w14:paraId="18FAA62E" w14:textId="77777777" w:rsidR="00CC3006" w:rsidRDefault="00A66BA7">
      <w:pPr>
        <w:ind w:firstLine="709"/>
        <w:jc w:val="both"/>
      </w:pPr>
      <w:r>
        <w:t>Реализация программ дополнительного образования осуществляется посредством использования АИС «Дополнительное образование и спорт».</w:t>
      </w:r>
    </w:p>
    <w:p w14:paraId="7260C50E" w14:textId="77777777" w:rsidR="00CC3006" w:rsidRDefault="00A66BA7">
      <w:pPr>
        <w:ind w:firstLine="709"/>
        <w:jc w:val="both"/>
      </w:pPr>
      <w:proofErr w:type="gramStart"/>
      <w:r>
        <w:t>С учётом персонифицированного учёта обучающихся, занимающихся дополнительным образованием, в том числе на базе учреждений разной ведомственной принадлежности, к концу 2024 года достигнут целевой показатель «Охват детей в возрасте от 5 до 18 лет программами дополнительного образования (доля детей, получающих услуги дополнительного образования, в общей численности детей в возрасте от 5 до 18 лет)»: 7635 школьников (88,81%).</w:t>
      </w:r>
      <w:proofErr w:type="gramEnd"/>
    </w:p>
    <w:p w14:paraId="349D6D94" w14:textId="77777777" w:rsidR="00CC3006" w:rsidRDefault="00A66BA7">
      <w:pPr>
        <w:ind w:firstLine="709"/>
        <w:jc w:val="both"/>
      </w:pPr>
      <w:r>
        <w:t xml:space="preserve">По итогам 2024 года согласно формам федерального статистического наблюдения 1-ДОД программы разработаны и реализуются по 6 направлениям в МАОУ «Новозаимская СОШ», МАОУ «Бигилинская СОШ»; по 4 – 5 направлениям в общеобразовательных организациях: МАОУ «СОШ № 1» (5), МАОУ «СОШ № 2» (4), МАОУ «СОШ № 4» (4), МАОУ «Боровинская СОШ» (4). </w:t>
      </w:r>
      <w:proofErr w:type="gramStart"/>
      <w:r>
        <w:t>(При анализе показателя выявлено несоответствие сведений, представленных в самодиагностике, предусмотренной в рамках реализации проекта «Школа Минпросвещения России».</w:t>
      </w:r>
      <w:proofErr w:type="gramEnd"/>
      <w:r>
        <w:t xml:space="preserve"> </w:t>
      </w:r>
      <w:proofErr w:type="gramStart"/>
      <w:r>
        <w:t>Данный факт планируется рассмотреть в рамках семинара «Школа Минпросвещения России» в ноябре 2025 г.).</w:t>
      </w:r>
      <w:proofErr w:type="gramEnd"/>
    </w:p>
    <w:p w14:paraId="4E8D8E8E" w14:textId="77777777" w:rsidR="00CC3006" w:rsidRDefault="00A66BA7">
      <w:pPr>
        <w:ind w:firstLine="709"/>
        <w:jc w:val="both"/>
      </w:pPr>
      <w:r>
        <w:t xml:space="preserve"> Программы туристко-краеведческой направленности не реализуются в МАОУ «СОШ № 2» и МАОУ «СОШ № 4»; физкультурно-спортивной – в МАОУ «СОШ № 2»; естественнонаучной – в МАОУ «СОШ № 4»; технической и социально-гуманитарной – в МАОУ «Боровинская СОШ» (статистика представлена без учёта учреждений, реализующих основные образовательные программы дошкольного образования). </w:t>
      </w:r>
    </w:p>
    <w:p w14:paraId="3A547CE8" w14:textId="77777777" w:rsidR="00CC3006" w:rsidRDefault="00CC3006">
      <w:pPr>
        <w:ind w:firstLine="709"/>
        <w:jc w:val="both"/>
      </w:pPr>
    </w:p>
    <w:tbl>
      <w:tblPr>
        <w:tblW w:w="964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104"/>
        <w:gridCol w:w="1134"/>
        <w:gridCol w:w="992"/>
        <w:gridCol w:w="1007"/>
        <w:gridCol w:w="1309"/>
        <w:gridCol w:w="872"/>
        <w:gridCol w:w="819"/>
        <w:gridCol w:w="968"/>
      </w:tblGrid>
      <w:tr w:rsidR="00CC3006" w14:paraId="6D63831B" w14:textId="77777777">
        <w:trPr>
          <w:cantSplit/>
          <w:trHeight w:val="1134"/>
        </w:trPr>
        <w:tc>
          <w:tcPr>
            <w:tcW w:w="436" w:type="dxa"/>
          </w:tcPr>
          <w:p w14:paraId="42D8C4E1" w14:textId="77777777" w:rsidR="00CC3006" w:rsidRDefault="00A66BA7">
            <w:pPr>
              <w:jc w:val="both"/>
            </w:pPr>
            <w:r>
              <w:t>№</w:t>
            </w:r>
            <w:proofErr w:type="gramStart"/>
            <w:r>
              <w:t>п</w:t>
            </w:r>
            <w:proofErr w:type="gramEnd"/>
            <w:r>
              <w:t>/п</w:t>
            </w:r>
          </w:p>
        </w:tc>
        <w:tc>
          <w:tcPr>
            <w:tcW w:w="2104" w:type="dxa"/>
          </w:tcPr>
          <w:p w14:paraId="41D1DA3B" w14:textId="77777777" w:rsidR="00CC3006" w:rsidRDefault="00A66BA7">
            <w:pPr>
              <w:jc w:val="both"/>
            </w:pPr>
            <w:r>
              <w:t>Наименования учреждений/ направленность программ дополнительного образования</w:t>
            </w:r>
          </w:p>
        </w:tc>
        <w:tc>
          <w:tcPr>
            <w:tcW w:w="1134" w:type="dxa"/>
          </w:tcPr>
          <w:p w14:paraId="43ECAF22" w14:textId="77777777" w:rsidR="00CC3006" w:rsidRDefault="00A66BA7">
            <w:pPr>
              <w:jc w:val="both"/>
            </w:pPr>
            <w:r>
              <w:t>Худо-жест-венная</w:t>
            </w:r>
          </w:p>
        </w:tc>
        <w:tc>
          <w:tcPr>
            <w:tcW w:w="992" w:type="dxa"/>
          </w:tcPr>
          <w:p w14:paraId="2B68EB11" w14:textId="77777777" w:rsidR="00CC3006" w:rsidRDefault="00A66BA7">
            <w:pPr>
              <w:jc w:val="both"/>
            </w:pPr>
            <w:proofErr w:type="gramStart"/>
            <w:r>
              <w:t>Техни-ческая</w:t>
            </w:r>
            <w:proofErr w:type="gramEnd"/>
          </w:p>
        </w:tc>
        <w:tc>
          <w:tcPr>
            <w:tcW w:w="1007" w:type="dxa"/>
          </w:tcPr>
          <w:p w14:paraId="2221B1C9" w14:textId="77777777" w:rsidR="00CC3006" w:rsidRDefault="00A66BA7">
            <w:pPr>
              <w:jc w:val="both"/>
            </w:pPr>
            <w:r>
              <w:t>Соц</w:t>
            </w:r>
            <w:proofErr w:type="gramStart"/>
            <w:r>
              <w:t>.-</w:t>
            </w:r>
            <w:proofErr w:type="gramEnd"/>
            <w:r>
              <w:t>гумани-тарная</w:t>
            </w:r>
          </w:p>
        </w:tc>
        <w:tc>
          <w:tcPr>
            <w:tcW w:w="1309" w:type="dxa"/>
          </w:tcPr>
          <w:p w14:paraId="7EDC4B01" w14:textId="77777777" w:rsidR="00CC3006" w:rsidRDefault="00A66BA7">
            <w:pPr>
              <w:jc w:val="both"/>
            </w:pPr>
            <w:r>
              <w:t>Туристко-краевед-ческая</w:t>
            </w:r>
          </w:p>
        </w:tc>
        <w:tc>
          <w:tcPr>
            <w:tcW w:w="872" w:type="dxa"/>
          </w:tcPr>
          <w:p w14:paraId="5EA255EB" w14:textId="77777777" w:rsidR="00CC3006" w:rsidRDefault="00A66BA7">
            <w:pPr>
              <w:jc w:val="both"/>
            </w:pPr>
            <w:r>
              <w:t>Физ</w:t>
            </w:r>
            <w:proofErr w:type="gramStart"/>
            <w:r>
              <w:t>.-</w:t>
            </w:r>
            <w:proofErr w:type="gramEnd"/>
            <w:r>
              <w:t>спор-тив-ная</w:t>
            </w:r>
          </w:p>
        </w:tc>
        <w:tc>
          <w:tcPr>
            <w:tcW w:w="819" w:type="dxa"/>
          </w:tcPr>
          <w:p w14:paraId="2573D008" w14:textId="77777777" w:rsidR="00CC3006" w:rsidRDefault="00A66BA7">
            <w:pPr>
              <w:jc w:val="both"/>
            </w:pPr>
            <w:r>
              <w:t>Есте-ствен-но-науч-ная</w:t>
            </w:r>
          </w:p>
        </w:tc>
        <w:tc>
          <w:tcPr>
            <w:tcW w:w="968" w:type="dxa"/>
          </w:tcPr>
          <w:p w14:paraId="27FC1D2C" w14:textId="77777777" w:rsidR="00CC3006" w:rsidRDefault="00A66BA7">
            <w:pPr>
              <w:jc w:val="both"/>
            </w:pPr>
            <w:r>
              <w:t>Всего, чел./%</w:t>
            </w:r>
          </w:p>
        </w:tc>
      </w:tr>
      <w:tr w:rsidR="00CC3006" w14:paraId="080A8093" w14:textId="77777777">
        <w:tc>
          <w:tcPr>
            <w:tcW w:w="436" w:type="dxa"/>
          </w:tcPr>
          <w:p w14:paraId="0DC6C0B6" w14:textId="77777777" w:rsidR="00CC3006" w:rsidRDefault="00CC3006">
            <w:pPr>
              <w:pStyle w:val="af4"/>
              <w:numPr>
                <w:ilvl w:val="0"/>
                <w:numId w:val="3"/>
              </w:numPr>
              <w:ind w:left="0" w:firstLine="0"/>
              <w:jc w:val="both"/>
              <w:rPr>
                <w:szCs w:val="24"/>
              </w:rPr>
            </w:pPr>
          </w:p>
        </w:tc>
        <w:tc>
          <w:tcPr>
            <w:tcW w:w="2104" w:type="dxa"/>
          </w:tcPr>
          <w:p w14:paraId="5B954CA3" w14:textId="77777777" w:rsidR="00CC3006" w:rsidRDefault="00A66BA7">
            <w:r>
              <w:t>МАОУ «СОШ №1»</w:t>
            </w:r>
          </w:p>
        </w:tc>
        <w:tc>
          <w:tcPr>
            <w:tcW w:w="1134" w:type="dxa"/>
          </w:tcPr>
          <w:p w14:paraId="17671AE6" w14:textId="77777777" w:rsidR="00CC3006" w:rsidRDefault="00A66BA7">
            <w:pPr>
              <w:jc w:val="center"/>
            </w:pPr>
            <w:r>
              <w:t>311</w:t>
            </w:r>
          </w:p>
        </w:tc>
        <w:tc>
          <w:tcPr>
            <w:tcW w:w="992" w:type="dxa"/>
          </w:tcPr>
          <w:p w14:paraId="404C58EA" w14:textId="77777777" w:rsidR="00CC3006" w:rsidRDefault="00A66BA7">
            <w:pPr>
              <w:jc w:val="center"/>
            </w:pPr>
            <w:r>
              <w:t>82</w:t>
            </w:r>
          </w:p>
        </w:tc>
        <w:tc>
          <w:tcPr>
            <w:tcW w:w="1007" w:type="dxa"/>
          </w:tcPr>
          <w:p w14:paraId="5A254C54" w14:textId="77777777" w:rsidR="00CC3006" w:rsidRDefault="00A66BA7">
            <w:pPr>
              <w:jc w:val="center"/>
            </w:pPr>
            <w:r>
              <w:t>82</w:t>
            </w:r>
          </w:p>
        </w:tc>
        <w:tc>
          <w:tcPr>
            <w:tcW w:w="1309" w:type="dxa"/>
          </w:tcPr>
          <w:p w14:paraId="691055FE" w14:textId="77777777" w:rsidR="00CC3006" w:rsidRDefault="00A66BA7">
            <w:pPr>
              <w:jc w:val="center"/>
            </w:pPr>
            <w:r>
              <w:t>19</w:t>
            </w:r>
          </w:p>
        </w:tc>
        <w:tc>
          <w:tcPr>
            <w:tcW w:w="872" w:type="dxa"/>
          </w:tcPr>
          <w:p w14:paraId="070493BC" w14:textId="77777777" w:rsidR="00CC3006" w:rsidRDefault="00A66BA7">
            <w:pPr>
              <w:jc w:val="center"/>
            </w:pPr>
            <w:r>
              <w:t>90</w:t>
            </w:r>
          </w:p>
        </w:tc>
        <w:tc>
          <w:tcPr>
            <w:tcW w:w="819" w:type="dxa"/>
          </w:tcPr>
          <w:p w14:paraId="0379B988" w14:textId="77777777" w:rsidR="00CC3006" w:rsidRDefault="00A66BA7">
            <w:pPr>
              <w:jc w:val="center"/>
            </w:pPr>
            <w:r>
              <w:t>-</w:t>
            </w:r>
          </w:p>
        </w:tc>
        <w:tc>
          <w:tcPr>
            <w:tcW w:w="968" w:type="dxa"/>
          </w:tcPr>
          <w:p w14:paraId="2A6AB3D5" w14:textId="77777777" w:rsidR="00CC3006" w:rsidRDefault="00A66BA7">
            <w:r>
              <w:t>584 ч./</w:t>
            </w:r>
          </w:p>
          <w:p w14:paraId="3E170FD9" w14:textId="77777777" w:rsidR="00CC3006" w:rsidRDefault="00A66BA7">
            <w:r>
              <w:t>42,5%</w:t>
            </w:r>
          </w:p>
        </w:tc>
      </w:tr>
      <w:tr w:rsidR="00CC3006" w14:paraId="2BF32979" w14:textId="77777777">
        <w:tc>
          <w:tcPr>
            <w:tcW w:w="436" w:type="dxa"/>
          </w:tcPr>
          <w:p w14:paraId="646766EE" w14:textId="77777777" w:rsidR="00CC3006" w:rsidRDefault="00CC3006">
            <w:pPr>
              <w:pStyle w:val="af4"/>
              <w:numPr>
                <w:ilvl w:val="0"/>
                <w:numId w:val="3"/>
              </w:numPr>
              <w:ind w:left="0" w:firstLine="0"/>
              <w:jc w:val="both"/>
              <w:rPr>
                <w:szCs w:val="24"/>
              </w:rPr>
            </w:pPr>
          </w:p>
        </w:tc>
        <w:tc>
          <w:tcPr>
            <w:tcW w:w="2104" w:type="dxa"/>
          </w:tcPr>
          <w:p w14:paraId="56F5B37D" w14:textId="77777777" w:rsidR="00CC3006" w:rsidRDefault="00A66BA7">
            <w:r>
              <w:t>МАОУ «СОШ №2»</w:t>
            </w:r>
          </w:p>
        </w:tc>
        <w:tc>
          <w:tcPr>
            <w:tcW w:w="1134" w:type="dxa"/>
          </w:tcPr>
          <w:p w14:paraId="7F80F64A" w14:textId="77777777" w:rsidR="00CC3006" w:rsidRDefault="00A66BA7">
            <w:pPr>
              <w:jc w:val="center"/>
            </w:pPr>
            <w:r>
              <w:t>178</w:t>
            </w:r>
          </w:p>
        </w:tc>
        <w:tc>
          <w:tcPr>
            <w:tcW w:w="992" w:type="dxa"/>
          </w:tcPr>
          <w:p w14:paraId="32E13DA7" w14:textId="77777777" w:rsidR="00CC3006" w:rsidRDefault="00A66BA7">
            <w:pPr>
              <w:jc w:val="center"/>
            </w:pPr>
            <w:r>
              <w:t>127</w:t>
            </w:r>
          </w:p>
        </w:tc>
        <w:tc>
          <w:tcPr>
            <w:tcW w:w="1007" w:type="dxa"/>
          </w:tcPr>
          <w:p w14:paraId="3085F3B4" w14:textId="77777777" w:rsidR="00CC3006" w:rsidRDefault="00A66BA7">
            <w:pPr>
              <w:jc w:val="center"/>
            </w:pPr>
            <w:r>
              <w:t>854</w:t>
            </w:r>
          </w:p>
        </w:tc>
        <w:tc>
          <w:tcPr>
            <w:tcW w:w="1309" w:type="dxa"/>
          </w:tcPr>
          <w:p w14:paraId="00B6A823" w14:textId="77777777" w:rsidR="00CC3006" w:rsidRDefault="00A66BA7">
            <w:pPr>
              <w:jc w:val="center"/>
            </w:pPr>
            <w:r>
              <w:t>-</w:t>
            </w:r>
          </w:p>
        </w:tc>
        <w:tc>
          <w:tcPr>
            <w:tcW w:w="872" w:type="dxa"/>
          </w:tcPr>
          <w:p w14:paraId="6449A7D9" w14:textId="77777777" w:rsidR="00CC3006" w:rsidRDefault="00A66BA7">
            <w:pPr>
              <w:jc w:val="center"/>
            </w:pPr>
            <w:r>
              <w:t>-</w:t>
            </w:r>
          </w:p>
        </w:tc>
        <w:tc>
          <w:tcPr>
            <w:tcW w:w="819" w:type="dxa"/>
          </w:tcPr>
          <w:p w14:paraId="174BB85E" w14:textId="77777777" w:rsidR="00CC3006" w:rsidRDefault="00A66BA7">
            <w:pPr>
              <w:jc w:val="center"/>
            </w:pPr>
            <w:r>
              <w:t>20</w:t>
            </w:r>
          </w:p>
        </w:tc>
        <w:tc>
          <w:tcPr>
            <w:tcW w:w="968" w:type="dxa"/>
          </w:tcPr>
          <w:p w14:paraId="4BEED502" w14:textId="77777777" w:rsidR="00CC3006" w:rsidRDefault="00A66BA7">
            <w:r>
              <w:t>1179 ч./</w:t>
            </w:r>
          </w:p>
          <w:p w14:paraId="3DB646F1" w14:textId="77777777" w:rsidR="00CC3006" w:rsidRDefault="00A66BA7">
            <w:r>
              <w:t>46,7%</w:t>
            </w:r>
          </w:p>
        </w:tc>
      </w:tr>
      <w:tr w:rsidR="00CC3006" w14:paraId="4F89591A" w14:textId="77777777">
        <w:tc>
          <w:tcPr>
            <w:tcW w:w="436" w:type="dxa"/>
          </w:tcPr>
          <w:p w14:paraId="3915F68B" w14:textId="77777777" w:rsidR="00CC3006" w:rsidRDefault="00CC3006">
            <w:pPr>
              <w:pStyle w:val="af4"/>
              <w:numPr>
                <w:ilvl w:val="0"/>
                <w:numId w:val="3"/>
              </w:numPr>
              <w:ind w:left="0" w:firstLine="0"/>
              <w:jc w:val="both"/>
              <w:rPr>
                <w:szCs w:val="24"/>
              </w:rPr>
            </w:pPr>
          </w:p>
        </w:tc>
        <w:tc>
          <w:tcPr>
            <w:tcW w:w="2104" w:type="dxa"/>
          </w:tcPr>
          <w:p w14:paraId="77F8DD6A" w14:textId="77777777" w:rsidR="00CC3006" w:rsidRDefault="00A66BA7">
            <w:r>
              <w:t>МАОУ «Новозаимская СОШ»</w:t>
            </w:r>
          </w:p>
        </w:tc>
        <w:tc>
          <w:tcPr>
            <w:tcW w:w="1134" w:type="dxa"/>
          </w:tcPr>
          <w:p w14:paraId="739A1C51" w14:textId="77777777" w:rsidR="00CC3006" w:rsidRDefault="00A66BA7">
            <w:pPr>
              <w:jc w:val="center"/>
            </w:pPr>
            <w:r>
              <w:t>51</w:t>
            </w:r>
          </w:p>
        </w:tc>
        <w:tc>
          <w:tcPr>
            <w:tcW w:w="992" w:type="dxa"/>
          </w:tcPr>
          <w:p w14:paraId="1807F88A" w14:textId="77777777" w:rsidR="00CC3006" w:rsidRDefault="00A66BA7">
            <w:pPr>
              <w:jc w:val="center"/>
            </w:pPr>
            <w:r>
              <w:t>123</w:t>
            </w:r>
          </w:p>
        </w:tc>
        <w:tc>
          <w:tcPr>
            <w:tcW w:w="1007" w:type="dxa"/>
          </w:tcPr>
          <w:p w14:paraId="56043B04" w14:textId="77777777" w:rsidR="00CC3006" w:rsidRDefault="00A66BA7">
            <w:pPr>
              <w:jc w:val="center"/>
            </w:pPr>
            <w:r>
              <w:t>334</w:t>
            </w:r>
          </w:p>
        </w:tc>
        <w:tc>
          <w:tcPr>
            <w:tcW w:w="1309" w:type="dxa"/>
          </w:tcPr>
          <w:p w14:paraId="60B87FAE" w14:textId="77777777" w:rsidR="00CC3006" w:rsidRDefault="00A66BA7">
            <w:pPr>
              <w:jc w:val="center"/>
            </w:pPr>
            <w:r>
              <w:t>25</w:t>
            </w:r>
          </w:p>
        </w:tc>
        <w:tc>
          <w:tcPr>
            <w:tcW w:w="872" w:type="dxa"/>
          </w:tcPr>
          <w:p w14:paraId="3CF36B4A" w14:textId="77777777" w:rsidR="00CC3006" w:rsidRDefault="00A66BA7">
            <w:pPr>
              <w:jc w:val="center"/>
            </w:pPr>
            <w:r>
              <w:t>162</w:t>
            </w:r>
          </w:p>
        </w:tc>
        <w:tc>
          <w:tcPr>
            <w:tcW w:w="819" w:type="dxa"/>
          </w:tcPr>
          <w:p w14:paraId="28A7E055" w14:textId="77777777" w:rsidR="00CC3006" w:rsidRDefault="00A66BA7">
            <w:pPr>
              <w:jc w:val="center"/>
            </w:pPr>
            <w:r>
              <w:t>72</w:t>
            </w:r>
          </w:p>
        </w:tc>
        <w:tc>
          <w:tcPr>
            <w:tcW w:w="968" w:type="dxa"/>
          </w:tcPr>
          <w:p w14:paraId="51FB343B" w14:textId="77777777" w:rsidR="00CC3006" w:rsidRDefault="00A66BA7">
            <w:r>
              <w:t>767 ч./</w:t>
            </w:r>
          </w:p>
          <w:p w14:paraId="34B43447" w14:textId="77777777" w:rsidR="00CC3006" w:rsidRDefault="00A66BA7">
            <w:r>
              <w:t>84,9%</w:t>
            </w:r>
          </w:p>
        </w:tc>
      </w:tr>
      <w:tr w:rsidR="00CC3006" w14:paraId="5F8895CF" w14:textId="77777777">
        <w:tc>
          <w:tcPr>
            <w:tcW w:w="436" w:type="dxa"/>
          </w:tcPr>
          <w:p w14:paraId="7CF32D18" w14:textId="77777777" w:rsidR="00CC3006" w:rsidRDefault="00CC3006">
            <w:pPr>
              <w:pStyle w:val="af4"/>
              <w:numPr>
                <w:ilvl w:val="0"/>
                <w:numId w:val="3"/>
              </w:numPr>
              <w:ind w:left="0" w:firstLine="0"/>
              <w:jc w:val="both"/>
              <w:rPr>
                <w:szCs w:val="24"/>
              </w:rPr>
            </w:pPr>
          </w:p>
        </w:tc>
        <w:tc>
          <w:tcPr>
            <w:tcW w:w="2104" w:type="dxa"/>
          </w:tcPr>
          <w:p w14:paraId="7D59947B" w14:textId="77777777" w:rsidR="00CC3006" w:rsidRDefault="00A66BA7">
            <w:r>
              <w:t>МАОУ «СОШ №4»</w:t>
            </w:r>
          </w:p>
        </w:tc>
        <w:tc>
          <w:tcPr>
            <w:tcW w:w="1134" w:type="dxa"/>
          </w:tcPr>
          <w:p w14:paraId="029BF247" w14:textId="77777777" w:rsidR="00CC3006" w:rsidRDefault="00A66BA7">
            <w:pPr>
              <w:jc w:val="center"/>
            </w:pPr>
            <w:r>
              <w:t>349</w:t>
            </w:r>
          </w:p>
        </w:tc>
        <w:tc>
          <w:tcPr>
            <w:tcW w:w="992" w:type="dxa"/>
          </w:tcPr>
          <w:p w14:paraId="0B60CD1A" w14:textId="77777777" w:rsidR="00CC3006" w:rsidRDefault="00A66BA7">
            <w:pPr>
              <w:jc w:val="center"/>
            </w:pPr>
            <w:r>
              <w:t>30</w:t>
            </w:r>
          </w:p>
        </w:tc>
        <w:tc>
          <w:tcPr>
            <w:tcW w:w="1007" w:type="dxa"/>
          </w:tcPr>
          <w:p w14:paraId="77F79EC6" w14:textId="77777777" w:rsidR="00CC3006" w:rsidRDefault="00A66BA7">
            <w:pPr>
              <w:jc w:val="center"/>
            </w:pPr>
            <w:r>
              <w:t>465</w:t>
            </w:r>
          </w:p>
        </w:tc>
        <w:tc>
          <w:tcPr>
            <w:tcW w:w="1309" w:type="dxa"/>
          </w:tcPr>
          <w:p w14:paraId="529C32AA" w14:textId="77777777" w:rsidR="00CC3006" w:rsidRDefault="00A66BA7">
            <w:pPr>
              <w:jc w:val="center"/>
            </w:pPr>
            <w:r>
              <w:t>-</w:t>
            </w:r>
          </w:p>
        </w:tc>
        <w:tc>
          <w:tcPr>
            <w:tcW w:w="872" w:type="dxa"/>
          </w:tcPr>
          <w:p w14:paraId="214A43D7" w14:textId="77777777" w:rsidR="00CC3006" w:rsidRDefault="00A66BA7">
            <w:pPr>
              <w:jc w:val="center"/>
            </w:pPr>
            <w:r>
              <w:t>20</w:t>
            </w:r>
          </w:p>
        </w:tc>
        <w:tc>
          <w:tcPr>
            <w:tcW w:w="819" w:type="dxa"/>
          </w:tcPr>
          <w:p w14:paraId="2BA0AC29" w14:textId="77777777" w:rsidR="00CC3006" w:rsidRDefault="00A66BA7">
            <w:pPr>
              <w:jc w:val="center"/>
            </w:pPr>
            <w:r>
              <w:t>-</w:t>
            </w:r>
          </w:p>
        </w:tc>
        <w:tc>
          <w:tcPr>
            <w:tcW w:w="968" w:type="dxa"/>
          </w:tcPr>
          <w:p w14:paraId="602046B4" w14:textId="77777777" w:rsidR="00CC3006" w:rsidRDefault="00A66BA7">
            <w:r>
              <w:t>864 ч./</w:t>
            </w:r>
          </w:p>
          <w:p w14:paraId="0F2603E5" w14:textId="77777777" w:rsidR="00CC3006" w:rsidRDefault="00A66BA7">
            <w:r>
              <w:t>62,7%</w:t>
            </w:r>
          </w:p>
        </w:tc>
      </w:tr>
      <w:tr w:rsidR="00CC3006" w14:paraId="04B50B4C" w14:textId="77777777">
        <w:tc>
          <w:tcPr>
            <w:tcW w:w="436" w:type="dxa"/>
          </w:tcPr>
          <w:p w14:paraId="5A807E92" w14:textId="77777777" w:rsidR="00CC3006" w:rsidRDefault="00CC3006">
            <w:pPr>
              <w:pStyle w:val="af4"/>
              <w:numPr>
                <w:ilvl w:val="0"/>
                <w:numId w:val="3"/>
              </w:numPr>
              <w:ind w:left="0" w:firstLine="0"/>
              <w:jc w:val="both"/>
              <w:rPr>
                <w:szCs w:val="24"/>
              </w:rPr>
            </w:pPr>
          </w:p>
        </w:tc>
        <w:tc>
          <w:tcPr>
            <w:tcW w:w="2104" w:type="dxa"/>
          </w:tcPr>
          <w:p w14:paraId="0FB7F9F4" w14:textId="77777777" w:rsidR="00CC3006" w:rsidRDefault="00A66BA7">
            <w:r>
              <w:t>МАОУ «Боровинская СОШ»</w:t>
            </w:r>
          </w:p>
        </w:tc>
        <w:tc>
          <w:tcPr>
            <w:tcW w:w="1134" w:type="dxa"/>
          </w:tcPr>
          <w:p w14:paraId="2E447DF2" w14:textId="77777777" w:rsidR="00CC3006" w:rsidRDefault="00A66BA7">
            <w:pPr>
              <w:jc w:val="center"/>
            </w:pPr>
            <w:r>
              <w:t>121</w:t>
            </w:r>
          </w:p>
        </w:tc>
        <w:tc>
          <w:tcPr>
            <w:tcW w:w="992" w:type="dxa"/>
          </w:tcPr>
          <w:p w14:paraId="48D9F96D" w14:textId="77777777" w:rsidR="00CC3006" w:rsidRDefault="00A66BA7">
            <w:pPr>
              <w:jc w:val="center"/>
            </w:pPr>
            <w:r>
              <w:t>-</w:t>
            </w:r>
          </w:p>
        </w:tc>
        <w:tc>
          <w:tcPr>
            <w:tcW w:w="1007" w:type="dxa"/>
          </w:tcPr>
          <w:p w14:paraId="0901CB89" w14:textId="77777777" w:rsidR="00CC3006" w:rsidRDefault="00A66BA7">
            <w:pPr>
              <w:jc w:val="center"/>
            </w:pPr>
            <w:r>
              <w:t>-</w:t>
            </w:r>
          </w:p>
        </w:tc>
        <w:tc>
          <w:tcPr>
            <w:tcW w:w="1309" w:type="dxa"/>
          </w:tcPr>
          <w:p w14:paraId="31FEEC6D" w14:textId="77777777" w:rsidR="00CC3006" w:rsidRDefault="00A66BA7">
            <w:pPr>
              <w:jc w:val="center"/>
            </w:pPr>
            <w:r>
              <w:t>72</w:t>
            </w:r>
          </w:p>
        </w:tc>
        <w:tc>
          <w:tcPr>
            <w:tcW w:w="872" w:type="dxa"/>
          </w:tcPr>
          <w:p w14:paraId="69D794C9" w14:textId="77777777" w:rsidR="00CC3006" w:rsidRDefault="00A66BA7">
            <w:pPr>
              <w:jc w:val="center"/>
            </w:pPr>
            <w:r>
              <w:t>97</w:t>
            </w:r>
          </w:p>
        </w:tc>
        <w:tc>
          <w:tcPr>
            <w:tcW w:w="819" w:type="dxa"/>
          </w:tcPr>
          <w:p w14:paraId="3BAB97D9" w14:textId="77777777" w:rsidR="00CC3006" w:rsidRDefault="00A66BA7">
            <w:pPr>
              <w:jc w:val="center"/>
            </w:pPr>
            <w:r>
              <w:t>37</w:t>
            </w:r>
          </w:p>
        </w:tc>
        <w:tc>
          <w:tcPr>
            <w:tcW w:w="968" w:type="dxa"/>
          </w:tcPr>
          <w:p w14:paraId="11B34553" w14:textId="77777777" w:rsidR="00CC3006" w:rsidRDefault="00A66BA7">
            <w:r>
              <w:t>327 ч./</w:t>
            </w:r>
          </w:p>
          <w:p w14:paraId="458D755C" w14:textId="77777777" w:rsidR="00CC3006" w:rsidRDefault="00A66BA7">
            <w:r>
              <w:t>94%</w:t>
            </w:r>
          </w:p>
        </w:tc>
      </w:tr>
      <w:tr w:rsidR="00CC3006" w14:paraId="2B821980" w14:textId="77777777">
        <w:tc>
          <w:tcPr>
            <w:tcW w:w="436" w:type="dxa"/>
          </w:tcPr>
          <w:p w14:paraId="129A501A" w14:textId="77777777" w:rsidR="00CC3006" w:rsidRDefault="00CC3006">
            <w:pPr>
              <w:pStyle w:val="af4"/>
              <w:numPr>
                <w:ilvl w:val="0"/>
                <w:numId w:val="3"/>
              </w:numPr>
              <w:ind w:left="0" w:firstLine="0"/>
              <w:jc w:val="both"/>
              <w:rPr>
                <w:szCs w:val="24"/>
              </w:rPr>
            </w:pPr>
          </w:p>
        </w:tc>
        <w:tc>
          <w:tcPr>
            <w:tcW w:w="2104" w:type="dxa"/>
          </w:tcPr>
          <w:p w14:paraId="5E6726F8" w14:textId="77777777" w:rsidR="00CC3006" w:rsidRDefault="00A66BA7">
            <w:r>
              <w:t>МАОУ «Бигилинская СОШ»</w:t>
            </w:r>
          </w:p>
        </w:tc>
        <w:tc>
          <w:tcPr>
            <w:tcW w:w="1134" w:type="dxa"/>
          </w:tcPr>
          <w:p w14:paraId="3F04DE65" w14:textId="77777777" w:rsidR="00CC3006" w:rsidRDefault="00A66BA7">
            <w:pPr>
              <w:jc w:val="center"/>
            </w:pPr>
            <w:r>
              <w:t>184</w:t>
            </w:r>
          </w:p>
        </w:tc>
        <w:tc>
          <w:tcPr>
            <w:tcW w:w="992" w:type="dxa"/>
          </w:tcPr>
          <w:p w14:paraId="695A057C" w14:textId="77777777" w:rsidR="00CC3006" w:rsidRDefault="00A66BA7">
            <w:pPr>
              <w:jc w:val="center"/>
            </w:pPr>
            <w:r>
              <w:t>41</w:t>
            </w:r>
          </w:p>
        </w:tc>
        <w:tc>
          <w:tcPr>
            <w:tcW w:w="1007" w:type="dxa"/>
          </w:tcPr>
          <w:p w14:paraId="121B5FC9" w14:textId="77777777" w:rsidR="00CC3006" w:rsidRDefault="00A66BA7">
            <w:pPr>
              <w:jc w:val="center"/>
            </w:pPr>
            <w:r>
              <w:t>44</w:t>
            </w:r>
          </w:p>
        </w:tc>
        <w:tc>
          <w:tcPr>
            <w:tcW w:w="1309" w:type="dxa"/>
          </w:tcPr>
          <w:p w14:paraId="37CCB77C" w14:textId="77777777" w:rsidR="00CC3006" w:rsidRDefault="00A66BA7">
            <w:pPr>
              <w:jc w:val="center"/>
            </w:pPr>
            <w:r>
              <w:t>88</w:t>
            </w:r>
          </w:p>
        </w:tc>
        <w:tc>
          <w:tcPr>
            <w:tcW w:w="872" w:type="dxa"/>
          </w:tcPr>
          <w:p w14:paraId="352A6EE2" w14:textId="77777777" w:rsidR="00CC3006" w:rsidRDefault="00A66BA7">
            <w:pPr>
              <w:jc w:val="center"/>
            </w:pPr>
            <w:r>
              <w:t>368</w:t>
            </w:r>
          </w:p>
        </w:tc>
        <w:tc>
          <w:tcPr>
            <w:tcW w:w="819" w:type="dxa"/>
          </w:tcPr>
          <w:p w14:paraId="64E18C4F" w14:textId="77777777" w:rsidR="00CC3006" w:rsidRDefault="00A66BA7">
            <w:pPr>
              <w:jc w:val="center"/>
            </w:pPr>
            <w:r>
              <w:t>32</w:t>
            </w:r>
          </w:p>
        </w:tc>
        <w:tc>
          <w:tcPr>
            <w:tcW w:w="968" w:type="dxa"/>
          </w:tcPr>
          <w:p w14:paraId="32E1B5ED" w14:textId="77777777" w:rsidR="00CC3006" w:rsidRDefault="00A66BA7">
            <w:pPr>
              <w:rPr>
                <w:color w:val="000000"/>
              </w:rPr>
            </w:pPr>
            <w:r>
              <w:rPr>
                <w:color w:val="000000"/>
              </w:rPr>
              <w:t>495 ч./</w:t>
            </w:r>
          </w:p>
          <w:p w14:paraId="3F33FCEA" w14:textId="77777777" w:rsidR="00CC3006" w:rsidRDefault="00A66BA7">
            <w:pPr>
              <w:rPr>
                <w:color w:val="000000"/>
              </w:rPr>
            </w:pPr>
            <w:r>
              <w:rPr>
                <w:color w:val="000000"/>
              </w:rPr>
              <w:t>97%</w:t>
            </w:r>
          </w:p>
          <w:p w14:paraId="3ACDA26D" w14:textId="77777777" w:rsidR="00CC3006" w:rsidRDefault="00CC3006">
            <w:pPr>
              <w:rPr>
                <w:color w:val="FF0000"/>
              </w:rPr>
            </w:pPr>
          </w:p>
        </w:tc>
      </w:tr>
    </w:tbl>
    <w:p w14:paraId="00A452E8" w14:textId="77777777" w:rsidR="00CC3006" w:rsidRDefault="00CC3006">
      <w:pPr>
        <w:ind w:firstLine="709"/>
        <w:jc w:val="both"/>
      </w:pPr>
    </w:p>
    <w:p w14:paraId="376F6962" w14:textId="77777777" w:rsidR="00CC3006" w:rsidRDefault="00A66BA7">
      <w:pPr>
        <w:ind w:firstLine="709"/>
        <w:jc w:val="both"/>
      </w:pPr>
      <w:r>
        <w:t xml:space="preserve">Таким образом, доля обучающихся, охваченных дополнительным образованием (без учёта кружков на базе учреждений иной ведомственной принадлежности) в общей численности обучающихся составляет: МАОУ «СОШ № 1» </w:t>
      </w:r>
      <w:r>
        <w:rPr>
          <w:b/>
          <w:bCs/>
        </w:rPr>
        <w:t xml:space="preserve">- </w:t>
      </w:r>
      <w:r>
        <w:t xml:space="preserve">42,5%, МАОУ «СОШ №2» – 46,7%, МАОУ «СОШ № 4» – 62,7%, МАОУ «Новозаимская СОШ» – 84,9%, МАОУ «Боровинская СОШ» – 94%, МАОУ «Бигилинская СОШ» – </w:t>
      </w:r>
      <w:r>
        <w:rPr>
          <w:color w:val="000000"/>
        </w:rPr>
        <w:t>97%</w:t>
      </w:r>
      <w:r>
        <w:t xml:space="preserve">. </w:t>
      </w:r>
    </w:p>
    <w:p w14:paraId="0D070D93" w14:textId="77777777" w:rsidR="00CC3006" w:rsidRDefault="00A66BA7">
      <w:pPr>
        <w:ind w:firstLine="709"/>
        <w:jc w:val="both"/>
      </w:pPr>
      <w:r>
        <w:lastRenderedPageBreak/>
        <w:t xml:space="preserve">Воспитание гражданственности и социальной ответственности обучающихся, пропаганда культурно-исторического наследия осуществлялись посредством развития добровольческого движения, вовлечения школьников в деятельность Российского движения детей и молодёжи, в деятельность общественных объединений; вовлечения школьников в творческую деятельность, создания условий для реализации детьми и родителями совместных детско-родительских проектов. </w:t>
      </w:r>
    </w:p>
    <w:p w14:paraId="100BB66A" w14:textId="77777777" w:rsidR="00CC3006" w:rsidRDefault="00A66BA7">
      <w:pPr>
        <w:ind w:firstLine="709"/>
        <w:jc w:val="both"/>
      </w:pPr>
      <w:r>
        <w:t xml:space="preserve">В общеобразовательных учреждениях продолжает развиваться добровольческое (волонтёрское) движение. </w:t>
      </w:r>
      <w:proofErr w:type="gramStart"/>
      <w:r>
        <w:t>Доля обучающихся, занимающихся добровольческой деятельностью (в волонтёрских (в том числе тимуровских), поисковых отрядах, мемориальных командах и патриотических клубах), увеличилась на 11 процентных пунктов по сравнению с учебным годом 2023 – 2024 и составляет 92% (6503 человека).</w:t>
      </w:r>
      <w:proofErr w:type="gramEnd"/>
    </w:p>
    <w:p w14:paraId="1E177F3D" w14:textId="77777777" w:rsidR="00CC3006" w:rsidRDefault="00A66BA7">
      <w:pPr>
        <w:ind w:firstLine="709"/>
        <w:jc w:val="both"/>
      </w:pPr>
      <w:r>
        <w:t xml:space="preserve">В округе функционируют 113 волонтёрских отрядов, включая тимуровские, поисковые и мемориальные команды, в которых участвуют 4777 обучающихся. Тимуровские и волонтёрские отряды регулярно оказывают адресную помощь пожилым гражданам, труженикам тыла и детям войны. В рамках празднования дней воинской славы и памятных дат России отряды активно участвуют в патриотических акциях, в благоустройстве, уборке воинских захоронений и мемориальных зон. Поисковые отряды проводят экскурсии, участвуют в разработке экскурсионных маршрутов, проводят Уроки Мужества. </w:t>
      </w:r>
    </w:p>
    <w:p w14:paraId="1DAC7F77" w14:textId="77777777" w:rsidR="00CC3006" w:rsidRDefault="00A66BA7">
      <w:pPr>
        <w:ind w:firstLine="709"/>
        <w:jc w:val="both"/>
      </w:pPr>
      <w:r>
        <w:t>В 17 школах (кроме Тумашовской НОШ, филиала МАОУ «СОШ № 4»; Шестаковской НОШ, филиала МАОУ «Боровинская СОШ») осуществляют деятельность 18 военно-патриотических клубов, в которых состоят 1726 школьников.</w:t>
      </w:r>
    </w:p>
    <w:p w14:paraId="3F54139A" w14:textId="77777777" w:rsidR="00CC3006" w:rsidRDefault="00A66BA7">
      <w:pPr>
        <w:ind w:firstLine="709"/>
        <w:jc w:val="both"/>
      </w:pPr>
      <w:r>
        <w:t xml:space="preserve">Продолжается развитие Всероссийского детско-юношеского военно-патриотического движения «Юнармия». В 2024 – 2025 учебном году в общеобразовательных учреждениях функционируют 34 юнармейских объединения, из них 6 – при взаимодействии с АУ ДО «ЦРД и М». Общее количество юнармейцев – 585 человек. Участники юнармейских объединений принимают активное участие в патриотических мероприятиях, акциях по сохранению исторической памяти о подвиге и мужестве защитников Отечества. </w:t>
      </w:r>
    </w:p>
    <w:p w14:paraId="3168DF1D" w14:textId="77777777" w:rsidR="00CC3006" w:rsidRDefault="00A66BA7">
      <w:pPr>
        <w:ind w:firstLine="709"/>
        <w:jc w:val="both"/>
      </w:pPr>
      <w:r>
        <w:t>Увеличилось количество участников патриотических военно-спортивных мероприятий. Так, в 2024 – 2025 учебном году 360 школьников стали участниками муниципального этапа Всероссийской патриотической военно-спортивной игры «Зарница 2.0» (в 2023 – 2024 учебном году – 150 участников). В окружной военно-спортивной игре «Граница – 2025» приняли участие 110 юнармейцев из 11 школ округа (в 2023 – 2024 учебном году – 80 участников).</w:t>
      </w:r>
    </w:p>
    <w:p w14:paraId="388E14D1" w14:textId="77777777" w:rsidR="00CC3006" w:rsidRDefault="00A66BA7">
      <w:pPr>
        <w:ind w:firstLine="709"/>
        <w:jc w:val="both"/>
      </w:pPr>
      <w:r>
        <w:t xml:space="preserve">В театральных кружках и студиях занимаются 1166 школьников (16,6%). 15 школьных театров </w:t>
      </w:r>
      <w:proofErr w:type="gramStart"/>
      <w:r>
        <w:t>внесены</w:t>
      </w:r>
      <w:proofErr w:type="gramEnd"/>
      <w:r>
        <w:t xml:space="preserve"> во Всероссийский перечень (реестр) школьных театров. Театральные коллективы являются активными участниками общешкольных мероприятий, приуроченных к памятным датам и календарным праздникам. Ежегодно театральные коллективы школ принимают участие в областном фестивале школьных спектаклей «Премьера». В 2024 –- 2025 учебном году в муниципальном этапе фестиваля участвовали 7 театральных коллективов: МАОУ «СОШ № 1», МАОУ «СОШ № 2»; МАОУ «Новозаимская СОШ»; Колесниковской ООШ, филиала МАОУ «Новозаимская СОШ»; Дроновской ООШ, филиала МАОУ «Бигилинская СОШ»; </w:t>
      </w:r>
      <w:proofErr w:type="gramStart"/>
      <w:r>
        <w:t>Комсомольской</w:t>
      </w:r>
      <w:proofErr w:type="gramEnd"/>
      <w:r>
        <w:t xml:space="preserve"> СОШ, филиала МАОУ «СОШ № 4», МАОУ «Боровинская СОШ». Победитель – театральный коллектив МАОУ «СОШ № 2» – принял участие в областном фестивале школьных спектаклей «Премьера – 2024» и занял 3 место. Театральные коллективы МАОУ «СОШ № 2» и МАОУ «СОШ № 1» стали участниками окружного театрального фестиваля «На бис!».</w:t>
      </w:r>
    </w:p>
    <w:p w14:paraId="53539273" w14:textId="77777777" w:rsidR="00CC3006" w:rsidRDefault="00A66BA7">
      <w:pPr>
        <w:ind w:firstLine="709"/>
        <w:jc w:val="both"/>
      </w:pPr>
      <w:r>
        <w:t>По сравнению с 2023 – 2024 учебным годом количество театральных коллективов, представляющих свои постановки на муниципальном уровне, увеличилось на 6 процентных пунктов.</w:t>
      </w:r>
    </w:p>
    <w:p w14:paraId="049FE34B" w14:textId="77777777" w:rsidR="00CC3006" w:rsidRDefault="00A66BA7">
      <w:pPr>
        <w:ind w:firstLine="709"/>
        <w:jc w:val="both"/>
      </w:pPr>
      <w:r>
        <w:lastRenderedPageBreak/>
        <w:t xml:space="preserve">В июне 2025 года в г. Тюмени состоялся семинар на тему: «Школьный театр: от задач к результатам. Современные технологии работы с детьми», в </w:t>
      </w:r>
      <w:proofErr w:type="gramStart"/>
      <w:r>
        <w:t>котором</w:t>
      </w:r>
      <w:proofErr w:type="gramEnd"/>
      <w:r>
        <w:t xml:space="preserve"> приняли участие руководители театральных коллективов всех общеобразовательных организаций-юридических лиц. В рамках семинара представлен опыт работы руководителя театральной студии МАОУ «Боровинская СОШ» Никулиной Т.Ф. </w:t>
      </w:r>
    </w:p>
    <w:p w14:paraId="62609C1E" w14:textId="77777777" w:rsidR="00CC3006" w:rsidRDefault="00A66BA7">
      <w:pPr>
        <w:ind w:firstLine="709"/>
        <w:jc w:val="both"/>
      </w:pPr>
      <w:r>
        <w:t xml:space="preserve">В школах функционируют 19 хоровых коллективов, в которых занимаются 1538 обучающихся (22%). Все 19 коллективов включены во Всероссийский реестр хоровых коллективов. Кроме того, 6898 школьников являются участниками 334 временных творческих коллективов. Коллективы принимают участие в общешкольных мероприятиях (смотры строя и песни, конкурсы военно-патриотической песни, концертные программы), а также в муниципальных, областных, всероссийских конкурсах и фестивалях. В 2024 – 2025 учебном году увеличилось количество участников муниципального и областного этапов областного конкурса «Самая поющая школа». Хоровые коллективы 11 общеобразовательных учреждений округа (58%) приняли участие в областном конкурсе «Самая поющая школа» (общее количество участников конкурса – 344 школьника). </w:t>
      </w:r>
    </w:p>
    <w:p w14:paraId="6BBF58D5" w14:textId="77777777" w:rsidR="00CC3006" w:rsidRDefault="00A66BA7">
      <w:pPr>
        <w:ind w:firstLine="709"/>
        <w:jc w:val="both"/>
      </w:pPr>
      <w:r>
        <w:t>Призёрами областного конкурса «Самая поющая школа» и участниками отборочного (заочного) тура федерального этапа Всероссийского конкурса хоровых и вокальных коллективов стали три коллектива: хоровые коллективы МАОУ «СОШ №2»; Падунской СОШ, филиала МАОУ «СОШ № 4»; и вокальный ансамбль СОШ № 3, филиала МАОУ «СОШ № 2» (в 2023 – 2024 учебном году – 1 коллектив). Хоровой коллектив МАОУ «СОШ № 2» и вокальный ансамбль СОШ № 3, филиала МАОУ «СОШ № 2», стали призёрами в специальной номинации «Песни Победы».</w:t>
      </w:r>
    </w:p>
    <w:p w14:paraId="06031E47" w14:textId="77777777" w:rsidR="00CC3006" w:rsidRDefault="00CC3006">
      <w:pPr>
        <w:ind w:firstLine="709"/>
        <w:jc w:val="both"/>
      </w:pPr>
    </w:p>
    <w:tbl>
      <w:tblPr>
        <w:tblW w:w="9463" w:type="dxa"/>
        <w:tblInd w:w="113" w:type="dxa"/>
        <w:tblLook w:val="04A0" w:firstRow="1" w:lastRow="0" w:firstColumn="1" w:lastColumn="0" w:noHBand="0" w:noVBand="1"/>
      </w:tblPr>
      <w:tblGrid>
        <w:gridCol w:w="1132"/>
        <w:gridCol w:w="1492"/>
        <w:gridCol w:w="1090"/>
        <w:gridCol w:w="761"/>
        <w:gridCol w:w="928"/>
        <w:gridCol w:w="761"/>
        <w:gridCol w:w="811"/>
        <w:gridCol w:w="761"/>
        <w:gridCol w:w="996"/>
        <w:gridCol w:w="731"/>
      </w:tblGrid>
      <w:tr w:rsidR="00CC3006" w14:paraId="62F79381" w14:textId="77777777">
        <w:trPr>
          <w:trHeight w:val="304"/>
        </w:trPr>
        <w:tc>
          <w:tcPr>
            <w:tcW w:w="1132" w:type="dxa"/>
            <w:vMerge w:val="restart"/>
            <w:tcBorders>
              <w:top w:val="single" w:sz="4" w:space="0" w:color="000000"/>
              <w:left w:val="single" w:sz="4" w:space="0" w:color="000000"/>
              <w:bottom w:val="single" w:sz="4" w:space="0" w:color="000000"/>
              <w:right w:val="single" w:sz="4" w:space="0" w:color="000000"/>
            </w:tcBorders>
          </w:tcPr>
          <w:p w14:paraId="326F0CDE" w14:textId="77777777" w:rsidR="00CC3006" w:rsidRDefault="00A66BA7">
            <w:r>
              <w:t>Учебные годы</w:t>
            </w:r>
          </w:p>
        </w:tc>
        <w:tc>
          <w:tcPr>
            <w:tcW w:w="1492" w:type="dxa"/>
            <w:vMerge w:val="restart"/>
            <w:tcBorders>
              <w:top w:val="single" w:sz="4" w:space="0" w:color="000000"/>
              <w:left w:val="single" w:sz="4" w:space="0" w:color="000000"/>
              <w:bottom w:val="single" w:sz="4" w:space="0" w:color="000000"/>
              <w:right w:val="single" w:sz="4" w:space="0" w:color="000000"/>
            </w:tcBorders>
          </w:tcPr>
          <w:p w14:paraId="5DFCDBCA" w14:textId="77777777" w:rsidR="00CC3006" w:rsidRDefault="00A66BA7">
            <w:r>
              <w:t>Количество школ, в которых есть театральные кружки, хоры, студии и др.</w:t>
            </w:r>
          </w:p>
        </w:tc>
        <w:tc>
          <w:tcPr>
            <w:tcW w:w="6839" w:type="dxa"/>
            <w:gridSpan w:val="8"/>
            <w:tcBorders>
              <w:top w:val="single" w:sz="4" w:space="0" w:color="000000"/>
              <w:bottom w:val="single" w:sz="4" w:space="0" w:color="000000"/>
              <w:right w:val="single" w:sz="4" w:space="0" w:color="000000"/>
            </w:tcBorders>
          </w:tcPr>
          <w:p w14:paraId="15A8C5FD" w14:textId="77777777" w:rsidR="00CC3006" w:rsidRDefault="00A66BA7">
            <w:r>
              <w:t>в них:</w:t>
            </w:r>
          </w:p>
        </w:tc>
      </w:tr>
      <w:tr w:rsidR="00CC3006" w14:paraId="14FA10AC" w14:textId="77777777">
        <w:trPr>
          <w:trHeight w:val="459"/>
        </w:trPr>
        <w:tc>
          <w:tcPr>
            <w:tcW w:w="1132" w:type="dxa"/>
            <w:vMerge/>
            <w:tcBorders>
              <w:top w:val="single" w:sz="4" w:space="0" w:color="000000"/>
              <w:left w:val="single" w:sz="4" w:space="0" w:color="000000"/>
              <w:bottom w:val="single" w:sz="4" w:space="0" w:color="000000"/>
              <w:right w:val="single" w:sz="4" w:space="0" w:color="000000"/>
            </w:tcBorders>
          </w:tcPr>
          <w:p w14:paraId="6E72C730" w14:textId="77777777" w:rsidR="00CC3006" w:rsidRDefault="00CC3006"/>
        </w:tc>
        <w:tc>
          <w:tcPr>
            <w:tcW w:w="1492" w:type="dxa"/>
            <w:vMerge/>
            <w:tcBorders>
              <w:top w:val="single" w:sz="4" w:space="0" w:color="000000"/>
              <w:left w:val="single" w:sz="4" w:space="0" w:color="000000"/>
              <w:bottom w:val="single" w:sz="4" w:space="0" w:color="000000"/>
              <w:right w:val="single" w:sz="4" w:space="0" w:color="000000"/>
            </w:tcBorders>
          </w:tcPr>
          <w:p w14:paraId="28FBFAA9" w14:textId="77777777" w:rsidR="00CC3006" w:rsidRDefault="00CC3006"/>
        </w:tc>
        <w:tc>
          <w:tcPr>
            <w:tcW w:w="1851" w:type="dxa"/>
            <w:gridSpan w:val="2"/>
            <w:tcBorders>
              <w:top w:val="single" w:sz="4" w:space="0" w:color="000000"/>
              <w:bottom w:val="single" w:sz="4" w:space="0" w:color="000000"/>
              <w:right w:val="single" w:sz="4" w:space="0" w:color="000000"/>
            </w:tcBorders>
          </w:tcPr>
          <w:p w14:paraId="5AA73EA0" w14:textId="77777777" w:rsidR="00CC3006" w:rsidRDefault="00A66BA7">
            <w:r>
              <w:t>театральных кружков</w:t>
            </w:r>
          </w:p>
        </w:tc>
        <w:tc>
          <w:tcPr>
            <w:tcW w:w="1689" w:type="dxa"/>
            <w:gridSpan w:val="2"/>
            <w:tcBorders>
              <w:top w:val="single" w:sz="4" w:space="0" w:color="000000"/>
              <w:bottom w:val="single" w:sz="4" w:space="0" w:color="000000"/>
              <w:right w:val="single" w:sz="4" w:space="0" w:color="000000"/>
            </w:tcBorders>
          </w:tcPr>
          <w:p w14:paraId="5B098DDA" w14:textId="77777777" w:rsidR="00CC3006" w:rsidRDefault="00A66BA7">
            <w:r>
              <w:t>театральных студий</w:t>
            </w:r>
          </w:p>
        </w:tc>
        <w:tc>
          <w:tcPr>
            <w:tcW w:w="1572" w:type="dxa"/>
            <w:gridSpan w:val="2"/>
            <w:tcBorders>
              <w:top w:val="single" w:sz="4" w:space="0" w:color="000000"/>
              <w:bottom w:val="single" w:sz="4" w:space="0" w:color="000000"/>
              <w:right w:val="single" w:sz="4" w:space="0" w:color="000000"/>
            </w:tcBorders>
          </w:tcPr>
          <w:p w14:paraId="1046B4D6" w14:textId="77777777" w:rsidR="00CC3006" w:rsidRDefault="00A66BA7">
            <w:r>
              <w:t>хоровых коллективов</w:t>
            </w:r>
          </w:p>
        </w:tc>
        <w:tc>
          <w:tcPr>
            <w:tcW w:w="1727" w:type="dxa"/>
            <w:gridSpan w:val="2"/>
            <w:tcBorders>
              <w:top w:val="single" w:sz="4" w:space="0" w:color="000000"/>
              <w:bottom w:val="single" w:sz="4" w:space="0" w:color="000000"/>
              <w:right w:val="single" w:sz="4" w:space="0" w:color="000000"/>
            </w:tcBorders>
          </w:tcPr>
          <w:p w14:paraId="75223A29" w14:textId="77777777" w:rsidR="00CC3006" w:rsidRDefault="00A66BA7">
            <w:r>
              <w:t>временных творческих коллективов</w:t>
            </w:r>
          </w:p>
        </w:tc>
      </w:tr>
      <w:tr w:rsidR="00CC3006" w14:paraId="5B26BBB7" w14:textId="77777777">
        <w:trPr>
          <w:trHeight w:val="789"/>
        </w:trPr>
        <w:tc>
          <w:tcPr>
            <w:tcW w:w="1132" w:type="dxa"/>
            <w:vMerge/>
            <w:tcBorders>
              <w:top w:val="single" w:sz="4" w:space="0" w:color="000000"/>
              <w:left w:val="single" w:sz="4" w:space="0" w:color="000000"/>
              <w:bottom w:val="single" w:sz="4" w:space="0" w:color="000000"/>
              <w:right w:val="single" w:sz="4" w:space="0" w:color="000000"/>
            </w:tcBorders>
            <w:vAlign w:val="center"/>
          </w:tcPr>
          <w:p w14:paraId="1028D7DD" w14:textId="77777777" w:rsidR="00CC3006" w:rsidRDefault="00CC3006"/>
        </w:tc>
        <w:tc>
          <w:tcPr>
            <w:tcW w:w="1492" w:type="dxa"/>
            <w:vMerge/>
            <w:tcBorders>
              <w:top w:val="single" w:sz="4" w:space="0" w:color="000000"/>
              <w:left w:val="single" w:sz="4" w:space="0" w:color="000000"/>
              <w:bottom w:val="single" w:sz="4" w:space="0" w:color="000000"/>
              <w:right w:val="single" w:sz="4" w:space="0" w:color="000000"/>
            </w:tcBorders>
            <w:vAlign w:val="center"/>
          </w:tcPr>
          <w:p w14:paraId="7F173EBB" w14:textId="77777777" w:rsidR="00CC3006" w:rsidRDefault="00CC3006"/>
        </w:tc>
        <w:tc>
          <w:tcPr>
            <w:tcW w:w="1090" w:type="dxa"/>
            <w:tcBorders>
              <w:bottom w:val="single" w:sz="4" w:space="0" w:color="000000"/>
              <w:right w:val="single" w:sz="4" w:space="0" w:color="000000"/>
            </w:tcBorders>
          </w:tcPr>
          <w:p w14:paraId="09D333A2" w14:textId="77777777" w:rsidR="00CC3006" w:rsidRDefault="00A66BA7">
            <w:r>
              <w:t>всего кружков</w:t>
            </w:r>
          </w:p>
        </w:tc>
        <w:tc>
          <w:tcPr>
            <w:tcW w:w="761" w:type="dxa"/>
            <w:tcBorders>
              <w:bottom w:val="single" w:sz="4" w:space="0" w:color="000000"/>
              <w:right w:val="single" w:sz="4" w:space="0" w:color="000000"/>
            </w:tcBorders>
          </w:tcPr>
          <w:p w14:paraId="167EB713" w14:textId="77777777" w:rsidR="00CC3006" w:rsidRDefault="00A66BA7">
            <w:r>
              <w:t>всего чел.</w:t>
            </w:r>
          </w:p>
        </w:tc>
        <w:tc>
          <w:tcPr>
            <w:tcW w:w="928" w:type="dxa"/>
            <w:tcBorders>
              <w:bottom w:val="single" w:sz="4" w:space="0" w:color="000000"/>
              <w:right w:val="single" w:sz="4" w:space="0" w:color="000000"/>
            </w:tcBorders>
          </w:tcPr>
          <w:p w14:paraId="5599F804" w14:textId="77777777" w:rsidR="00CC3006" w:rsidRDefault="00A66BA7">
            <w:r>
              <w:t>всего студий</w:t>
            </w:r>
          </w:p>
        </w:tc>
        <w:tc>
          <w:tcPr>
            <w:tcW w:w="761" w:type="dxa"/>
            <w:tcBorders>
              <w:bottom w:val="single" w:sz="4" w:space="0" w:color="000000"/>
              <w:right w:val="single" w:sz="4" w:space="0" w:color="000000"/>
            </w:tcBorders>
          </w:tcPr>
          <w:p w14:paraId="5F69F316" w14:textId="77777777" w:rsidR="00CC3006" w:rsidRDefault="00A66BA7">
            <w:r>
              <w:t>всего чел.</w:t>
            </w:r>
          </w:p>
        </w:tc>
        <w:tc>
          <w:tcPr>
            <w:tcW w:w="811" w:type="dxa"/>
            <w:tcBorders>
              <w:bottom w:val="single" w:sz="4" w:space="0" w:color="000000"/>
              <w:right w:val="single" w:sz="4" w:space="0" w:color="000000"/>
            </w:tcBorders>
          </w:tcPr>
          <w:p w14:paraId="0A43FE0F" w14:textId="77777777" w:rsidR="00CC3006" w:rsidRDefault="00A66BA7">
            <w:r>
              <w:t>всего хоров</w:t>
            </w:r>
          </w:p>
        </w:tc>
        <w:tc>
          <w:tcPr>
            <w:tcW w:w="761" w:type="dxa"/>
            <w:tcBorders>
              <w:bottom w:val="single" w:sz="4" w:space="0" w:color="000000"/>
              <w:right w:val="single" w:sz="4" w:space="0" w:color="000000"/>
            </w:tcBorders>
          </w:tcPr>
          <w:p w14:paraId="0A7B7BDD" w14:textId="77777777" w:rsidR="00CC3006" w:rsidRDefault="00A66BA7">
            <w:r>
              <w:t>всего чел.</w:t>
            </w:r>
          </w:p>
        </w:tc>
        <w:tc>
          <w:tcPr>
            <w:tcW w:w="996" w:type="dxa"/>
            <w:tcBorders>
              <w:top w:val="single" w:sz="4" w:space="0" w:color="000000"/>
              <w:bottom w:val="single" w:sz="4" w:space="0" w:color="000000"/>
              <w:right w:val="single" w:sz="4" w:space="0" w:color="000000"/>
            </w:tcBorders>
          </w:tcPr>
          <w:p w14:paraId="04143162" w14:textId="77777777" w:rsidR="00CC3006" w:rsidRDefault="00A66BA7">
            <w:r>
              <w:t xml:space="preserve">всего </w:t>
            </w:r>
            <w:proofErr w:type="gramStart"/>
            <w:r>
              <w:t>коллек-тивов</w:t>
            </w:r>
            <w:proofErr w:type="gramEnd"/>
          </w:p>
        </w:tc>
        <w:tc>
          <w:tcPr>
            <w:tcW w:w="731" w:type="dxa"/>
            <w:tcBorders>
              <w:top w:val="single" w:sz="4" w:space="0" w:color="000000"/>
              <w:bottom w:val="single" w:sz="4" w:space="0" w:color="000000"/>
              <w:right w:val="single" w:sz="4" w:space="0" w:color="000000"/>
            </w:tcBorders>
          </w:tcPr>
          <w:p w14:paraId="6D7628C5" w14:textId="77777777" w:rsidR="00CC3006" w:rsidRDefault="00A66BA7">
            <w:proofErr w:type="gramStart"/>
            <w:r>
              <w:t>все</w:t>
            </w:r>
            <w:r>
              <w:rPr>
                <w:lang w:val="en-US"/>
              </w:rPr>
              <w:t>-</w:t>
            </w:r>
            <w:r>
              <w:t>го</w:t>
            </w:r>
            <w:proofErr w:type="gramEnd"/>
            <w:r>
              <w:t xml:space="preserve"> чел.</w:t>
            </w:r>
          </w:p>
        </w:tc>
      </w:tr>
      <w:tr w:rsidR="00CC3006" w14:paraId="4E1AABDB" w14:textId="77777777">
        <w:trPr>
          <w:trHeight w:val="250"/>
        </w:trPr>
        <w:tc>
          <w:tcPr>
            <w:tcW w:w="1132" w:type="dxa"/>
            <w:tcBorders>
              <w:top w:val="single" w:sz="4" w:space="0" w:color="000000"/>
              <w:left w:val="single" w:sz="4" w:space="0" w:color="000000"/>
              <w:bottom w:val="single" w:sz="4" w:space="0" w:color="000000"/>
              <w:right w:val="single" w:sz="4" w:space="0" w:color="000000"/>
            </w:tcBorders>
            <w:vAlign w:val="bottom"/>
          </w:tcPr>
          <w:p w14:paraId="5063E982" w14:textId="77777777" w:rsidR="00CC3006" w:rsidRDefault="00A66BA7">
            <w:r>
              <w:t>2023 – 2024</w:t>
            </w:r>
          </w:p>
        </w:tc>
        <w:tc>
          <w:tcPr>
            <w:tcW w:w="1492" w:type="dxa"/>
            <w:tcBorders>
              <w:top w:val="single" w:sz="4" w:space="0" w:color="000000"/>
              <w:left w:val="single" w:sz="4" w:space="0" w:color="000000"/>
              <w:bottom w:val="single" w:sz="4" w:space="0" w:color="000000"/>
              <w:right w:val="single" w:sz="4" w:space="0" w:color="000000"/>
            </w:tcBorders>
          </w:tcPr>
          <w:p w14:paraId="06DDDAB5" w14:textId="77777777" w:rsidR="00CC3006" w:rsidRDefault="00A66BA7">
            <w:pPr>
              <w:jc w:val="center"/>
            </w:pPr>
            <w:r>
              <w:t>19</w:t>
            </w:r>
          </w:p>
        </w:tc>
        <w:tc>
          <w:tcPr>
            <w:tcW w:w="1090" w:type="dxa"/>
            <w:tcBorders>
              <w:top w:val="single" w:sz="4" w:space="0" w:color="000000"/>
              <w:left w:val="single" w:sz="4" w:space="0" w:color="000000"/>
              <w:bottom w:val="single" w:sz="4" w:space="0" w:color="000000"/>
              <w:right w:val="single" w:sz="4" w:space="0" w:color="000000"/>
            </w:tcBorders>
          </w:tcPr>
          <w:p w14:paraId="4448C2D4" w14:textId="77777777" w:rsidR="00CC3006" w:rsidRDefault="00A66BA7">
            <w:pPr>
              <w:jc w:val="center"/>
            </w:pPr>
            <w:r>
              <w:t>18</w:t>
            </w:r>
          </w:p>
        </w:tc>
        <w:tc>
          <w:tcPr>
            <w:tcW w:w="761" w:type="dxa"/>
            <w:tcBorders>
              <w:top w:val="single" w:sz="4" w:space="0" w:color="000000"/>
              <w:left w:val="single" w:sz="4" w:space="0" w:color="000000"/>
              <w:bottom w:val="single" w:sz="4" w:space="0" w:color="000000"/>
              <w:right w:val="single" w:sz="4" w:space="0" w:color="000000"/>
            </w:tcBorders>
          </w:tcPr>
          <w:p w14:paraId="3CEDF71B" w14:textId="77777777" w:rsidR="00CC3006" w:rsidRDefault="00A66BA7">
            <w:pPr>
              <w:jc w:val="center"/>
            </w:pPr>
            <w:r>
              <w:t>1161</w:t>
            </w:r>
          </w:p>
        </w:tc>
        <w:tc>
          <w:tcPr>
            <w:tcW w:w="928" w:type="dxa"/>
            <w:tcBorders>
              <w:top w:val="single" w:sz="4" w:space="0" w:color="000000"/>
              <w:left w:val="single" w:sz="4" w:space="0" w:color="000000"/>
              <w:bottom w:val="single" w:sz="4" w:space="0" w:color="000000"/>
              <w:right w:val="single" w:sz="4" w:space="0" w:color="000000"/>
            </w:tcBorders>
          </w:tcPr>
          <w:p w14:paraId="3F9828D1" w14:textId="77777777" w:rsidR="00CC3006" w:rsidRDefault="00A66BA7">
            <w:pPr>
              <w:jc w:val="center"/>
            </w:pPr>
            <w:r>
              <w:t>2</w:t>
            </w:r>
          </w:p>
        </w:tc>
        <w:tc>
          <w:tcPr>
            <w:tcW w:w="761" w:type="dxa"/>
            <w:tcBorders>
              <w:top w:val="single" w:sz="4" w:space="0" w:color="000000"/>
              <w:left w:val="single" w:sz="4" w:space="0" w:color="000000"/>
              <w:bottom w:val="single" w:sz="4" w:space="0" w:color="000000"/>
              <w:right w:val="single" w:sz="4" w:space="0" w:color="000000"/>
            </w:tcBorders>
          </w:tcPr>
          <w:p w14:paraId="6D96A797" w14:textId="77777777" w:rsidR="00CC3006" w:rsidRDefault="00A66BA7">
            <w:pPr>
              <w:jc w:val="center"/>
            </w:pPr>
            <w:r>
              <w:t>45</w:t>
            </w:r>
          </w:p>
        </w:tc>
        <w:tc>
          <w:tcPr>
            <w:tcW w:w="811" w:type="dxa"/>
            <w:tcBorders>
              <w:top w:val="single" w:sz="4" w:space="0" w:color="000000"/>
              <w:left w:val="single" w:sz="4" w:space="0" w:color="000000"/>
              <w:bottom w:val="single" w:sz="4" w:space="0" w:color="000000"/>
              <w:right w:val="single" w:sz="4" w:space="0" w:color="000000"/>
            </w:tcBorders>
          </w:tcPr>
          <w:p w14:paraId="40EED7A9" w14:textId="77777777" w:rsidR="00CC3006" w:rsidRDefault="00A66BA7">
            <w:pPr>
              <w:jc w:val="center"/>
            </w:pPr>
            <w:r>
              <w:t>19</w:t>
            </w:r>
          </w:p>
          <w:p w14:paraId="170A6740" w14:textId="77777777" w:rsidR="00CC3006" w:rsidRDefault="00CC3006">
            <w:pPr>
              <w:jc w:val="center"/>
            </w:pPr>
          </w:p>
        </w:tc>
        <w:tc>
          <w:tcPr>
            <w:tcW w:w="761" w:type="dxa"/>
            <w:tcBorders>
              <w:top w:val="single" w:sz="4" w:space="0" w:color="000000"/>
              <w:left w:val="single" w:sz="4" w:space="0" w:color="000000"/>
              <w:bottom w:val="single" w:sz="4" w:space="0" w:color="000000"/>
              <w:right w:val="single" w:sz="4" w:space="0" w:color="000000"/>
            </w:tcBorders>
          </w:tcPr>
          <w:p w14:paraId="4D1A7A83" w14:textId="77777777" w:rsidR="00CC3006" w:rsidRDefault="00A66BA7">
            <w:pPr>
              <w:jc w:val="center"/>
            </w:pPr>
            <w:r>
              <w:t>1554</w:t>
            </w:r>
          </w:p>
          <w:p w14:paraId="5EA79382" w14:textId="77777777" w:rsidR="00CC3006" w:rsidRDefault="00CC3006">
            <w:pPr>
              <w:jc w:val="center"/>
            </w:pPr>
          </w:p>
        </w:tc>
        <w:tc>
          <w:tcPr>
            <w:tcW w:w="996" w:type="dxa"/>
            <w:tcBorders>
              <w:top w:val="single" w:sz="4" w:space="0" w:color="000000"/>
              <w:left w:val="single" w:sz="4" w:space="0" w:color="000000"/>
              <w:bottom w:val="single" w:sz="4" w:space="0" w:color="000000"/>
              <w:right w:val="single" w:sz="4" w:space="0" w:color="000000"/>
            </w:tcBorders>
          </w:tcPr>
          <w:p w14:paraId="10218EE5" w14:textId="77777777" w:rsidR="00CC3006" w:rsidRDefault="00A66BA7">
            <w:pPr>
              <w:jc w:val="center"/>
            </w:pPr>
            <w:r>
              <w:t>327</w:t>
            </w:r>
          </w:p>
        </w:tc>
        <w:tc>
          <w:tcPr>
            <w:tcW w:w="731" w:type="dxa"/>
            <w:tcBorders>
              <w:top w:val="single" w:sz="4" w:space="0" w:color="000000"/>
              <w:left w:val="single" w:sz="4" w:space="0" w:color="000000"/>
              <w:bottom w:val="single" w:sz="4" w:space="0" w:color="000000"/>
              <w:right w:val="single" w:sz="4" w:space="0" w:color="000000"/>
            </w:tcBorders>
          </w:tcPr>
          <w:p w14:paraId="5F959F5D" w14:textId="77777777" w:rsidR="00CC3006" w:rsidRDefault="00A66BA7">
            <w:pPr>
              <w:jc w:val="center"/>
            </w:pPr>
            <w:r>
              <w:t>6798</w:t>
            </w:r>
          </w:p>
        </w:tc>
      </w:tr>
      <w:tr w:rsidR="00CC3006" w14:paraId="0F88A3F7" w14:textId="77777777">
        <w:trPr>
          <w:trHeight w:val="250"/>
        </w:trPr>
        <w:tc>
          <w:tcPr>
            <w:tcW w:w="1132" w:type="dxa"/>
            <w:tcBorders>
              <w:top w:val="single" w:sz="4" w:space="0" w:color="000000"/>
              <w:left w:val="single" w:sz="4" w:space="0" w:color="000000"/>
              <w:bottom w:val="single" w:sz="4" w:space="0" w:color="000000"/>
              <w:right w:val="single" w:sz="4" w:space="0" w:color="000000"/>
            </w:tcBorders>
            <w:vAlign w:val="bottom"/>
          </w:tcPr>
          <w:p w14:paraId="58C6A45C" w14:textId="77777777" w:rsidR="00CC3006" w:rsidRDefault="00A66BA7">
            <w:r>
              <w:t>2024 –2025</w:t>
            </w:r>
          </w:p>
        </w:tc>
        <w:tc>
          <w:tcPr>
            <w:tcW w:w="1492" w:type="dxa"/>
            <w:tcBorders>
              <w:top w:val="single" w:sz="4" w:space="0" w:color="000000"/>
              <w:left w:val="single" w:sz="4" w:space="0" w:color="000000"/>
              <w:bottom w:val="single" w:sz="4" w:space="0" w:color="000000"/>
              <w:right w:val="single" w:sz="4" w:space="0" w:color="000000"/>
            </w:tcBorders>
          </w:tcPr>
          <w:p w14:paraId="4C9688BE" w14:textId="77777777" w:rsidR="00CC3006" w:rsidRDefault="00A66BA7">
            <w:pPr>
              <w:jc w:val="center"/>
            </w:pPr>
            <w:r>
              <w:t>19</w:t>
            </w:r>
          </w:p>
        </w:tc>
        <w:tc>
          <w:tcPr>
            <w:tcW w:w="1090" w:type="dxa"/>
            <w:tcBorders>
              <w:top w:val="single" w:sz="4" w:space="0" w:color="000000"/>
              <w:left w:val="single" w:sz="4" w:space="0" w:color="000000"/>
              <w:bottom w:val="single" w:sz="4" w:space="0" w:color="000000"/>
              <w:right w:val="single" w:sz="4" w:space="0" w:color="000000"/>
            </w:tcBorders>
          </w:tcPr>
          <w:p w14:paraId="0D72A956" w14:textId="77777777" w:rsidR="00CC3006" w:rsidRDefault="00A66BA7">
            <w:pPr>
              <w:jc w:val="center"/>
            </w:pPr>
            <w:r>
              <w:t>21</w:t>
            </w:r>
          </w:p>
        </w:tc>
        <w:tc>
          <w:tcPr>
            <w:tcW w:w="761" w:type="dxa"/>
            <w:tcBorders>
              <w:top w:val="single" w:sz="4" w:space="0" w:color="000000"/>
              <w:left w:val="single" w:sz="4" w:space="0" w:color="000000"/>
              <w:bottom w:val="single" w:sz="4" w:space="0" w:color="000000"/>
              <w:right w:val="single" w:sz="4" w:space="0" w:color="000000"/>
            </w:tcBorders>
          </w:tcPr>
          <w:p w14:paraId="1A091908" w14:textId="77777777" w:rsidR="00CC3006" w:rsidRDefault="00A66BA7">
            <w:pPr>
              <w:jc w:val="center"/>
            </w:pPr>
            <w:r>
              <w:t>1076</w:t>
            </w:r>
          </w:p>
        </w:tc>
        <w:tc>
          <w:tcPr>
            <w:tcW w:w="928" w:type="dxa"/>
            <w:tcBorders>
              <w:top w:val="single" w:sz="4" w:space="0" w:color="000000"/>
              <w:left w:val="single" w:sz="4" w:space="0" w:color="000000"/>
              <w:bottom w:val="single" w:sz="4" w:space="0" w:color="000000"/>
              <w:right w:val="single" w:sz="4" w:space="0" w:color="000000"/>
            </w:tcBorders>
          </w:tcPr>
          <w:p w14:paraId="08FDFFFB" w14:textId="77777777" w:rsidR="00CC3006" w:rsidRDefault="00A66BA7">
            <w:pPr>
              <w:jc w:val="center"/>
            </w:pPr>
            <w:r>
              <w:t>4</w:t>
            </w:r>
          </w:p>
        </w:tc>
        <w:tc>
          <w:tcPr>
            <w:tcW w:w="761" w:type="dxa"/>
            <w:tcBorders>
              <w:top w:val="single" w:sz="4" w:space="0" w:color="000000"/>
              <w:left w:val="single" w:sz="4" w:space="0" w:color="000000"/>
              <w:bottom w:val="single" w:sz="4" w:space="0" w:color="000000"/>
              <w:right w:val="single" w:sz="4" w:space="0" w:color="000000"/>
            </w:tcBorders>
          </w:tcPr>
          <w:p w14:paraId="0F68E5C4" w14:textId="77777777" w:rsidR="00CC3006" w:rsidRDefault="00A66BA7">
            <w:pPr>
              <w:jc w:val="center"/>
            </w:pPr>
            <w:r>
              <w:t>90</w:t>
            </w:r>
          </w:p>
        </w:tc>
        <w:tc>
          <w:tcPr>
            <w:tcW w:w="811" w:type="dxa"/>
            <w:tcBorders>
              <w:top w:val="single" w:sz="4" w:space="0" w:color="000000"/>
              <w:left w:val="single" w:sz="4" w:space="0" w:color="000000"/>
              <w:bottom w:val="single" w:sz="4" w:space="0" w:color="000000"/>
              <w:right w:val="single" w:sz="4" w:space="0" w:color="000000"/>
            </w:tcBorders>
          </w:tcPr>
          <w:p w14:paraId="73845010" w14:textId="77777777" w:rsidR="00CC3006" w:rsidRDefault="00A66BA7">
            <w:pPr>
              <w:jc w:val="center"/>
            </w:pPr>
            <w:r>
              <w:t>19</w:t>
            </w:r>
          </w:p>
        </w:tc>
        <w:tc>
          <w:tcPr>
            <w:tcW w:w="761" w:type="dxa"/>
            <w:tcBorders>
              <w:top w:val="single" w:sz="4" w:space="0" w:color="000000"/>
              <w:left w:val="single" w:sz="4" w:space="0" w:color="000000"/>
              <w:bottom w:val="single" w:sz="4" w:space="0" w:color="000000"/>
              <w:right w:val="single" w:sz="4" w:space="0" w:color="000000"/>
            </w:tcBorders>
          </w:tcPr>
          <w:p w14:paraId="4645E446" w14:textId="77777777" w:rsidR="00CC3006" w:rsidRDefault="00A66BA7">
            <w:pPr>
              <w:jc w:val="center"/>
            </w:pPr>
            <w:r>
              <w:t>1538</w:t>
            </w:r>
          </w:p>
        </w:tc>
        <w:tc>
          <w:tcPr>
            <w:tcW w:w="996" w:type="dxa"/>
            <w:tcBorders>
              <w:top w:val="single" w:sz="4" w:space="0" w:color="000000"/>
              <w:left w:val="single" w:sz="4" w:space="0" w:color="000000"/>
              <w:bottom w:val="single" w:sz="4" w:space="0" w:color="000000"/>
              <w:right w:val="single" w:sz="4" w:space="0" w:color="000000"/>
            </w:tcBorders>
          </w:tcPr>
          <w:p w14:paraId="6B268439" w14:textId="77777777" w:rsidR="00CC3006" w:rsidRDefault="00A66BA7">
            <w:pPr>
              <w:jc w:val="center"/>
            </w:pPr>
            <w:r>
              <w:t>334</w:t>
            </w:r>
          </w:p>
        </w:tc>
        <w:tc>
          <w:tcPr>
            <w:tcW w:w="731" w:type="dxa"/>
            <w:tcBorders>
              <w:top w:val="single" w:sz="4" w:space="0" w:color="000000"/>
              <w:left w:val="single" w:sz="4" w:space="0" w:color="000000"/>
              <w:bottom w:val="single" w:sz="4" w:space="0" w:color="000000"/>
              <w:right w:val="single" w:sz="4" w:space="0" w:color="000000"/>
            </w:tcBorders>
          </w:tcPr>
          <w:p w14:paraId="1E81E10A" w14:textId="77777777" w:rsidR="00CC3006" w:rsidRDefault="00A66BA7">
            <w:pPr>
              <w:jc w:val="center"/>
            </w:pPr>
            <w:r>
              <w:t>6898</w:t>
            </w:r>
          </w:p>
        </w:tc>
      </w:tr>
    </w:tbl>
    <w:p w14:paraId="1FEE4D5C" w14:textId="77777777" w:rsidR="00CC3006" w:rsidRDefault="00CC3006">
      <w:pPr>
        <w:ind w:firstLine="709"/>
        <w:jc w:val="both"/>
      </w:pPr>
    </w:p>
    <w:p w14:paraId="27BEA57E" w14:textId="77777777" w:rsidR="00CC3006" w:rsidRDefault="00A66BA7">
      <w:pPr>
        <w:ind w:firstLine="709"/>
        <w:jc w:val="both"/>
      </w:pPr>
      <w:r>
        <w:t>Таким образом, по результатам ведомственной отчётности за 2024 год в образовательных организациях сохранилось количество школьников, занимающихся в театральных и хоровых коллективах, на уровне 2023 – 2024 учебного года. При этом количество театральных коллективов по сравнению с 2023 – 2024 учебным годом увеличилось на 25%. Количество временных творческих коллективов сохранилось на уровне 2023 – 2024 учебного года, обеспечен полный охват обучающихся занятиями во временных творческих коллективах. В 2025 – 2026 учебном году необходимо продолжить работу по развитию театрального и хорового движения в школах.</w:t>
      </w:r>
    </w:p>
    <w:p w14:paraId="2D48E0F8" w14:textId="77777777" w:rsidR="00CC3006" w:rsidRDefault="00A66BA7">
      <w:pPr>
        <w:ind w:firstLine="709"/>
        <w:jc w:val="both"/>
      </w:pPr>
      <w:r>
        <w:t xml:space="preserve">В школах округа (кроме Тумашовской НОШ, филиала МАОУ «СОШ № 4») осуществляют свою деятельность 18 медиацентров, среди которых 3 радиостудии (МАОУ «СОШ № 1»; СОШ № 3, филиал МАОУ «СОШ № 2»; МАОУ «СОШ № 4»), 10 телестудий, выпускается 17 школьных газет. К работе в медиацентрах </w:t>
      </w:r>
      <w:proofErr w:type="gramStart"/>
      <w:r>
        <w:t>привлечены</w:t>
      </w:r>
      <w:proofErr w:type="gramEnd"/>
      <w:r>
        <w:t xml:space="preserve"> 443 школьника.</w:t>
      </w:r>
    </w:p>
    <w:p w14:paraId="69CAD5FF" w14:textId="77777777" w:rsidR="00CC3006" w:rsidRDefault="00A66BA7">
      <w:pPr>
        <w:ind w:firstLine="709"/>
        <w:jc w:val="both"/>
      </w:pPr>
      <w:r>
        <w:t>В трёх школах (МАОУ «СОШ № 1», МАОУ «СОШ № 4», МАОУ «Новозаимская СОШ») осуществляют свою деятельность КВН. В ноябре 2024 года команды приняли участие</w:t>
      </w:r>
      <w:r>
        <w:rPr>
          <w:color w:val="000000"/>
          <w:shd w:val="clear" w:color="auto" w:fill="FFFFFF"/>
        </w:rPr>
        <w:t xml:space="preserve"> в слёте активистов движения КВН и</w:t>
      </w:r>
      <w:r>
        <w:t xml:space="preserve"> в окружном </w:t>
      </w:r>
      <w:r>
        <w:rPr>
          <w:color w:val="000000"/>
          <w:shd w:val="clear" w:color="auto" w:fill="FFFFFF"/>
        </w:rPr>
        <w:t xml:space="preserve">Осеннем </w:t>
      </w:r>
      <w:r>
        <w:rPr>
          <w:color w:val="000000"/>
          <w:shd w:val="clear" w:color="auto" w:fill="FFFFFF"/>
        </w:rPr>
        <w:lastRenderedPageBreak/>
        <w:t>Фестивале КВН в г</w:t>
      </w:r>
      <w:proofErr w:type="gramStart"/>
      <w:r>
        <w:rPr>
          <w:color w:val="000000"/>
          <w:shd w:val="clear" w:color="auto" w:fill="FFFFFF"/>
        </w:rPr>
        <w:t>.З</w:t>
      </w:r>
      <w:proofErr w:type="gramEnd"/>
      <w:r>
        <w:rPr>
          <w:color w:val="000000"/>
          <w:shd w:val="clear" w:color="auto" w:fill="FFFFFF"/>
        </w:rPr>
        <w:t xml:space="preserve">аводоуковске. В апреле 2025 года стали участниками </w:t>
      </w:r>
      <w:r>
        <w:t xml:space="preserve">второго полуфинала областной </w:t>
      </w:r>
      <w:proofErr w:type="gramStart"/>
      <w:r>
        <w:t>Пионер-лиги</w:t>
      </w:r>
      <w:proofErr w:type="gramEnd"/>
      <w:r>
        <w:t xml:space="preserve"> КВН, где команда КВН МАОУ «СОШ № 1» заняла 2 место, команда КВН МАОУ «СОШ № 4» – 3 место, команда КВН МАОУ «Новозаимская СОШ» – 4 место.</w:t>
      </w:r>
    </w:p>
    <w:p w14:paraId="03D4AFA0" w14:textId="77777777" w:rsidR="00CC3006" w:rsidRDefault="00A66BA7">
      <w:pPr>
        <w:ind w:firstLine="709"/>
        <w:jc w:val="both"/>
      </w:pPr>
      <w:r>
        <w:t>В 2025 - 2026 учебном году необходимо продолжить работу по вовлечению обучающихся в школьные творческие объединения, организовать методическое сопровождение школьных медиацентров.</w:t>
      </w:r>
    </w:p>
    <w:p w14:paraId="0B45B22F" w14:textId="77777777" w:rsidR="00CC3006" w:rsidRDefault="00A66BA7">
      <w:pPr>
        <w:widowControl w:val="0"/>
        <w:autoSpaceDE w:val="0"/>
        <w:autoSpaceDN w:val="0"/>
        <w:ind w:firstLine="709"/>
        <w:jc w:val="both"/>
      </w:pPr>
      <w:r>
        <w:t>В рамках регионального проекта «Мы вместе»</w:t>
      </w:r>
      <w:r>
        <w:rPr>
          <w:rFonts w:eastAsia="SimSun"/>
        </w:rPr>
        <w:t xml:space="preserve"> (в</w:t>
      </w:r>
      <w:r>
        <w:t>оспитание социально активной личности) национального проекта «Молодёжь и дети» организовано участие школьников в мероприятиях, акциях, проектах, направленных на воспитание гармонично развитой, патриотичной и социально ответственной личности на основе традиционных духовно-нравственных и культурно-исторических ценностей.</w:t>
      </w:r>
    </w:p>
    <w:p w14:paraId="28CBE7C8" w14:textId="77777777" w:rsidR="00CC3006" w:rsidRDefault="00A66BA7">
      <w:pPr>
        <w:widowControl w:val="0"/>
        <w:autoSpaceDE w:val="0"/>
        <w:autoSpaceDN w:val="0"/>
        <w:ind w:firstLine="709"/>
        <w:jc w:val="both"/>
      </w:pPr>
      <w:r>
        <w:t>В рамках Года героев в Тюменской области проведён Единый тематический урок «Героями не рождаются», направленный на ознакомление обучающихся с понятием героизма и присущими ему качествами (250 уроков, охват – 5929 обучающихся).</w:t>
      </w:r>
    </w:p>
    <w:p w14:paraId="2BB3D798" w14:textId="77777777" w:rsidR="00CC3006" w:rsidRDefault="00A66BA7">
      <w:pPr>
        <w:widowControl w:val="0"/>
        <w:autoSpaceDE w:val="0"/>
        <w:autoSpaceDN w:val="0"/>
        <w:ind w:firstLine="709"/>
        <w:jc w:val="both"/>
      </w:pPr>
      <w:r>
        <w:t xml:space="preserve">С целью формирования у обучающихся традиционных российских духовно-нравственных ценностей, развития интереса школьников к истории Великой Отечественной войны (1941 </w:t>
      </w:r>
      <w:r>
        <w:rPr>
          <w:b/>
          <w:bCs/>
        </w:rPr>
        <w:t xml:space="preserve">- </w:t>
      </w:r>
      <w:r>
        <w:t xml:space="preserve">1945 гг.) через историю своих семей организовано участие во Всероссийской молодёжной акции «Наши семейные книги памяти» (охват </w:t>
      </w:r>
      <w:r>
        <w:rPr>
          <w:b/>
          <w:bCs/>
        </w:rPr>
        <w:t>-</w:t>
      </w:r>
      <w:r>
        <w:t xml:space="preserve"> 190 человек). </w:t>
      </w:r>
    </w:p>
    <w:p w14:paraId="4557C6B2" w14:textId="77777777" w:rsidR="00CC3006" w:rsidRDefault="00A66BA7">
      <w:pPr>
        <w:widowControl w:val="0"/>
        <w:autoSpaceDE w:val="0"/>
        <w:autoSpaceDN w:val="0"/>
        <w:ind w:firstLine="709"/>
        <w:jc w:val="both"/>
      </w:pPr>
      <w:r>
        <w:t xml:space="preserve">220 школьников приняли участие во Всероссийском историческом диктанте на тему событий Великой Отечественной войны – «Диктант Победы». </w:t>
      </w:r>
    </w:p>
    <w:p w14:paraId="265BEA1B" w14:textId="77777777" w:rsidR="00CC3006" w:rsidRDefault="00A66BA7">
      <w:pPr>
        <w:widowControl w:val="0"/>
        <w:autoSpaceDE w:val="0"/>
        <w:autoSpaceDN w:val="0"/>
        <w:ind w:firstLine="709"/>
        <w:jc w:val="both"/>
      </w:pPr>
      <w:r>
        <w:t>В рамках Всероссийского проекта «Диалоги с Героями» организованы встречи с участниками специальной военной операции, ветеранами боевых действий. В 1 полугодии 2025 года проведены 22 встречи, на которых присутствовали 1164 школьника.</w:t>
      </w:r>
    </w:p>
    <w:p w14:paraId="072B2B92" w14:textId="77777777" w:rsidR="00CC3006" w:rsidRDefault="00A66BA7">
      <w:pPr>
        <w:ind w:firstLine="709"/>
        <w:jc w:val="both"/>
      </w:pPr>
      <w:r>
        <w:t>В рамках федерального проекта «Патриотическое воспитание граждан Российской Федерации» каждая учебная неделя в школах округа начинается с торжественной церемонии поднятия Государственного флага в соответствии со Стандартом, утверждённым Министром Просвещения РФ. Церемонии проводятся с исполнением гимна Российской Федерации. Торжественная церемония поднятия и спуска Государственного флага Российской Федерации, исполнение гимна Российской Федерации также проводится во время торжественных, организационных, воспитательных, конкурсных мероприятий, в том числе посвящённых государственным и муниципальным праздникам.</w:t>
      </w:r>
    </w:p>
    <w:p w14:paraId="3863D17E" w14:textId="77777777" w:rsidR="00CC3006" w:rsidRDefault="00A66BA7">
      <w:pPr>
        <w:ind w:firstLine="709"/>
        <w:jc w:val="both"/>
      </w:pPr>
      <w:r>
        <w:t>В оформление общественных простран</w:t>
      </w:r>
      <w:proofErr w:type="gramStart"/>
      <w:r>
        <w:t>ств шк</w:t>
      </w:r>
      <w:proofErr w:type="gramEnd"/>
      <w:r>
        <w:t>ол включены государственные символы Российской Федерации и символы Тюменской области. Символы размещены в рекреациях, учебных кабинетах, административных помещениях. Изучение государственной символики России осуществляется в рамках всех предметных областей основных образовательных программ, внеурочной деятельности, рабочей программы воспитания по каждому уровню образования: начального общего, основного общего, среднего общего образования.</w:t>
      </w:r>
    </w:p>
    <w:p w14:paraId="3416337F" w14:textId="77777777" w:rsidR="00CC3006" w:rsidRDefault="00A66BA7">
      <w:pPr>
        <w:ind w:firstLine="709"/>
        <w:jc w:val="both"/>
      </w:pPr>
      <w:r>
        <w:t>В трёх школах есть школьная символика, которая отражает особенности образовательного учреждения, его традиции, создают единый стиль, объединяют участников образовательной деятельности. В МАОУ «СОШ № 1», МАОУ «СОШ № 4», МАОУ «Боровинская СОШ» разработана эмблема школы, которая размещена на сайте учреждения, на странице «ВКонтакте». В МАОУ «СОШ № 4» эмблема размещена на флаге школы. В МАОУ «Боровинская СОШ» также имеются эмблемы у школьного спортивного клуба «Олимпиец» и школьного лесничества «Дети солнца».</w:t>
      </w:r>
    </w:p>
    <w:p w14:paraId="5739DC85" w14:textId="77777777" w:rsidR="00CC3006" w:rsidRDefault="00A66BA7">
      <w:pPr>
        <w:ind w:firstLine="709"/>
        <w:jc w:val="both"/>
      </w:pPr>
      <w:proofErr w:type="gramStart"/>
      <w:r>
        <w:t xml:space="preserve">Продолжается реализация проекта Академии педагогических наук при Министерстве Просвещения «Разговоры о важном», который направлен на развитие ценностного отношения обучающихся к своей родине – России, населяющим её людям, </w:t>
      </w:r>
      <w:r>
        <w:lastRenderedPageBreak/>
        <w:t>её уникальной истории, богатой природе и великой культуре.</w:t>
      </w:r>
      <w:proofErr w:type="gramEnd"/>
      <w:r>
        <w:t xml:space="preserve"> В рамках проекта «Разговоры о важном» в 2024 – 2025 учебном году Касеновой С.А., Главой Заводоуковского муниципального округа, проведён цикл внеурочных занятий со старшеклассниками, посвящённый перспективам развития округа, достижениям, любви к малой родине, её истории. </w:t>
      </w:r>
    </w:p>
    <w:p w14:paraId="3A6264E2" w14:textId="77777777" w:rsidR="00CC3006" w:rsidRDefault="00A66BA7">
      <w:pPr>
        <w:ind w:firstLine="709"/>
        <w:jc w:val="both"/>
      </w:pPr>
      <w:r>
        <w:t xml:space="preserve">В двух школах реализован курс внеурочной деятельности «Семьеведение»: МАОУ «СОШ № 2» – в 9 классах, СОШ № 3 – в 8, 10 классах. </w:t>
      </w:r>
    </w:p>
    <w:p w14:paraId="3EC7BCDD" w14:textId="77777777" w:rsidR="00CC3006" w:rsidRDefault="00A66BA7">
      <w:pPr>
        <w:ind w:firstLine="709"/>
        <w:jc w:val="both"/>
      </w:pPr>
      <w:r>
        <w:t xml:space="preserve">19 общеобразовательных учреждений округа принимают участие в реализации Всероссийского проекта «Киноуроки в школах России». Участие в проекте направлено на воспитание у школьников духовных качеств личности, которые напрямую влияют на образ мышления, формирование объективной оценки собственных и чужих поступков, а также их последствий для человека, окружающей среды, государства (охват – 7201 обучающийся). </w:t>
      </w:r>
    </w:p>
    <w:p w14:paraId="3B9A7B6A" w14:textId="77777777" w:rsidR="00CC3006" w:rsidRDefault="00A66BA7">
      <w:pPr>
        <w:ind w:firstLine="709"/>
        <w:jc w:val="both"/>
      </w:pPr>
      <w:r>
        <w:t xml:space="preserve">В октябре 2024 года Зинченко О.В., учитель английского языка МАОУ «СОШ №4», приняла участие в VII международном форуме «Кинопедагогика» в г. Тюмени; в рамках форума прошла </w:t>
      </w:r>
      <w:proofErr w:type="gramStart"/>
      <w:r>
        <w:t>обучение по</w:t>
      </w:r>
      <w:proofErr w:type="gramEnd"/>
      <w:r>
        <w:t xml:space="preserve"> образовательной программе «Курс повышения квалификации по кинопедагогике» в объёме 18 часов. </w:t>
      </w:r>
    </w:p>
    <w:p w14:paraId="6F371610" w14:textId="77777777" w:rsidR="00CC3006" w:rsidRDefault="00A66BA7">
      <w:pPr>
        <w:ind w:firstLine="709"/>
        <w:jc w:val="both"/>
      </w:pPr>
      <w:r>
        <w:t xml:space="preserve">В рамках Всероссийской акции «Кино Победы», посвящённой 80-летию Победы в Великой Отечественной войне 1941 – 1945 г.г., в кинотеатре «Сибирь» организован показ фильмов: «А зори здесь тихие», «Белорусский вокзал», «Битва за Севастополь», «Брестская крепость», «Офицеры» (охват – 720 обучающихся). </w:t>
      </w:r>
    </w:p>
    <w:p w14:paraId="06B06E8F" w14:textId="77777777" w:rsidR="00CC3006" w:rsidRDefault="00A66BA7">
      <w:pPr>
        <w:ind w:firstLine="709"/>
        <w:jc w:val="both"/>
      </w:pPr>
      <w:r>
        <w:t>Пропаганда патриотических ценностей реализуется посредством организации участия обучающихся в мероприятиях, акциях, посвящённых памятным датам истории, государственным символам Российской Федерации. В рамках празднования дней воинской славы и памятных дат в общеобразовательных учреждениях проведены классные часы, часы истории, уроки мужества, спортивные игры и соревнования, смотры строя и песни. Все мероприятия направлены на формирование у обучающихся чувства патриотизма, гражданственности, уважения к памяти защитников Отечества и подвигам Героев Отечества России.</w:t>
      </w:r>
    </w:p>
    <w:p w14:paraId="2820DB55" w14:textId="77777777" w:rsidR="00CC3006" w:rsidRDefault="00A66BA7">
      <w:pPr>
        <w:ind w:firstLine="709"/>
        <w:jc w:val="both"/>
      </w:pPr>
      <w:r>
        <w:t>Школьники принимают активное участие в акциях, инициативах, проектах школьного, муниципального, регионального и федерального уровней; оказывают помощь бойцам СВО: участвуют в сборе гуманитарной помощи, изготовлении окопных свечей, маскировочных сетей, комплектов «Армейского сухого душа». В рамках Всероссийской акции «Нашим Героям», приуроченной к празднованию Дня защитника Отечества и годовщины начала специальной военной операции, организовано участие обучающихся в мероприятиях: «Символ Героя», «Наследники Победы», «Письмо Победы», «Памяти Героев», во всенародной акции «Окопная свеча». В рамках мероприятий, посвящённых 80-й годовщине Победы в Великой Отечественной войне, в общеобразовательных учреждениях проведены конкурсы военно-патриотической песни; организовано участие в торжественном мероприятии «Бессмертный полк», акциях «Окна Победы», «Георгиевская ленточка», «#МыВместе», «#ОкнаПобеды».</w:t>
      </w:r>
    </w:p>
    <w:p w14:paraId="1608B985" w14:textId="77777777" w:rsidR="00CC3006" w:rsidRDefault="00A66BA7">
      <w:pPr>
        <w:ind w:firstLine="709"/>
        <w:jc w:val="both"/>
      </w:pPr>
      <w:r>
        <w:t>Кроме этого, в рамках акций: «Мы вместе», «Подарок для защитника», «Тепло родного дома», «Живая открытка для героя», «Тёплые строки для наших героев», «Письмо солдату», «Весточка на фронт» – школьники направляют письма и открытки в поддержку военнослужащих, участвующих в специальной военной операции по защите жителей ДНР и ЛНР. Вместе с родителями школьники участвуют в акциях «Сладость – бойцу радость», «Тепло родного дома, «Посылка солдату», собирая посылки для участников специальной военной операции. В 2024 – 2025 году направлено 5556 писем, 3697 открыток, 1408 посылок, 1349 окопных свечей, 48 маскировочных сетей, 3765 комплектов «сухого душа».</w:t>
      </w:r>
    </w:p>
    <w:p w14:paraId="223C76F1" w14:textId="77777777" w:rsidR="00CC3006" w:rsidRDefault="00A66BA7">
      <w:pPr>
        <w:ind w:firstLine="709"/>
        <w:jc w:val="both"/>
      </w:pPr>
      <w:proofErr w:type="gramStart"/>
      <w:r>
        <w:t xml:space="preserve">В сентябре 2024 года обучающиеся МАОУ «Бигилинская СОШ», МАОУ «Новозаимская СОШ»; Першинской ООШ, филиала МАОУ «Бигилинская СОШ»; МАОУ «СОШ № 4», МАОУ «СОШ № 2»; Дроновской ООШ, филиала МАОУ </w:t>
      </w:r>
      <w:r>
        <w:lastRenderedPageBreak/>
        <w:t>«Бигилинская СОШ», стали участниками благотворительной акции, направив гуманитарную помощь для школьников из малообеспеченных семей и социальных учреждений города Краснодона и Краснодонского района Луганской Народной Республики.</w:t>
      </w:r>
      <w:proofErr w:type="gramEnd"/>
      <w:r>
        <w:t xml:space="preserve"> В рамках гуманитарного проекта «ТЕРритория дружбы» обучающиеся СОШ № 3, филиала МАОУ «СОШ № 2», приняли участие в акции «Подари книгу» и отправили школьникам из Луганской Народной Республики посылки с книгами.</w:t>
      </w:r>
    </w:p>
    <w:p w14:paraId="1FDE0DEF" w14:textId="77777777" w:rsidR="00CC3006" w:rsidRDefault="00A66BA7">
      <w:pPr>
        <w:ind w:firstLine="709"/>
        <w:jc w:val="both"/>
      </w:pPr>
      <w:r>
        <w:t xml:space="preserve">Школы округа продолжают участвовать во Всероссийском образовательном проекте «Парта Героя». В 2024 – 2025 учебном году открыты две «Парты Героя» выпускникам школ, участникам специальной военной операции, погибшим при исполнении воинского долга: в МАОУ «Бигилинская СОШ» – Перевозчикову Роману Александровичу; в МАОУ «СОШ № 1» – Дружкову Владимиру Витальевичу. </w:t>
      </w:r>
    </w:p>
    <w:p w14:paraId="082E48A2" w14:textId="77777777" w:rsidR="00CC3006" w:rsidRDefault="00A66BA7">
      <w:pPr>
        <w:ind w:firstLine="709"/>
        <w:jc w:val="both"/>
      </w:pPr>
      <w:r>
        <w:t xml:space="preserve">В рамках совместного проекта Минпросвещения и партии «Единая Россия» «Лица Героев» в 2024 – 2025 учебном году установлены баннеры на фасадах 5 общеобразовательных организаций (МАОУ «СОШ № 4», МАОУ «Бигилинская СОШ»; Падунской СОШ, филиала МАОУ «СОШ № 4»; Дроновской ООШ, филиала МАОУ «Бигилинская СОШ»; Колесниковской ООШ, филиала МАОУ «Новозаимская СОШ»). </w:t>
      </w:r>
    </w:p>
    <w:p w14:paraId="50543CA1" w14:textId="77777777" w:rsidR="00CC3006" w:rsidRDefault="00A66BA7">
      <w:pPr>
        <w:ind w:firstLine="709"/>
        <w:jc w:val="both"/>
      </w:pPr>
      <w:r>
        <w:t xml:space="preserve">В общеобразовательных учреждениях оформлены стендовые экспозиции, посвящённые Героям Великой Отечественной войны и участникам специальной военной операции («Военное снаряжение бойца СВО», «Земляки </w:t>
      </w:r>
      <w:r>
        <w:rPr>
          <w:b/>
          <w:bCs/>
        </w:rPr>
        <w:t>-</w:t>
      </w:r>
      <w:r>
        <w:t xml:space="preserve"> участники СВО», «Ими гордится Россия», «Стена Памяти» и др.).</w:t>
      </w:r>
    </w:p>
    <w:p w14:paraId="7230C8EB" w14:textId="77777777" w:rsidR="00CC3006" w:rsidRDefault="00A66BA7">
      <w:pPr>
        <w:ind w:firstLine="709"/>
        <w:jc w:val="both"/>
      </w:pPr>
      <w:r>
        <w:t>Организовано участие обучающихся в мероприятиях и конкурсах, приуроченных к 80-летию Тюменской области, 65</w:t>
      </w:r>
      <w:r>
        <w:rPr>
          <w:b/>
          <w:bCs/>
        </w:rPr>
        <w:t>-</w:t>
      </w:r>
      <w:r>
        <w:t>летнему юбилею города Заводоуковска, 60</w:t>
      </w:r>
      <w:r>
        <w:rPr>
          <w:b/>
          <w:bCs/>
        </w:rPr>
        <w:t>-</w:t>
      </w:r>
      <w:r>
        <w:t xml:space="preserve">летнему юбилею Заводоуковского района. </w:t>
      </w:r>
    </w:p>
    <w:p w14:paraId="2146A6A7" w14:textId="77777777" w:rsidR="00CC3006" w:rsidRDefault="00A66BA7">
      <w:pPr>
        <w:ind w:firstLine="709"/>
        <w:jc w:val="both"/>
      </w:pPr>
      <w:r>
        <w:t>В связи с юбилейными датами города и района проведён муниципальный конкурс детско</w:t>
      </w:r>
      <w:r>
        <w:rPr>
          <w:b/>
          <w:bCs/>
        </w:rPr>
        <w:t>-</w:t>
      </w:r>
      <w:r>
        <w:t>родительских проектов «Тебе, мой город, посвящаю…». В конкурсе приняли участие 14 учреждений дошкольного образования и 8 общеобразовательных учреждений (охват – 138 семей). Среди учреждений дошкольного и общего образования определены 12 победителей и 26 призёров.</w:t>
      </w:r>
    </w:p>
    <w:p w14:paraId="6938F710" w14:textId="77777777" w:rsidR="00CC3006" w:rsidRDefault="00A66BA7">
      <w:pPr>
        <w:ind w:firstLine="709"/>
        <w:jc w:val="both"/>
      </w:pPr>
      <w:r>
        <w:t xml:space="preserve">Участниками областного конкурса социальных проектов «Символы региона - 2024» стали 14 школьников из 7 общеобразовательных учреждений округа. Диплома Департамента образования и науки Тюменской области в номинации «Лучший архитектурный макет «Мой край: вчера, сегодня, завтра» удостоены 2 </w:t>
      </w:r>
      <w:proofErr w:type="gramStart"/>
      <w:r>
        <w:t>обучающихся</w:t>
      </w:r>
      <w:proofErr w:type="gramEnd"/>
      <w:r>
        <w:t xml:space="preserve"> МАОУ «Боровинская СОШ». </w:t>
      </w:r>
    </w:p>
    <w:p w14:paraId="23C7966D" w14:textId="77777777" w:rsidR="00CC3006" w:rsidRDefault="00A66BA7">
      <w:pPr>
        <w:ind w:firstLine="709"/>
        <w:jc w:val="both"/>
      </w:pPr>
      <w:r>
        <w:t xml:space="preserve">Призёрами регионального этапа Всероссийской акции «Я </w:t>
      </w:r>
      <w:r>
        <w:rPr>
          <w:b/>
          <w:bCs/>
        </w:rPr>
        <w:t>-</w:t>
      </w:r>
      <w:r>
        <w:t xml:space="preserve"> гражданин России» стали: в номинации «Сохранение и развитие культурного и исторического наследия» </w:t>
      </w:r>
      <w:r>
        <w:rPr>
          <w:b/>
          <w:bCs/>
        </w:rPr>
        <w:t>-</w:t>
      </w:r>
      <w:r>
        <w:t xml:space="preserve"> обучающаяся МАОУ «СОШ № 2»; в номинации «Социальное предпринимательство» </w:t>
      </w:r>
      <w:r>
        <w:rPr>
          <w:b/>
          <w:bCs/>
        </w:rPr>
        <w:t xml:space="preserve">- </w:t>
      </w:r>
      <w:r>
        <w:t>обучающиеся Комсомольской СОШ, филиала МАОУ «СОШ № 4».</w:t>
      </w:r>
    </w:p>
    <w:p w14:paraId="19C147D4" w14:textId="77777777" w:rsidR="00CC3006" w:rsidRDefault="00A66BA7">
      <w:pPr>
        <w:ind w:firstLine="709"/>
        <w:jc w:val="both"/>
      </w:pPr>
      <w:proofErr w:type="gramStart"/>
      <w:r>
        <w:t>На основании рейтинга участия муниципальных образований и образовательных организаций области во всероссийских, региональных, областных проектах, конкурсах, фестивалях, акциях и т.д., прошедших в 2024 году, МАОУ «СОШ № 2» и Комсомольская СОШ, филиал МАОУ «СОШ № 4», награждены благодарственными письмами Департамента образования и науки Тюменской области за активность и результативное участие в конкурсных мероприятиях.</w:t>
      </w:r>
      <w:proofErr w:type="gramEnd"/>
    </w:p>
    <w:p w14:paraId="056AF6AF" w14:textId="77777777" w:rsidR="00CC3006" w:rsidRDefault="00A66BA7">
      <w:pPr>
        <w:ind w:firstLine="709"/>
        <w:jc w:val="both"/>
        <w:rPr>
          <w:u w:val="single"/>
        </w:rPr>
      </w:pPr>
      <w:r>
        <w:t>Таким образом, в рамках решения поставленных задач обеспечено создание условий для воспитания гражданственности, трудолюбия и социальной ответственности обучающихся, уважения к российской истории и культуре на основе традиционных российских ценностей.</w:t>
      </w:r>
    </w:p>
    <w:p w14:paraId="145AD8C5" w14:textId="77777777" w:rsidR="00CC3006" w:rsidRDefault="00A66BA7">
      <w:pPr>
        <w:ind w:firstLine="709"/>
        <w:jc w:val="both"/>
      </w:pPr>
      <w:r>
        <w:t xml:space="preserve">100% обучающихся вовлечены в воспитательные мероприятия согласно рабочей программе воспитания и мероприятия в рамках Дней единых действий. В общеобразовательных учреждениях организована работа детских общественных объединений. </w:t>
      </w:r>
    </w:p>
    <w:p w14:paraId="5F6B1215" w14:textId="77777777" w:rsidR="00CC3006" w:rsidRDefault="00A66BA7">
      <w:pPr>
        <w:ind w:firstLine="709"/>
        <w:jc w:val="both"/>
      </w:pPr>
      <w:proofErr w:type="gramStart"/>
      <w:r>
        <w:t xml:space="preserve">В 2025 – 2026 учебном году необходимо продолжить работу по развитию театрального и хорового движения; активизировать деятельность классных </w:t>
      </w:r>
      <w:r>
        <w:lastRenderedPageBreak/>
        <w:t>руководителей по привлечению обучающихся к участию в региональных и всероссийских проектах и акциях (в том числе во Всероссийской акции «Я</w:t>
      </w:r>
      <w:r>
        <w:rPr>
          <w:b/>
          <w:bCs/>
        </w:rPr>
        <w:t xml:space="preserve"> -</w:t>
      </w:r>
      <w:r>
        <w:t xml:space="preserve"> гражданин России» и областном конкурсе социальных проектов «Символы региона»); способствовать развитию школьных медиацентров через проведение муниципального конкурса. </w:t>
      </w:r>
      <w:proofErr w:type="gramEnd"/>
    </w:p>
    <w:p w14:paraId="2863F74D" w14:textId="77777777" w:rsidR="00CC3006" w:rsidRDefault="00A66BA7">
      <w:pPr>
        <w:pStyle w:val="Default"/>
        <w:ind w:firstLine="709"/>
        <w:jc w:val="both"/>
      </w:pPr>
      <w:r>
        <w:t>Особое внимание уделяется экологическому воспитанию обучающихся и воспитанников. С 25 сентября по 27 сентября 2024 года команда школьного лесничества в составе из 5 обучающихся и 1 руководителя школьного лесничества «Голубая планета» Лебедёвской СОШ, филиала МАОУ «Боровинская СОШ», приняла участие в XV Слёте школьных лесничеств Тюменской области.</w:t>
      </w:r>
    </w:p>
    <w:p w14:paraId="0E28AFBE" w14:textId="77777777" w:rsidR="00CC3006" w:rsidRDefault="00A66BA7">
      <w:pPr>
        <w:pStyle w:val="Default"/>
        <w:ind w:firstLine="709"/>
        <w:jc w:val="both"/>
      </w:pPr>
      <w:r>
        <w:t>Во Всероссийской акции по сбору макулатуры «Бумбатл» осенью 2024 года приняли участие 9 общеобразовательных организаций, 5 дошкольных образовательных организаций (2784 человека). Было собрано 1799 кг макулатуры.</w:t>
      </w:r>
    </w:p>
    <w:p w14:paraId="543C1ED4" w14:textId="77777777" w:rsidR="00CC3006" w:rsidRDefault="00A66BA7">
      <w:pPr>
        <w:pStyle w:val="Default"/>
        <w:ind w:firstLine="709"/>
        <w:jc w:val="both"/>
      </w:pPr>
      <w:r>
        <w:t>Во Всероссийской акции по сбору макулатуры «Бумбатл» весной 2025 года приняли участие 8 общеобразовательных организаций (1412 человек). Было собрано 2295 кг макулатуры.</w:t>
      </w:r>
    </w:p>
    <w:p w14:paraId="2A14C1A3" w14:textId="77777777" w:rsidR="00CC3006" w:rsidRDefault="00A66BA7">
      <w:pPr>
        <w:pStyle w:val="Default"/>
        <w:ind w:firstLine="709"/>
        <w:jc w:val="both"/>
      </w:pPr>
      <w:r>
        <w:t>В апреле – мае 2025 года образовательными организациями реализована экологическая программа «Вторая жизнь пластика», в которой приняли участие 7 образовательных организаций Заводоуковского муниципального округа. 30 педагогов провели 33 тематических урока, показав детям важность правильного подхода к экологической проблеме.</w:t>
      </w:r>
    </w:p>
    <w:p w14:paraId="1B243B91" w14:textId="77777777" w:rsidR="00CC3006" w:rsidRDefault="00A66BA7">
      <w:pPr>
        <w:pStyle w:val="Default"/>
        <w:ind w:firstLine="709"/>
        <w:jc w:val="both"/>
      </w:pPr>
      <w:r>
        <w:t xml:space="preserve">В октябре 2024 года проведён муниципальный этап конкурса плакатов «Эколята </w:t>
      </w:r>
      <w:r>
        <w:rPr>
          <w:b/>
          <w:bCs/>
        </w:rPr>
        <w:t xml:space="preserve">- </w:t>
      </w:r>
      <w:r>
        <w:t xml:space="preserve">друзья и защитники Природы. Сделаем свою малую Родину чистой!». В Конкурсе приняли участие 18 человек из 5 детских садов и из 4 школ Заводоуковского муниципального округа. Были представлены как индивидуальные, так и групповые работы. </w:t>
      </w:r>
    </w:p>
    <w:p w14:paraId="64CD2984" w14:textId="77777777" w:rsidR="00CC3006" w:rsidRDefault="00A66BA7">
      <w:pPr>
        <w:pStyle w:val="Default"/>
        <w:ind w:firstLine="709"/>
        <w:jc w:val="both"/>
      </w:pPr>
      <w:r>
        <w:t>В феврале 2025 года проведён Всероссийский конкурс игрушек</w:t>
      </w:r>
      <w:r>
        <w:rPr>
          <w:b/>
          <w:bCs/>
        </w:rPr>
        <w:t>-</w:t>
      </w:r>
      <w:r>
        <w:t xml:space="preserve">кормушек «Эколята - друзья пернатых». В Конкурсе приняли участие 60 человек из 7 детских садов и из 4 школ Заводоуковского муниципального округа. </w:t>
      </w:r>
    </w:p>
    <w:p w14:paraId="46A88906" w14:textId="77777777" w:rsidR="00CC3006" w:rsidRDefault="00A66BA7">
      <w:pPr>
        <w:pStyle w:val="Default"/>
        <w:ind w:firstLine="709"/>
        <w:jc w:val="both"/>
      </w:pPr>
      <w:r>
        <w:t xml:space="preserve">В мае 2025 года проведён муниципальный этап конкурса плакатов «Эколята </w:t>
      </w:r>
      <w:r>
        <w:rPr>
          <w:b/>
          <w:bCs/>
        </w:rPr>
        <w:t xml:space="preserve">- </w:t>
      </w:r>
      <w:r>
        <w:t xml:space="preserve">друзья и защитники Природы. Сделаем свою малую Родину чистой!». В Конкурсе приняли участие 19 образовательных организаций, 72 человека из 11 детских садов и из 5 школ Заводоуковского муниципального округа. </w:t>
      </w:r>
    </w:p>
    <w:p w14:paraId="701AF55A" w14:textId="77777777" w:rsidR="00CC3006" w:rsidRDefault="00A66BA7">
      <w:pPr>
        <w:pStyle w:val="Default"/>
        <w:ind w:firstLine="709"/>
        <w:jc w:val="both"/>
        <w:rPr>
          <w:color w:val="FF0000"/>
        </w:rPr>
      </w:pPr>
      <w:r>
        <w:t>Во Всероссийском экологическом диктанте приняли участие 1405 человек, из них 130 педагогов, 1275 обучающихся.</w:t>
      </w:r>
    </w:p>
    <w:p w14:paraId="2946643C" w14:textId="77777777" w:rsidR="00CC3006" w:rsidRDefault="00A66BA7">
      <w:pPr>
        <w:ind w:firstLine="709"/>
        <w:jc w:val="both"/>
      </w:pPr>
      <w:r>
        <w:t xml:space="preserve">25 апреля 2025 года проведены мероприятия, посвящённые Всероссийскому дню Эколят. Количество обучающихся и воспитанников, принявших участие в мероприятиях, составило 1921 человек (284 воспитанника детских садов, 1637 обучающихся школ). </w:t>
      </w:r>
    </w:p>
    <w:p w14:paraId="1261852F" w14:textId="77777777" w:rsidR="00CC3006" w:rsidRDefault="00A66BA7">
      <w:pPr>
        <w:pStyle w:val="af"/>
        <w:spacing w:before="0" w:beforeAutospacing="0" w:after="0"/>
        <w:ind w:firstLine="709"/>
        <w:jc w:val="both"/>
        <w:rPr>
          <w:shd w:val="clear" w:color="auto" w:fill="FFFFFF"/>
        </w:rPr>
      </w:pPr>
      <w:r>
        <w:t xml:space="preserve">В рамках реализации регионального проекта «НаукоЛаб» на базе общеобразовательных учреждений: МАОУ «СОШ № 1», МАОУ «СОШ № 2»; СОШ №3, филиала МАОУ «СОШ № 2»; МАОУ «СОШ № 4»; Падунской СОШ, филиала МАОУ «СОШ № 4»; МАОУ «Новозаимская СОШ» и МАОУ «Бигилинская СОШ» </w:t>
      </w:r>
      <w:r>
        <w:rPr>
          <w:b/>
          <w:bCs/>
        </w:rPr>
        <w:t>-</w:t>
      </w:r>
      <w:r>
        <w:t xml:space="preserve"> состоялось три телемоста согласно темам регламента: </w:t>
      </w:r>
      <w:r>
        <w:rPr>
          <w:color w:val="000000"/>
        </w:rPr>
        <w:t>«</w:t>
      </w:r>
      <w:r>
        <w:t>Осенняя лаборатория. Открытия великих учёных</w:t>
      </w:r>
      <w:r>
        <w:rPr>
          <w:color w:val="000000"/>
        </w:rPr>
        <w:t>»</w:t>
      </w:r>
      <w:r>
        <w:t xml:space="preserve">, </w:t>
      </w:r>
      <w:r>
        <w:rPr>
          <w:color w:val="000000"/>
        </w:rPr>
        <w:t>«</w:t>
      </w:r>
      <w:r>
        <w:t>Зимняя лаборатория. Чудеса вокруг нас: еда на нашем столе</w:t>
      </w:r>
      <w:r>
        <w:rPr>
          <w:color w:val="000000"/>
        </w:rPr>
        <w:t>»,</w:t>
      </w:r>
      <w:r>
        <w:t xml:space="preserve"> </w:t>
      </w:r>
      <w:r>
        <w:rPr>
          <w:color w:val="000000"/>
        </w:rPr>
        <w:t>«</w:t>
      </w:r>
      <w:r>
        <w:t>Весенняя лаборатория. Великие открытия в повседневной жизни</w:t>
      </w:r>
      <w:r>
        <w:rPr>
          <w:color w:val="000000"/>
        </w:rPr>
        <w:t>». П</w:t>
      </w:r>
      <w:r>
        <w:rPr>
          <w:shd w:val="clear" w:color="auto" w:fill="FFFFFF"/>
        </w:rPr>
        <w:t xml:space="preserve">едагоги и обучающиеся, участники телемоста, продемонстрировали опыты согласно заданной тематике в области естественных наук, проявив творческий подход. </w:t>
      </w:r>
    </w:p>
    <w:p w14:paraId="3641AF49" w14:textId="77777777" w:rsidR="00CC3006" w:rsidRDefault="00CC3006">
      <w:pPr>
        <w:pStyle w:val="af"/>
        <w:spacing w:before="0" w:beforeAutospacing="0" w:after="0"/>
        <w:ind w:firstLine="709"/>
        <w:jc w:val="both"/>
        <w:rPr>
          <w:shd w:val="clear" w:color="auto" w:fill="FFFFFF"/>
        </w:rPr>
      </w:pPr>
    </w:p>
    <w:p w14:paraId="68253BE9" w14:textId="77777777" w:rsidR="00CC3006" w:rsidRDefault="00A66BA7">
      <w:pPr>
        <w:pStyle w:val="af"/>
        <w:spacing w:before="0" w:beforeAutospacing="0" w:after="0"/>
        <w:ind w:firstLine="709"/>
        <w:jc w:val="both"/>
        <w:rPr>
          <w:b/>
          <w:shd w:val="clear" w:color="auto" w:fill="FFFFFF"/>
        </w:rPr>
      </w:pPr>
      <w:r>
        <w:rPr>
          <w:b/>
          <w:shd w:val="clear" w:color="auto" w:fill="FFFFFF"/>
        </w:rPr>
        <w:t xml:space="preserve">Деятельность </w:t>
      </w:r>
      <w:r>
        <w:rPr>
          <w:b/>
        </w:rPr>
        <w:t xml:space="preserve">первичных отделений Российского движения детей и молодёжи </w:t>
      </w:r>
      <w:r>
        <w:rPr>
          <w:b/>
          <w:shd w:val="clear" w:color="auto" w:fill="FFFFFF"/>
        </w:rPr>
        <w:t>«Движение Первых»</w:t>
      </w:r>
    </w:p>
    <w:p w14:paraId="400B0B55" w14:textId="77777777" w:rsidR="00CC3006" w:rsidRDefault="00A66BA7">
      <w:pPr>
        <w:pStyle w:val="af"/>
        <w:spacing w:before="0" w:beforeAutospacing="0" w:after="0"/>
        <w:ind w:firstLine="709"/>
        <w:jc w:val="both"/>
      </w:pPr>
      <w:r>
        <w:t xml:space="preserve"> </w:t>
      </w:r>
      <w:proofErr w:type="gramStart"/>
      <w:r>
        <w:t>В</w:t>
      </w:r>
      <w:proofErr w:type="gramEnd"/>
      <w:r>
        <w:t xml:space="preserve"> </w:t>
      </w:r>
      <w:proofErr w:type="gramStart"/>
      <w:r>
        <w:t>Заводоуковском</w:t>
      </w:r>
      <w:proofErr w:type="gramEnd"/>
      <w:r>
        <w:t xml:space="preserve"> муниципальном округе функционируют 6 первичных отделений Российского движения детей и молодёжи «Движение Первых». </w:t>
      </w:r>
      <w:proofErr w:type="gramStart"/>
      <w:r>
        <w:t>Созданы</w:t>
      </w:r>
      <w:proofErr w:type="gramEnd"/>
      <w:r>
        <w:t xml:space="preserve"> 8 </w:t>
      </w:r>
      <w:r>
        <w:lastRenderedPageBreak/>
        <w:t xml:space="preserve">Центров детских инициатив (в МАОУ «СОШ № 1», МАОУ «СОШ № 2», МАОУ «СОШ № 4», МАОУ «Бигилинская СОШ», МАОУ «Боровинская СОШ», МАОУ «Новозаимская СОШ»; Комсомольской СОШ, Падунской СОШ </w:t>
      </w:r>
      <w:r>
        <w:rPr>
          <w:b/>
          <w:bCs/>
        </w:rPr>
        <w:t>-</w:t>
      </w:r>
      <w:r>
        <w:t xml:space="preserve"> филиалах МАОУ «СОШ № 4»).</w:t>
      </w:r>
    </w:p>
    <w:p w14:paraId="3773B3C1" w14:textId="77777777" w:rsidR="00CC3006" w:rsidRDefault="00A66BA7">
      <w:pPr>
        <w:pStyle w:val="af"/>
        <w:spacing w:before="0" w:beforeAutospacing="0" w:after="0"/>
        <w:ind w:firstLine="709"/>
        <w:jc w:val="both"/>
      </w:pPr>
      <w:r>
        <w:t>По решению общего собрания первичных отделений Общероссийского общественно-государственного движения детей и молодёжи в общеобразовательных учреждениях Заводоуковского муниципального округа реализовываются 12 направлений РДДМ.</w:t>
      </w:r>
    </w:p>
    <w:p w14:paraId="0D8F7FEF" w14:textId="77777777" w:rsidR="00CC3006" w:rsidRDefault="00A66BA7">
      <w:pPr>
        <w:pStyle w:val="af"/>
        <w:spacing w:before="0" w:beforeAutospacing="0" w:after="0"/>
        <w:ind w:firstLine="709"/>
        <w:jc w:val="both"/>
      </w:pPr>
      <w:r>
        <w:t>Обучающиеся и педагоги школ активно оказывают помощь бойцам СВО: собирают консервные банки для изготовления окопных свечей, принимают участие во Всероссийской акции «Письмо солдату», плетут маскировочные сети, собирают гуманитарную помощь. Также для детей Донбасса были собраны и отправлены книги. Осенью 2024 г. приняли участие во Всероссийской акции «Лапа помощи» по сбору корма животным. Корм передан волонтёрам групп помощи бездомным животным.</w:t>
      </w:r>
    </w:p>
    <w:p w14:paraId="33CCDDA9" w14:textId="77777777" w:rsidR="00CC3006" w:rsidRDefault="00A66BA7">
      <w:pPr>
        <w:pStyle w:val="af"/>
        <w:spacing w:before="0" w:beforeAutospacing="0" w:after="0"/>
        <w:ind w:firstLine="709"/>
        <w:jc w:val="both"/>
      </w:pPr>
      <w:r>
        <w:t>В школах округа активно реализуется проект «Классные встречи». В 2024</w:t>
      </w:r>
      <w:r>
        <w:rPr>
          <w:b/>
          <w:bCs/>
        </w:rPr>
        <w:t xml:space="preserve"> -</w:t>
      </w:r>
      <w:r>
        <w:t xml:space="preserve"> 2025 учебном году проведены «Классные встречи» с молодым педагогом истории и обществознания Савва А.И.; с ветераном педагогического труда Лобановой В.П.; с участником боевых действий в Афганистане Чупиным А.А.</w:t>
      </w:r>
    </w:p>
    <w:p w14:paraId="67379E3B" w14:textId="77777777" w:rsidR="00CC3006" w:rsidRDefault="00A66BA7">
      <w:pPr>
        <w:pStyle w:val="af"/>
        <w:spacing w:before="0" w:beforeAutospacing="0" w:after="0"/>
        <w:ind w:firstLine="709"/>
        <w:jc w:val="both"/>
      </w:pPr>
      <w:r>
        <w:t>Инициативной группой ребят под руководством советника директора по воспитанию и взаимодействию с детскими общественными объединениями МАОУ «Новозаимская СОШ» Ткачук А.С. разработан и реализован проект по направлению «Медиа и коммуникация» «Вкусные уроки». Данный проект был отмечен на региональном уровне.</w:t>
      </w:r>
    </w:p>
    <w:p w14:paraId="4654792F" w14:textId="77777777" w:rsidR="00CC3006" w:rsidRDefault="00A66BA7">
      <w:pPr>
        <w:pStyle w:val="af"/>
        <w:spacing w:before="0" w:beforeAutospacing="0" w:after="0"/>
        <w:ind w:firstLine="709"/>
        <w:jc w:val="both"/>
      </w:pPr>
      <w:r>
        <w:t xml:space="preserve">Советники директоров по воспитанию МАОУ «СОШ № 2», МАОУ «Новозаимская СОШ» принимали участие в окружном образовательном форуме «Новая философия воспитания» в г. Екатеринбурге. </w:t>
      </w:r>
    </w:p>
    <w:p w14:paraId="1BC48365" w14:textId="77777777" w:rsidR="00CC3006" w:rsidRDefault="00A66BA7">
      <w:pPr>
        <w:pStyle w:val="af"/>
        <w:spacing w:before="0" w:beforeAutospacing="0" w:after="0"/>
        <w:ind w:firstLine="709"/>
        <w:jc w:val="both"/>
      </w:pPr>
      <w:r>
        <w:rPr>
          <w:color w:val="000000"/>
        </w:rPr>
        <w:t xml:space="preserve">Советники директоров по воспитанию </w:t>
      </w:r>
      <w:r>
        <w:t xml:space="preserve">и взаимодействию с детскими общественными объединениями </w:t>
      </w:r>
      <w:r>
        <w:rPr>
          <w:color w:val="000000"/>
        </w:rPr>
        <w:t xml:space="preserve">являются наставниками учащихся во Всероссийском конкурсе «Большая перемена». В 2024 году в данном конкурсе приняли участие 369 </w:t>
      </w:r>
      <w:proofErr w:type="gramStart"/>
      <w:r>
        <w:rPr>
          <w:color w:val="000000"/>
        </w:rPr>
        <w:t>обучающихся</w:t>
      </w:r>
      <w:proofErr w:type="gramEnd"/>
      <w:r>
        <w:rPr>
          <w:color w:val="000000"/>
        </w:rPr>
        <w:t>.</w:t>
      </w:r>
    </w:p>
    <w:p w14:paraId="66B0AD3B" w14:textId="77777777" w:rsidR="00CC3006" w:rsidRDefault="00A66BA7">
      <w:pPr>
        <w:pStyle w:val="af"/>
        <w:spacing w:before="0" w:beforeAutospacing="0" w:after="0"/>
        <w:ind w:firstLine="709"/>
        <w:jc w:val="both"/>
      </w:pPr>
      <w:r>
        <w:rPr>
          <w:color w:val="000000"/>
        </w:rPr>
        <w:t xml:space="preserve">Во всех общеобразовательных учреждениях округа реализуется программа социальной активности младших школьников, которая является первой ступенью Российского движения детей и молодёжи «Движение Первых», </w:t>
      </w:r>
      <w:r>
        <w:rPr>
          <w:b/>
          <w:bCs/>
          <w:color w:val="000000"/>
        </w:rPr>
        <w:t>-</w:t>
      </w:r>
      <w:r>
        <w:rPr>
          <w:color w:val="000000"/>
        </w:rPr>
        <w:t xml:space="preserve"> проект «</w:t>
      </w:r>
      <w:hyperlink r:id="rId10" w:history="1">
        <w:r>
          <w:rPr>
            <w:rStyle w:val="a4"/>
            <w:color w:val="000000"/>
            <w:u w:val="none"/>
          </w:rPr>
          <w:t>Орлята России</w:t>
        </w:r>
      </w:hyperlink>
      <w:r>
        <w:rPr>
          <w:color w:val="000000"/>
        </w:rPr>
        <w:t>»</w:t>
      </w:r>
      <w:r>
        <w:rPr>
          <w:rStyle w:val="a4"/>
          <w:color w:val="000000"/>
          <w:u w:val="none"/>
        </w:rPr>
        <w:t>.</w:t>
      </w:r>
    </w:p>
    <w:p w14:paraId="758381BD" w14:textId="77777777" w:rsidR="00CC3006" w:rsidRDefault="00A66BA7">
      <w:pPr>
        <w:pStyle w:val="af"/>
        <w:spacing w:before="0" w:beforeAutospacing="0" w:after="0"/>
        <w:ind w:firstLine="709"/>
        <w:jc w:val="both"/>
        <w:rPr>
          <w:highlight w:val="yellow"/>
        </w:rPr>
      </w:pPr>
      <w:proofErr w:type="gramStart"/>
      <w:r>
        <w:rPr>
          <w:color w:val="000000"/>
        </w:rPr>
        <w:t>В течение учебного года обучающиеся школ округа принимают участие в активных формах взаимодействия Российского движения детей и молодёжи «Движение Первых», таких как Всероссийский проект «Хранители истории»; Всероссийский проект «Школьная классика: школьные театры»; конкурс «Лидер 21 века»; программа поддержки и развития молодёжного творчества «Российская студенческая весна»; военно</w:t>
      </w:r>
      <w:r>
        <w:rPr>
          <w:b/>
          <w:bCs/>
          <w:color w:val="000000"/>
        </w:rPr>
        <w:t>-</w:t>
      </w:r>
      <w:r>
        <w:rPr>
          <w:color w:val="000000"/>
        </w:rPr>
        <w:t>патриотическая игра «Зарница 2.0»; Всероссийский проект «МедиаПритяжение»;</w:t>
      </w:r>
      <w:proofErr w:type="gramEnd"/>
      <w:r>
        <w:rPr>
          <w:color w:val="000000"/>
        </w:rPr>
        <w:t xml:space="preserve"> </w:t>
      </w:r>
      <w:proofErr w:type="gramStart"/>
      <w:r>
        <w:rPr>
          <w:color w:val="000000"/>
        </w:rPr>
        <w:t>«Лучшая команда Первых»; Проект «Классные вожатые»; форум «Союз»; акция «Благодарю»; проект «Первые в профессии»; «Походы первых»; «Областная медиашкола»; проект «МедиаБитва» (лучший ролик); Проект «Первый полет»; Проект «Выше полёт».</w:t>
      </w:r>
      <w:proofErr w:type="gramEnd"/>
      <w:r>
        <w:rPr>
          <w:color w:val="000000"/>
        </w:rPr>
        <w:t xml:space="preserve"> Развивается медианаправление: ребята создают собственные мультфильмы и снимают подкасты.</w:t>
      </w:r>
    </w:p>
    <w:p w14:paraId="157E5FC1" w14:textId="77777777" w:rsidR="00CC3006" w:rsidRDefault="00CC3006">
      <w:pPr>
        <w:jc w:val="both"/>
      </w:pPr>
    </w:p>
    <w:p w14:paraId="310A1D01" w14:textId="77777777" w:rsidR="00CC3006" w:rsidRDefault="00A66BA7">
      <w:pPr>
        <w:ind w:firstLine="709"/>
        <w:jc w:val="both"/>
      </w:pPr>
      <w:r>
        <w:rPr>
          <w:b/>
        </w:rPr>
        <w:t>Профилактика и безопасность</w:t>
      </w:r>
    </w:p>
    <w:p w14:paraId="5B2AA9CD" w14:textId="77777777" w:rsidR="00CC3006" w:rsidRDefault="00A66BA7">
      <w:pPr>
        <w:tabs>
          <w:tab w:val="left" w:pos="1220"/>
        </w:tabs>
        <w:ind w:firstLine="709"/>
        <w:jc w:val="both"/>
        <w:rPr>
          <w:highlight w:val="yellow"/>
        </w:rPr>
      </w:pPr>
      <w:r>
        <w:t xml:space="preserve">Решение приоритетных задач профилактики на муниципальном уровне осуществлялось на основе программного подхода, реализации муниципальных программ, разработанных с учётом межведомственного взаимодействия: </w:t>
      </w:r>
    </w:p>
    <w:p w14:paraId="21D4A652" w14:textId="77777777" w:rsidR="00CC3006" w:rsidRDefault="00A66BA7">
      <w:pPr>
        <w:ind w:firstLine="709"/>
        <w:jc w:val="both"/>
      </w:pPr>
      <w:proofErr w:type="gramStart"/>
      <w:r>
        <w:rPr>
          <w:color w:val="000000"/>
        </w:rPr>
        <w:t xml:space="preserve">муниципальной программы «Комплексные меры профилактики наркомании и противодействия незаконному обороту наркотиков в Заводоуковском муниципальном </w:t>
      </w:r>
      <w:r>
        <w:rPr>
          <w:color w:val="000000"/>
        </w:rPr>
        <w:lastRenderedPageBreak/>
        <w:t>округе» на 2025</w:t>
      </w:r>
      <w:r>
        <w:rPr>
          <w:b/>
          <w:bCs/>
          <w:color w:val="000000"/>
        </w:rPr>
        <w:t xml:space="preserve"> - </w:t>
      </w:r>
      <w:r>
        <w:rPr>
          <w:color w:val="000000"/>
        </w:rPr>
        <w:t>2027 годы (утверждена постановлением Администрации Заводоуковского муниципального округа от 24.12.2024 № 2471);</w:t>
      </w:r>
      <w:proofErr w:type="gramEnd"/>
    </w:p>
    <w:p w14:paraId="79DF16DF" w14:textId="77777777" w:rsidR="00CC3006" w:rsidRDefault="00A66BA7">
      <w:pPr>
        <w:ind w:firstLine="709"/>
        <w:jc w:val="both"/>
        <w:rPr>
          <w:highlight w:val="yellow"/>
        </w:rPr>
      </w:pPr>
      <w:r>
        <w:rPr>
          <w:color w:val="000000"/>
        </w:rPr>
        <w:t xml:space="preserve">муниципальной программы </w:t>
      </w:r>
      <w:r>
        <w:t xml:space="preserve">«Комплексная программа по профилактике правонарушений, проявлений терроризма и усилению борьбы с преступностью </w:t>
      </w:r>
      <w:proofErr w:type="gramStart"/>
      <w:r>
        <w:t>в</w:t>
      </w:r>
      <w:proofErr w:type="gramEnd"/>
      <w:r>
        <w:t xml:space="preserve"> </w:t>
      </w:r>
      <w:proofErr w:type="gramStart"/>
      <w:r>
        <w:t>Заводоуковском</w:t>
      </w:r>
      <w:proofErr w:type="gramEnd"/>
      <w:r>
        <w:t xml:space="preserve"> муниципальном округе» на </w:t>
      </w:r>
      <w:r>
        <w:rPr>
          <w:color w:val="000000"/>
        </w:rPr>
        <w:t>2025</w:t>
      </w:r>
      <w:r>
        <w:rPr>
          <w:b/>
          <w:bCs/>
          <w:color w:val="000000"/>
        </w:rPr>
        <w:t xml:space="preserve"> - </w:t>
      </w:r>
      <w:r>
        <w:rPr>
          <w:color w:val="000000"/>
        </w:rPr>
        <w:t xml:space="preserve">2027 годы </w:t>
      </w:r>
      <w:r>
        <w:t xml:space="preserve">(утверждена постановлением Администрации Заводоуковского муниципального округа от </w:t>
      </w:r>
      <w:r>
        <w:rPr>
          <w:color w:val="000000"/>
        </w:rPr>
        <w:t>24.12.2024 № 2470</w:t>
      </w:r>
      <w:r>
        <w:t>);</w:t>
      </w:r>
    </w:p>
    <w:p w14:paraId="5CE38EDB" w14:textId="77777777" w:rsidR="00CC3006" w:rsidRDefault="00A66BA7">
      <w:pPr>
        <w:pStyle w:val="af"/>
        <w:spacing w:before="0" w:beforeAutospacing="0" w:after="0"/>
        <w:ind w:firstLine="709"/>
        <w:jc w:val="both"/>
      </w:pPr>
      <w:r>
        <w:rPr>
          <w:color w:val="000000"/>
        </w:rPr>
        <w:t>исполнения (в части ведомственной компетенции) областного плана мероприятий по защите прав несовершеннолетних и профилактике их антиобщественного и противоправного поведения (</w:t>
      </w:r>
      <w:proofErr w:type="gramStart"/>
      <w:r>
        <w:rPr>
          <w:color w:val="000000"/>
        </w:rPr>
        <w:t>утверждён</w:t>
      </w:r>
      <w:proofErr w:type="gramEnd"/>
      <w:r>
        <w:rPr>
          <w:color w:val="000000"/>
        </w:rPr>
        <w:t xml:space="preserve"> председателем Координационного совещания по обеспечению правопорядка в Тюменской области, Губернатором Тюменской области 01.03.2022); плана мероприятий по профилактике употребления наркотических средств и психотропных веществ среди несовершеннолетних, в том </w:t>
      </w:r>
      <w:proofErr w:type="gramStart"/>
      <w:r>
        <w:rPr>
          <w:color w:val="000000"/>
        </w:rPr>
        <w:t>числе</w:t>
      </w:r>
      <w:proofErr w:type="gramEnd"/>
      <w:r>
        <w:rPr>
          <w:color w:val="000000"/>
        </w:rPr>
        <w:t xml:space="preserve"> замеченных в употреблении и (или) их распространении (утверждён председателем Комиссии по делам несовершеннолетних и защите их прав при Губернаторе Тюменской области 01.09.2022); </w:t>
      </w:r>
      <w:proofErr w:type="gramStart"/>
      <w:r>
        <w:rPr>
          <w:color w:val="000000"/>
        </w:rPr>
        <w:t xml:space="preserve">межведомственного плана мероприятий по профилактике суицидального поведения несовершеннолетних в Тюменской области (утверждён председателем Комиссии по делам несовершеннолетних и защите их прав при Губернаторе Тюменской области </w:t>
      </w:r>
      <w:r>
        <w:rPr>
          <w:bCs/>
        </w:rPr>
        <w:t>23.04.2024)</w:t>
      </w:r>
      <w:r>
        <w:rPr>
          <w:color w:val="000000"/>
        </w:rPr>
        <w:t>; межведомственного плана мероприятий по профилактике преступлений против половой неприкосновенности несовершеннолетних (утверждён постановлением комиссии по делам несовершеннолетних и защите их прав при администрации Заводоуковского муниципального округа от 11.03.2025 № 5/8);</w:t>
      </w:r>
      <w:proofErr w:type="gramEnd"/>
    </w:p>
    <w:p w14:paraId="0822D2A8" w14:textId="77777777" w:rsidR="00CC3006" w:rsidRDefault="00A66BA7">
      <w:pPr>
        <w:ind w:firstLine="709"/>
        <w:jc w:val="both"/>
      </w:pPr>
      <w:r>
        <w:rPr>
          <w:color w:val="000000"/>
        </w:rPr>
        <w:t xml:space="preserve">реализации комплексного плана противодействия идеологии терроризма </w:t>
      </w:r>
      <w:proofErr w:type="gramStart"/>
      <w:r>
        <w:rPr>
          <w:color w:val="000000"/>
        </w:rPr>
        <w:t>в</w:t>
      </w:r>
      <w:proofErr w:type="gramEnd"/>
      <w:r>
        <w:rPr>
          <w:color w:val="000000"/>
        </w:rPr>
        <w:t xml:space="preserve"> </w:t>
      </w:r>
      <w:proofErr w:type="gramStart"/>
      <w:r>
        <w:rPr>
          <w:color w:val="000000"/>
        </w:rPr>
        <w:t>Заводоуковском</w:t>
      </w:r>
      <w:proofErr w:type="gramEnd"/>
      <w:r>
        <w:rPr>
          <w:color w:val="000000"/>
        </w:rPr>
        <w:t xml:space="preserve"> муниципальном округе на 2024 </w:t>
      </w:r>
      <w:r>
        <w:rPr>
          <w:b/>
          <w:bCs/>
          <w:color w:val="000000"/>
        </w:rPr>
        <w:t>-</w:t>
      </w:r>
      <w:r>
        <w:rPr>
          <w:color w:val="000000"/>
        </w:rPr>
        <w:t xml:space="preserve"> 2028 годы, утверждённого Главой Заводоуковского муниципального округа 25.12.2023; проведения форумов, фестивалей для педагогов, обучающихся, их родителей (законных представителей), привлечение родительской общественности, общественных организаций и учреждений социальной сферы в решение задач. </w:t>
      </w:r>
    </w:p>
    <w:p w14:paraId="591D2BC3" w14:textId="77777777" w:rsidR="00CC3006" w:rsidRDefault="00A66BA7">
      <w:pPr>
        <w:ind w:firstLine="709"/>
        <w:jc w:val="both"/>
      </w:pPr>
      <w:r>
        <w:t xml:space="preserve">МАУ ЗМО «ИМЦ» совместно с образовательными организациями обеспечивалась профилактика безнадзорности и правонарушений несовершеннолетних через проектирование условий развития правового, гражданского самосознания школьников, формирование самосохранительного поведения, жизнеутверждающих факторов, повышение мотивации обучающихся к ведению здорового образа жизни (с привлечением родительской общественности, ресурсов межведомственного взаимодействия); </w:t>
      </w:r>
      <w:proofErr w:type="gramStart"/>
      <w:r>
        <w:t>на основе информационно</w:t>
      </w:r>
      <w:r>
        <w:rPr>
          <w:b/>
          <w:bCs/>
        </w:rPr>
        <w:t>-</w:t>
      </w:r>
      <w:r>
        <w:t xml:space="preserve">коммуникационных, медиативных технологий, </w:t>
      </w:r>
      <w:r>
        <w:rPr>
          <w:lang w:val="en-US"/>
        </w:rPr>
        <w:t>IT</w:t>
      </w:r>
      <w:r>
        <w:rPr>
          <w:b/>
          <w:bCs/>
        </w:rPr>
        <w:t>-</w:t>
      </w:r>
      <w:r>
        <w:t>технологий, использования интерактивных технологий в социальных сетях, вовлечения школьников в общественно полезную деятельность (с использованием ресурсов межведомственного взаимодействия с учреждениями системы профилактики:</w:t>
      </w:r>
      <w:proofErr w:type="gramEnd"/>
      <w:r>
        <w:t xml:space="preserve"> </w:t>
      </w:r>
      <w:proofErr w:type="gramStart"/>
      <w:r>
        <w:t xml:space="preserve">МО МВД России «Заводоуковский», МОНД № 7 УНД ГУ МЧС России по Тюменской области, </w:t>
      </w:r>
      <w:r>
        <w:rPr>
          <w:color w:val="000000"/>
        </w:rPr>
        <w:t xml:space="preserve">отрядом Государственного казённого учреждения Тюменской области «Противопожарная служба Тюменской области», </w:t>
      </w:r>
      <w:r>
        <w:t xml:space="preserve"> ГБУЗ ТО «Областная больница № 12» (г. Заводоуковск), комиссией по делам несовершеннолетних и защите их прав администрации Заводоуковского муниципального округа, отделом реализации профилактических программ МАУ ДО «ЦРД и М», опорными (базовыми) Кабинетами профилактики злоупотребления ПАВ;</w:t>
      </w:r>
      <w:proofErr w:type="gramEnd"/>
      <w:r>
        <w:t xml:space="preserve"> учреждениями культуры, спорта и молодёжной политики, МАУ ЗМО «КЦСОН»; с привлечением родительской общественности). </w:t>
      </w:r>
    </w:p>
    <w:p w14:paraId="4B13E9C7" w14:textId="77777777" w:rsidR="00CC3006" w:rsidRDefault="00A66BA7">
      <w:pPr>
        <w:ind w:firstLine="709"/>
        <w:jc w:val="both"/>
      </w:pPr>
      <w:proofErr w:type="gramStart"/>
      <w:r>
        <w:t>МАУ З</w:t>
      </w:r>
      <w:r>
        <w:rPr>
          <w:color w:val="000000"/>
        </w:rPr>
        <w:t>М</w:t>
      </w:r>
      <w:r>
        <w:t xml:space="preserve">О «ИМЦ» осуществлялось организационно-методическое сопровождение заместителей директоров школ по воспитательной работе, классных руководителей, социальных педагогов по вопросам организации профилактической работы с обучающимися и их родителями (законными представителями) с учётом реализации межведомственных алгоритмов организации профилактической работы в </w:t>
      </w:r>
      <w:r>
        <w:lastRenderedPageBreak/>
        <w:t>общеобразовательных организациях через проведение обучающих семинаров, направление методических рекомендаций, проведение консультаций, собеседований, тематических и служебных проверок, рассмотрение вопросов на заседаниях муниципального штаба по</w:t>
      </w:r>
      <w:proofErr w:type="gramEnd"/>
      <w:r>
        <w:t xml:space="preserve"> воспитательной работе, на аппаратных совещаниях руководителей общеобразовательных учреждений. </w:t>
      </w:r>
    </w:p>
    <w:p w14:paraId="35C1FB35" w14:textId="77777777" w:rsidR="00CC3006" w:rsidRDefault="00A66BA7">
      <w:pPr>
        <w:ind w:firstLine="709"/>
        <w:jc w:val="both"/>
        <w:rPr>
          <w:highlight w:val="yellow"/>
        </w:rPr>
      </w:pPr>
      <w:r>
        <w:t xml:space="preserve">По результатам принятия управленческих решений по итогам анализа воспитательной работы в предыдущем учебном году, в 2024 </w:t>
      </w:r>
      <w:r>
        <w:rPr>
          <w:b/>
          <w:bCs/>
        </w:rPr>
        <w:t xml:space="preserve">- </w:t>
      </w:r>
      <w:r>
        <w:t>2025 учебном году прослеживается эффективность принятых решений через следующие результаты:</w:t>
      </w:r>
    </w:p>
    <w:p w14:paraId="421EC5A1" w14:textId="77777777" w:rsidR="00CC3006" w:rsidRDefault="00A66BA7">
      <w:pPr>
        <w:ind w:firstLine="709"/>
        <w:jc w:val="both"/>
      </w:pPr>
      <w:r>
        <w:t>1) охвачено информационно-разъяснительной профилактической работой 7033 обучающихся (100%), и их родителей (законных представителей);</w:t>
      </w:r>
    </w:p>
    <w:p w14:paraId="5562AC18" w14:textId="77777777" w:rsidR="00CC3006" w:rsidRDefault="00A66BA7">
      <w:pPr>
        <w:ind w:firstLine="709"/>
        <w:jc w:val="both"/>
        <w:rPr>
          <w:highlight w:val="yellow"/>
        </w:rPr>
      </w:pPr>
      <w:r>
        <w:t>2) сохранён показатель занятости досуговой деятельностью детей «группы риска»: 98%;</w:t>
      </w:r>
    </w:p>
    <w:p w14:paraId="244A7C2E" w14:textId="77777777" w:rsidR="00CC3006" w:rsidRDefault="00A66BA7">
      <w:pPr>
        <w:ind w:firstLine="709"/>
        <w:jc w:val="both"/>
        <w:rPr>
          <w:highlight w:val="yellow"/>
        </w:rPr>
      </w:pPr>
      <w:r>
        <w:t xml:space="preserve">3) доля несовершеннолетних, состоящих на учёте в </w:t>
      </w:r>
      <w:r>
        <w:rPr>
          <w:rFonts w:eastAsia="NSimSun"/>
          <w:color w:val="000000"/>
        </w:rPr>
        <w:t xml:space="preserve">ОДН ОУУП и ПДН </w:t>
      </w:r>
      <w:bookmarkStart w:id="1" w:name="__DdeLink__92_216555003611"/>
      <w:r>
        <w:rPr>
          <w:rFonts w:eastAsia="NSimSun"/>
          <w:color w:val="000000"/>
        </w:rPr>
        <w:t>МО МВД России «Заводоуковский»</w:t>
      </w:r>
      <w:bookmarkEnd w:id="1"/>
      <w:r>
        <w:t>, участвующих в профилактических программах и мероприятиях, составляет 100%;</w:t>
      </w:r>
    </w:p>
    <w:p w14:paraId="04497D48" w14:textId="77777777" w:rsidR="00CC3006" w:rsidRDefault="00A66BA7">
      <w:pPr>
        <w:ind w:firstLine="709"/>
        <w:jc w:val="both"/>
        <w:rPr>
          <w:highlight w:val="yellow"/>
        </w:rPr>
      </w:pPr>
      <w:r>
        <w:t>4) на базе общеобразовательных организаций функционируют 19 школьных служб медиации, по итогам деятельности за 2024</w:t>
      </w:r>
      <w:r>
        <w:rPr>
          <w:b/>
          <w:bCs/>
        </w:rPr>
        <w:t xml:space="preserve"> -</w:t>
      </w:r>
      <w:r>
        <w:t xml:space="preserve"> 2025 учебный год школьными службами медиации рассмотрено 136 конфликтных ситуаций, которые закончились примирением сторон. Согласно показателям мониторинга о результатах деятельности служб школьной медиации за 2024 </w:t>
      </w:r>
      <w:r>
        <w:rPr>
          <w:b/>
          <w:bCs/>
        </w:rPr>
        <w:t xml:space="preserve">- </w:t>
      </w:r>
      <w:r>
        <w:t xml:space="preserve">2025 учебный год проведены 840 классных часов (2022 </w:t>
      </w:r>
      <w:r>
        <w:rPr>
          <w:b/>
          <w:bCs/>
        </w:rPr>
        <w:t>-</w:t>
      </w:r>
      <w:r>
        <w:t xml:space="preserve"> 2023 уч.г. </w:t>
      </w:r>
      <w:r>
        <w:rPr>
          <w:b/>
          <w:bCs/>
        </w:rPr>
        <w:t>-</w:t>
      </w:r>
      <w:r>
        <w:t xml:space="preserve"> 835 классных часов) по вопросам медиации, бесконфликтному общению. Данный показатель  получен благодаря внедрению программы обучения школьников примирительным технологиям, по итогам мониторинга в группах равных (волонтёров) участвовали 156 обучающихся, прошедших обучение.</w:t>
      </w:r>
    </w:p>
    <w:p w14:paraId="728AED0A" w14:textId="77777777" w:rsidR="00CC3006" w:rsidRDefault="00A66BA7">
      <w:pPr>
        <w:ind w:firstLine="709"/>
        <w:jc w:val="both"/>
      </w:pPr>
      <w:r>
        <w:t>По статистическим сведениям МО МВД России «Заводоуковский», имеется снижение на 40% количества ООД, совершённых несовершеннолетними в связи с конфликтами:</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365"/>
      </w:tblGrid>
      <w:tr w:rsidR="00CC3006" w14:paraId="5BB29657" w14:textId="77777777">
        <w:tc>
          <w:tcPr>
            <w:tcW w:w="4704" w:type="dxa"/>
          </w:tcPr>
          <w:p w14:paraId="03AB3409" w14:textId="77777777" w:rsidR="00CC3006" w:rsidRDefault="00A66BA7">
            <w:pPr>
              <w:rPr>
                <w:b/>
                <w:bCs/>
              </w:rPr>
            </w:pPr>
            <w:r>
              <w:rPr>
                <w:b/>
                <w:bCs/>
              </w:rPr>
              <w:t>2023 - 2024 уч. г. (нанесение побоев)</w:t>
            </w:r>
          </w:p>
        </w:tc>
        <w:tc>
          <w:tcPr>
            <w:tcW w:w="4365" w:type="dxa"/>
          </w:tcPr>
          <w:p w14:paraId="7548D6F5" w14:textId="77777777" w:rsidR="00CC3006" w:rsidRDefault="00A66BA7">
            <w:pPr>
              <w:rPr>
                <w:b/>
                <w:bCs/>
              </w:rPr>
            </w:pPr>
            <w:r>
              <w:rPr>
                <w:b/>
                <w:bCs/>
              </w:rPr>
              <w:t>2024 - 2025 уч. г. (нанесение побоев)</w:t>
            </w:r>
          </w:p>
        </w:tc>
      </w:tr>
      <w:tr w:rsidR="00CC3006" w14:paraId="7C350629" w14:textId="77777777">
        <w:tc>
          <w:tcPr>
            <w:tcW w:w="4704" w:type="dxa"/>
          </w:tcPr>
          <w:p w14:paraId="1EF4F13B" w14:textId="77777777" w:rsidR="00CC3006" w:rsidRDefault="00A66BA7">
            <w:r>
              <w:t xml:space="preserve">МАОУ «СОШ № 2» </w:t>
            </w:r>
            <w:r>
              <w:rPr>
                <w:b/>
                <w:bCs/>
              </w:rPr>
              <w:t>-</w:t>
            </w:r>
            <w:r>
              <w:t xml:space="preserve"> 1</w:t>
            </w:r>
          </w:p>
        </w:tc>
        <w:tc>
          <w:tcPr>
            <w:tcW w:w="4365" w:type="dxa"/>
          </w:tcPr>
          <w:p w14:paraId="332045D5" w14:textId="77777777" w:rsidR="00CC3006" w:rsidRDefault="00A66BA7">
            <w:pPr>
              <w:jc w:val="both"/>
            </w:pPr>
            <w:r>
              <w:t xml:space="preserve">МАОУ «СОШ № 2» </w:t>
            </w:r>
            <w:r>
              <w:rPr>
                <w:b/>
                <w:bCs/>
              </w:rPr>
              <w:t>-</w:t>
            </w:r>
            <w:r>
              <w:t xml:space="preserve"> 1</w:t>
            </w:r>
          </w:p>
        </w:tc>
      </w:tr>
      <w:tr w:rsidR="00CC3006" w14:paraId="49229E83" w14:textId="77777777">
        <w:tc>
          <w:tcPr>
            <w:tcW w:w="4704" w:type="dxa"/>
          </w:tcPr>
          <w:p w14:paraId="1FBC1E4E" w14:textId="77777777" w:rsidR="00CC3006" w:rsidRDefault="00A66BA7">
            <w:r>
              <w:t xml:space="preserve">МАОУ «Новозаимская СОШ» </w:t>
            </w:r>
            <w:r>
              <w:rPr>
                <w:b/>
                <w:bCs/>
              </w:rPr>
              <w:t>-</w:t>
            </w:r>
            <w:r>
              <w:t xml:space="preserve"> 1</w:t>
            </w:r>
          </w:p>
        </w:tc>
        <w:tc>
          <w:tcPr>
            <w:tcW w:w="4365" w:type="dxa"/>
          </w:tcPr>
          <w:p w14:paraId="7D1D5876" w14:textId="77777777" w:rsidR="00CC3006" w:rsidRDefault="00A66BA7">
            <w:pPr>
              <w:jc w:val="both"/>
            </w:pPr>
            <w:r>
              <w:t xml:space="preserve">МАОУ «СОШ № 1» </w:t>
            </w:r>
            <w:r>
              <w:rPr>
                <w:b/>
                <w:bCs/>
              </w:rPr>
              <w:t>-</w:t>
            </w:r>
            <w:r>
              <w:t xml:space="preserve"> 1</w:t>
            </w:r>
          </w:p>
        </w:tc>
      </w:tr>
      <w:tr w:rsidR="00CC3006" w14:paraId="314019C6" w14:textId="77777777">
        <w:tc>
          <w:tcPr>
            <w:tcW w:w="4704" w:type="dxa"/>
          </w:tcPr>
          <w:p w14:paraId="398DE59D" w14:textId="77777777" w:rsidR="00CC3006" w:rsidRDefault="00A66BA7">
            <w:r>
              <w:t xml:space="preserve">МАОУ «Бигилинская СОШ» </w:t>
            </w:r>
            <w:r>
              <w:rPr>
                <w:b/>
                <w:bCs/>
              </w:rPr>
              <w:t>-</w:t>
            </w:r>
            <w:r>
              <w:t xml:space="preserve"> 1</w:t>
            </w:r>
          </w:p>
        </w:tc>
        <w:tc>
          <w:tcPr>
            <w:tcW w:w="4365" w:type="dxa"/>
          </w:tcPr>
          <w:p w14:paraId="5B85B38E" w14:textId="77777777" w:rsidR="00CC3006" w:rsidRDefault="00A66BA7">
            <w:pPr>
              <w:jc w:val="both"/>
            </w:pPr>
            <w:r>
              <w:t xml:space="preserve">МАОУ «Новозаимская СОШ» </w:t>
            </w:r>
            <w:r>
              <w:rPr>
                <w:b/>
                <w:bCs/>
              </w:rPr>
              <w:t>-</w:t>
            </w:r>
            <w:r>
              <w:t xml:space="preserve"> 1</w:t>
            </w:r>
          </w:p>
        </w:tc>
      </w:tr>
      <w:tr w:rsidR="00CC3006" w14:paraId="2074CF6F" w14:textId="77777777">
        <w:tc>
          <w:tcPr>
            <w:tcW w:w="4704" w:type="dxa"/>
          </w:tcPr>
          <w:p w14:paraId="4780C6B9" w14:textId="77777777" w:rsidR="00CC3006" w:rsidRDefault="00A66BA7">
            <w:r>
              <w:t xml:space="preserve">СОШ № 3, филиал МАОУ «СОШ № 2», </w:t>
            </w:r>
            <w:r>
              <w:rPr>
                <w:b/>
                <w:bCs/>
              </w:rPr>
              <w:t>-</w:t>
            </w:r>
            <w:r>
              <w:t xml:space="preserve"> 1</w:t>
            </w:r>
          </w:p>
        </w:tc>
        <w:tc>
          <w:tcPr>
            <w:tcW w:w="4365" w:type="dxa"/>
            <w:vMerge w:val="restart"/>
          </w:tcPr>
          <w:p w14:paraId="521871CA" w14:textId="77777777" w:rsidR="00CC3006" w:rsidRDefault="00CC3006">
            <w:pPr>
              <w:jc w:val="both"/>
            </w:pPr>
          </w:p>
        </w:tc>
      </w:tr>
      <w:tr w:rsidR="00CC3006" w14:paraId="11693E66" w14:textId="77777777">
        <w:tc>
          <w:tcPr>
            <w:tcW w:w="4704" w:type="dxa"/>
          </w:tcPr>
          <w:p w14:paraId="46AA7C89" w14:textId="77777777" w:rsidR="00CC3006" w:rsidRDefault="00A66BA7">
            <w:r>
              <w:t xml:space="preserve">Старозаимская ООШ, филиал МАОУ  «Новозаимская СОШ», </w:t>
            </w:r>
            <w:r>
              <w:rPr>
                <w:b/>
                <w:bCs/>
              </w:rPr>
              <w:t>-</w:t>
            </w:r>
            <w:r>
              <w:t xml:space="preserve"> 1</w:t>
            </w:r>
          </w:p>
        </w:tc>
        <w:tc>
          <w:tcPr>
            <w:tcW w:w="4365" w:type="dxa"/>
            <w:vMerge/>
          </w:tcPr>
          <w:p w14:paraId="67A5EDC9" w14:textId="77777777" w:rsidR="00CC3006" w:rsidRDefault="00CC3006">
            <w:pPr>
              <w:jc w:val="both"/>
            </w:pPr>
          </w:p>
        </w:tc>
      </w:tr>
      <w:tr w:rsidR="00CC3006" w14:paraId="7D7B40C0" w14:textId="77777777">
        <w:tc>
          <w:tcPr>
            <w:tcW w:w="4704" w:type="dxa"/>
          </w:tcPr>
          <w:p w14:paraId="1567DEC6" w14:textId="77777777" w:rsidR="00CC3006" w:rsidRDefault="00A66BA7">
            <w:pPr>
              <w:jc w:val="both"/>
              <w:rPr>
                <w:b/>
                <w:bCs/>
              </w:rPr>
            </w:pPr>
            <w:r>
              <w:rPr>
                <w:b/>
                <w:bCs/>
              </w:rPr>
              <w:t>Всего 5 ООД</w:t>
            </w:r>
          </w:p>
        </w:tc>
        <w:tc>
          <w:tcPr>
            <w:tcW w:w="4365" w:type="dxa"/>
          </w:tcPr>
          <w:p w14:paraId="2FBB58D2" w14:textId="77777777" w:rsidR="00CC3006" w:rsidRDefault="00A66BA7">
            <w:pPr>
              <w:jc w:val="both"/>
              <w:rPr>
                <w:b/>
                <w:bCs/>
              </w:rPr>
            </w:pPr>
            <w:r>
              <w:rPr>
                <w:b/>
                <w:bCs/>
              </w:rPr>
              <w:t>Всего 3 ООД</w:t>
            </w:r>
          </w:p>
        </w:tc>
      </w:tr>
    </w:tbl>
    <w:p w14:paraId="06C971AB" w14:textId="77777777" w:rsidR="00CC3006" w:rsidRDefault="00CC3006">
      <w:pPr>
        <w:ind w:firstLine="709"/>
        <w:jc w:val="both"/>
      </w:pPr>
    </w:p>
    <w:p w14:paraId="72DA04A6" w14:textId="77777777" w:rsidR="00CC3006" w:rsidRDefault="00A66BA7">
      <w:pPr>
        <w:ind w:firstLine="709"/>
        <w:jc w:val="both"/>
      </w:pPr>
      <w:proofErr w:type="gramStart"/>
      <w:r>
        <w:t>Таким образом, прослеживается эффективность принятых мер (проведён обучающий семинар в рамках «Школы классного руководителя» по теме:</w:t>
      </w:r>
      <w:proofErr w:type="gramEnd"/>
      <w:r>
        <w:t xml:space="preserve"> </w:t>
      </w:r>
      <w:proofErr w:type="gramStart"/>
      <w:r>
        <w:t>«Формирование навыков бесконфликного общения у обучающихся на уровне основного общего образования и у обучающихся на уровне начального общего образования с использованием ресурсов школьной службы медиации»).</w:t>
      </w:r>
      <w:proofErr w:type="gramEnd"/>
    </w:p>
    <w:p w14:paraId="339014BE" w14:textId="77777777" w:rsidR="00CC3006" w:rsidRDefault="00A66BA7">
      <w:pPr>
        <w:ind w:firstLine="709"/>
        <w:jc w:val="both"/>
      </w:pPr>
      <w:r>
        <w:t xml:space="preserve">В течение учебного года созданы условия для вовлечения </w:t>
      </w:r>
      <w:proofErr w:type="gramStart"/>
      <w:r>
        <w:t>обучающихся</w:t>
      </w:r>
      <w:proofErr w:type="gramEnd"/>
      <w:r>
        <w:t xml:space="preserve"> в социально ответственную деятельность. В профилактических мероприятиях в рамках тематических блоков проекта «Областной профилактический марафон «Тюменская область </w:t>
      </w:r>
      <w:r>
        <w:rPr>
          <w:b/>
          <w:bCs/>
        </w:rPr>
        <w:t>-</w:t>
      </w:r>
      <w:r>
        <w:t xml:space="preserve"> территория здорового образа жизни!» приняли участие 7228 школьников, 7256 родителей (законных представителей). Отрядами «Юные друзья полиции» (ЮДП) (МАОУ «СОШ № 1», МАОУ «СОШ № 2»; СОШ № 3, филиал МАОУ «СОШ № 2»; МАОУ «СОШ № 4»; МАОУ «Новозаимская СОШ») </w:t>
      </w:r>
      <w:r>
        <w:rPr>
          <w:color w:val="000000"/>
          <w:shd w:val="clear" w:color="auto" w:fill="FFFFFF"/>
        </w:rPr>
        <w:t>осуществлялась пропагандистская работа через выступления на классных часах по вопросам правового поведения. Проведено 32 выступления в классных коллективах, охват составил 1005 обучающихся; осуществлялась правовая пропаганда в социальных сетях (ВКонтакте, группы образовательных организаций), в мессенджерах</w:t>
      </w:r>
      <w:r>
        <w:rPr>
          <w:rStyle w:val="extended-textshort"/>
        </w:rPr>
        <w:t>. Представителями о</w:t>
      </w:r>
      <w:r>
        <w:t>трядов «</w:t>
      </w:r>
      <w:r>
        <w:rPr>
          <w:color w:val="000000"/>
          <w:shd w:val="clear" w:color="auto" w:fill="FFFFFF"/>
        </w:rPr>
        <w:t xml:space="preserve">Юные друзья полиции» распространено 828 буклетов профилактической направленности, </w:t>
      </w:r>
      <w:r>
        <w:rPr>
          <w:color w:val="000000"/>
          <w:shd w:val="clear" w:color="auto" w:fill="FFFFFF"/>
        </w:rPr>
        <w:lastRenderedPageBreak/>
        <w:t xml:space="preserve">проведено 10 патрулирований с целью обеспечения безопасности дорожного движения,  охраны общественного порядка на территории образовательных учреждений. В ходе патрулирований </w:t>
      </w:r>
      <w:proofErr w:type="gramStart"/>
      <w:r>
        <w:rPr>
          <w:color w:val="000000"/>
          <w:shd w:val="clear" w:color="auto" w:fill="FFFFFF"/>
        </w:rPr>
        <w:t>проведены</w:t>
      </w:r>
      <w:proofErr w:type="gramEnd"/>
      <w:r>
        <w:rPr>
          <w:color w:val="000000"/>
          <w:shd w:val="clear" w:color="auto" w:fill="FFFFFF"/>
        </w:rPr>
        <w:t xml:space="preserve"> 165 индивидуальных профилактических бесед. </w:t>
      </w:r>
      <w:r>
        <w:t xml:space="preserve">В социальных сетях организовано проведение конкурсов рисунков по безопасности дорожного движения, по соблюдению правил здорового образа жизни, по информационной безопасности, по пожарной безопасности (охват </w:t>
      </w:r>
      <w:r>
        <w:rPr>
          <w:b/>
          <w:bCs/>
        </w:rPr>
        <w:t xml:space="preserve">- </w:t>
      </w:r>
      <w:r>
        <w:t>470 обучающихся).</w:t>
      </w:r>
    </w:p>
    <w:p w14:paraId="65A39618" w14:textId="77777777" w:rsidR="00CC3006" w:rsidRDefault="00A66BA7">
      <w:pPr>
        <w:ind w:firstLine="709"/>
        <w:jc w:val="both"/>
        <w:rPr>
          <w:bCs/>
          <w:color w:val="000000"/>
        </w:rPr>
      </w:pPr>
      <w:proofErr w:type="gramStart"/>
      <w:r>
        <w:t>Налажен механизм выявления неблагополучия на ранней стадии возникновения проблем у обучающихся на основе социально</w:t>
      </w:r>
      <w:r>
        <w:rPr>
          <w:b/>
          <w:bCs/>
        </w:rPr>
        <w:t>-</w:t>
      </w:r>
      <w:r>
        <w:t>психологического тестирования.</w:t>
      </w:r>
      <w:proofErr w:type="gramEnd"/>
      <w:r>
        <w:t xml:space="preserve"> </w:t>
      </w:r>
      <w:r>
        <w:rPr>
          <w:color w:val="000000"/>
        </w:rPr>
        <w:t>В рамках проведения профилактических мероприятий организовано выявление несовершеннолетних, склонных к суицидальному поведению. В соответствии приказом Министерства просвещения Российской Федерации от 20.02.2020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в образовательных организациях с 15 сентября 2024 г. по 21 октября 2024 г. проведено социально</w:t>
      </w:r>
      <w:r>
        <w:rPr>
          <w:b/>
          <w:bCs/>
          <w:color w:val="000000"/>
        </w:rPr>
        <w:t>-</w:t>
      </w:r>
      <w:r>
        <w:rPr>
          <w:color w:val="000000"/>
        </w:rPr>
        <w:t xml:space="preserve">психологическое тестирование (далее </w:t>
      </w:r>
      <w:r>
        <w:rPr>
          <w:b/>
          <w:bCs/>
          <w:color w:val="000000"/>
        </w:rPr>
        <w:t>-</w:t>
      </w:r>
      <w:r>
        <w:rPr>
          <w:color w:val="000000"/>
        </w:rPr>
        <w:t xml:space="preserve"> СПТ) обучающихся. Выявлен 31 человек (1,17%) с высочайшей вероятностью рискового поведения, 155 чел. (6%) </w:t>
      </w:r>
      <w:r>
        <w:rPr>
          <w:b/>
          <w:bCs/>
          <w:color w:val="000000"/>
        </w:rPr>
        <w:t>-</w:t>
      </w:r>
      <w:r>
        <w:rPr>
          <w:color w:val="000000"/>
        </w:rPr>
        <w:t xml:space="preserve"> с высокой вероятностью рискового (в том числе аддиктивного) поведения. Проведены собеседования с руководителями образовательных организаций по вопросу «Об итогах анализа социально</w:t>
      </w:r>
      <w:r>
        <w:rPr>
          <w:b/>
          <w:bCs/>
          <w:color w:val="000000"/>
        </w:rPr>
        <w:t>-</w:t>
      </w:r>
      <w:r>
        <w:rPr>
          <w:color w:val="000000"/>
        </w:rPr>
        <w:t xml:space="preserve">психологического тестирования обучающихся 7 </w:t>
      </w:r>
      <w:r>
        <w:rPr>
          <w:b/>
          <w:bCs/>
          <w:color w:val="000000"/>
        </w:rPr>
        <w:t>-</w:t>
      </w:r>
      <w:r>
        <w:rPr>
          <w:color w:val="000000"/>
        </w:rPr>
        <w:t xml:space="preserve"> 11 классов; об организации сопровождения несовершеннолетних, выявленных по результатам социально</w:t>
      </w:r>
      <w:r>
        <w:rPr>
          <w:b/>
          <w:bCs/>
          <w:color w:val="000000"/>
        </w:rPr>
        <w:t>-</w:t>
      </w:r>
      <w:r>
        <w:rPr>
          <w:color w:val="000000"/>
        </w:rPr>
        <w:t xml:space="preserve">психологического тестирования» (02.04.2025, 04.04.2025). По итогам сопровождения несовершеннолетних </w:t>
      </w:r>
      <w:r>
        <w:rPr>
          <w:bCs/>
          <w:color w:val="000000"/>
        </w:rPr>
        <w:t xml:space="preserve"> наблюдается положительная динамика у 162 обучающихся, с 24 </w:t>
      </w:r>
      <w:proofErr w:type="gramStart"/>
      <w:r>
        <w:rPr>
          <w:bCs/>
          <w:color w:val="000000"/>
        </w:rPr>
        <w:t>обучающимися</w:t>
      </w:r>
      <w:proofErr w:type="gramEnd"/>
      <w:r>
        <w:rPr>
          <w:bCs/>
          <w:color w:val="000000"/>
        </w:rPr>
        <w:t xml:space="preserve"> организовано индивидуальное сопровождение в период летних каникул.</w:t>
      </w:r>
    </w:p>
    <w:p w14:paraId="62519394" w14:textId="77777777" w:rsidR="00CC3006" w:rsidRDefault="00A66BA7">
      <w:pPr>
        <w:ind w:firstLine="709"/>
        <w:jc w:val="both"/>
      </w:pPr>
      <w:r>
        <w:rPr>
          <w:rFonts w:eastAsia="Times New Roman;Times New Roman"/>
          <w:color w:val="000000"/>
          <w:kern w:val="2"/>
        </w:rPr>
        <w:t xml:space="preserve">Проводить собеседования с руководителями общеобразовательных учреждений по вопросам сопровождения несовершеннолетних по итогам СПТ планируется также в 2025 </w:t>
      </w:r>
      <w:r>
        <w:rPr>
          <w:rFonts w:eastAsia="Times New Roman;Times New Roman"/>
          <w:b/>
          <w:bCs/>
          <w:color w:val="000000"/>
          <w:kern w:val="2"/>
        </w:rPr>
        <w:t>-</w:t>
      </w:r>
      <w:r>
        <w:rPr>
          <w:rFonts w:eastAsia="Times New Roman;Times New Roman"/>
          <w:color w:val="000000"/>
          <w:kern w:val="2"/>
        </w:rPr>
        <w:t xml:space="preserve"> 2026 учебном году. Эффективность организации работы по итогам СПТ прослеживается через снижение количества несовершеннолетних, проявляющих признаки деструктивного поведения.</w:t>
      </w:r>
    </w:p>
    <w:p w14:paraId="187FE374" w14:textId="77777777" w:rsidR="00CC3006" w:rsidRDefault="00A66BA7">
      <w:pPr>
        <w:ind w:firstLine="709"/>
        <w:jc w:val="both"/>
      </w:pPr>
      <w:r>
        <w:t>По информации МО МВД России «Заводоуковский», за 1 полугодие 2025 г. установлено:</w:t>
      </w:r>
    </w:p>
    <w:p w14:paraId="7DC8436A" w14:textId="77777777" w:rsidR="00CC3006" w:rsidRDefault="00A66BA7">
      <w:pPr>
        <w:ind w:firstLine="709"/>
        <w:jc w:val="both"/>
      </w:pPr>
      <w:r>
        <w:t xml:space="preserve">1) снижение количества обучающихся, совершивших преступления: в 1 полугодии 2025 г. преступлений, совершённых </w:t>
      </w:r>
      <w:proofErr w:type="gramStart"/>
      <w:r>
        <w:t>несовершеннолетними</w:t>
      </w:r>
      <w:proofErr w:type="gramEnd"/>
      <w:r>
        <w:t xml:space="preserve"> обучающимися общеобразовательных учреждений, не зарегистрировано (1 полугодие 2024 г. – совершил 1 чел., 1 полугодие 2023 г. – совершили 2 чел.);</w:t>
      </w:r>
    </w:p>
    <w:p w14:paraId="668F9F12" w14:textId="77777777" w:rsidR="00CC3006" w:rsidRDefault="00A66BA7">
      <w:pPr>
        <w:ind w:firstLine="709"/>
        <w:jc w:val="both"/>
      </w:pPr>
      <w:r>
        <w:t xml:space="preserve"> 2) повышение эффективности организации работы по профилактике правонарушений через снижение количества несовершеннолетних, совершивших общественно опасные деяния: 1 полугодие 2025 г. </w:t>
      </w:r>
      <w:r>
        <w:rPr>
          <w:b/>
          <w:bCs/>
        </w:rPr>
        <w:t xml:space="preserve">- </w:t>
      </w:r>
      <w:r>
        <w:t xml:space="preserve">5 чел. (1 полугодие 2024 г. </w:t>
      </w:r>
      <w:r>
        <w:rPr>
          <w:b/>
          <w:bCs/>
        </w:rPr>
        <w:t>-</w:t>
      </w:r>
      <w:r>
        <w:t xml:space="preserve"> 6 чел., 1 полугодие 2023 г.</w:t>
      </w:r>
      <w:r>
        <w:rPr>
          <w:b/>
          <w:bCs/>
        </w:rPr>
        <w:t xml:space="preserve"> - </w:t>
      </w:r>
      <w:r>
        <w:t xml:space="preserve">19 чел.). </w:t>
      </w:r>
    </w:p>
    <w:p w14:paraId="3CA39FD2" w14:textId="77777777" w:rsidR="00CC3006" w:rsidRDefault="00CC3006">
      <w:pPr>
        <w:jc w:val="both"/>
      </w:pPr>
    </w:p>
    <w:tbl>
      <w:tblPr>
        <w:tblW w:w="9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440"/>
        <w:gridCol w:w="1005"/>
        <w:gridCol w:w="1350"/>
        <w:gridCol w:w="1365"/>
        <w:gridCol w:w="1440"/>
      </w:tblGrid>
      <w:tr w:rsidR="00CC3006" w14:paraId="03ADC68F" w14:textId="77777777">
        <w:tc>
          <w:tcPr>
            <w:tcW w:w="2448" w:type="dxa"/>
            <w:vMerge w:val="restart"/>
            <w:shd w:val="clear" w:color="auto" w:fill="auto"/>
          </w:tcPr>
          <w:p w14:paraId="349AD7EF" w14:textId="77777777" w:rsidR="00CC3006" w:rsidRDefault="00A66BA7">
            <w:pPr>
              <w:jc w:val="both"/>
            </w:pPr>
            <w:r>
              <w:t xml:space="preserve">Наименования </w:t>
            </w:r>
            <w:proofErr w:type="gramStart"/>
            <w:r>
              <w:t>общеобразователь-ных</w:t>
            </w:r>
            <w:proofErr w:type="gramEnd"/>
            <w:r>
              <w:t xml:space="preserve"> учреждений</w:t>
            </w:r>
          </w:p>
        </w:tc>
        <w:tc>
          <w:tcPr>
            <w:tcW w:w="2445" w:type="dxa"/>
            <w:gridSpan w:val="2"/>
          </w:tcPr>
          <w:p w14:paraId="77AB1ED4" w14:textId="77777777" w:rsidR="00CC3006" w:rsidRDefault="00A66BA7">
            <w:pPr>
              <w:jc w:val="center"/>
            </w:pPr>
            <w:r>
              <w:t>1 полугодие</w:t>
            </w:r>
          </w:p>
          <w:p w14:paraId="6B522F41" w14:textId="77777777" w:rsidR="00CC3006" w:rsidRDefault="00A66BA7">
            <w:pPr>
              <w:jc w:val="center"/>
            </w:pPr>
            <w:r>
              <w:t>2024 года</w:t>
            </w:r>
          </w:p>
        </w:tc>
        <w:tc>
          <w:tcPr>
            <w:tcW w:w="2715" w:type="dxa"/>
            <w:gridSpan w:val="2"/>
          </w:tcPr>
          <w:p w14:paraId="103942E4" w14:textId="77777777" w:rsidR="00CC3006" w:rsidRDefault="00A66BA7">
            <w:pPr>
              <w:jc w:val="center"/>
            </w:pPr>
            <w:r>
              <w:t>1 полугодие</w:t>
            </w:r>
          </w:p>
          <w:p w14:paraId="74770BF8" w14:textId="77777777" w:rsidR="00CC3006" w:rsidRDefault="00A66BA7">
            <w:pPr>
              <w:jc w:val="center"/>
            </w:pPr>
            <w:r>
              <w:t>2025 года</w:t>
            </w:r>
          </w:p>
        </w:tc>
        <w:tc>
          <w:tcPr>
            <w:tcW w:w="1440" w:type="dxa"/>
            <w:vMerge w:val="restart"/>
            <w:shd w:val="clear" w:color="auto" w:fill="auto"/>
          </w:tcPr>
          <w:p w14:paraId="48085659" w14:textId="77777777" w:rsidR="00CC3006" w:rsidRDefault="00A66BA7">
            <w:r>
              <w:t>Динамика (</w:t>
            </w:r>
            <w:proofErr w:type="gramStart"/>
            <w:r>
              <w:t>количест-во</w:t>
            </w:r>
            <w:proofErr w:type="gramEnd"/>
            <w:r>
              <w:t xml:space="preserve"> человек, совершив-ших противо-правные деяния)</w:t>
            </w:r>
          </w:p>
        </w:tc>
      </w:tr>
      <w:tr w:rsidR="00CC3006" w14:paraId="1BDFE08B" w14:textId="77777777">
        <w:tc>
          <w:tcPr>
            <w:tcW w:w="2448" w:type="dxa"/>
            <w:vMerge/>
            <w:shd w:val="clear" w:color="auto" w:fill="auto"/>
          </w:tcPr>
          <w:p w14:paraId="256D0D79" w14:textId="77777777" w:rsidR="00CC3006" w:rsidRDefault="00CC3006">
            <w:pPr>
              <w:jc w:val="both"/>
            </w:pPr>
          </w:p>
        </w:tc>
        <w:tc>
          <w:tcPr>
            <w:tcW w:w="1440" w:type="dxa"/>
          </w:tcPr>
          <w:p w14:paraId="302B2FF8" w14:textId="77777777" w:rsidR="00CC3006" w:rsidRDefault="00A66BA7">
            <w:pPr>
              <w:jc w:val="both"/>
            </w:pPr>
            <w:r>
              <w:t xml:space="preserve">совершили </w:t>
            </w:r>
            <w:proofErr w:type="gramStart"/>
            <w:r>
              <w:t>преступ-ление</w:t>
            </w:r>
            <w:proofErr w:type="gramEnd"/>
          </w:p>
        </w:tc>
        <w:tc>
          <w:tcPr>
            <w:tcW w:w="1005" w:type="dxa"/>
          </w:tcPr>
          <w:p w14:paraId="74AE275E" w14:textId="77777777" w:rsidR="00CC3006" w:rsidRDefault="00A66BA7">
            <w:pPr>
              <w:jc w:val="both"/>
            </w:pPr>
            <w:proofErr w:type="gramStart"/>
            <w:r>
              <w:t>совер-шили</w:t>
            </w:r>
            <w:proofErr w:type="gramEnd"/>
            <w:r>
              <w:t xml:space="preserve"> ООД</w:t>
            </w:r>
          </w:p>
        </w:tc>
        <w:tc>
          <w:tcPr>
            <w:tcW w:w="1350" w:type="dxa"/>
          </w:tcPr>
          <w:p w14:paraId="6722C468" w14:textId="77777777" w:rsidR="00CC3006" w:rsidRDefault="00A66BA7">
            <w:pPr>
              <w:jc w:val="both"/>
            </w:pPr>
            <w:r>
              <w:t xml:space="preserve">совершили </w:t>
            </w:r>
            <w:proofErr w:type="gramStart"/>
            <w:r>
              <w:t>преступ-ление</w:t>
            </w:r>
            <w:proofErr w:type="gramEnd"/>
          </w:p>
        </w:tc>
        <w:tc>
          <w:tcPr>
            <w:tcW w:w="1365" w:type="dxa"/>
          </w:tcPr>
          <w:p w14:paraId="62F8291B" w14:textId="77777777" w:rsidR="00CC3006" w:rsidRDefault="00A66BA7">
            <w:pPr>
              <w:jc w:val="both"/>
            </w:pPr>
            <w:proofErr w:type="gramStart"/>
            <w:r>
              <w:t>совер-шили</w:t>
            </w:r>
            <w:proofErr w:type="gramEnd"/>
            <w:r>
              <w:t xml:space="preserve"> ООД</w:t>
            </w:r>
          </w:p>
        </w:tc>
        <w:tc>
          <w:tcPr>
            <w:tcW w:w="1440" w:type="dxa"/>
            <w:vMerge/>
            <w:shd w:val="clear" w:color="auto" w:fill="auto"/>
          </w:tcPr>
          <w:p w14:paraId="33FB5B97" w14:textId="77777777" w:rsidR="00CC3006" w:rsidRDefault="00CC3006">
            <w:pPr>
              <w:jc w:val="both"/>
            </w:pPr>
          </w:p>
        </w:tc>
      </w:tr>
      <w:tr w:rsidR="00CC3006" w14:paraId="76937D00" w14:textId="77777777">
        <w:tc>
          <w:tcPr>
            <w:tcW w:w="2448" w:type="dxa"/>
            <w:shd w:val="clear" w:color="auto" w:fill="auto"/>
          </w:tcPr>
          <w:p w14:paraId="08F12583" w14:textId="77777777" w:rsidR="00CC3006" w:rsidRDefault="00A66BA7">
            <w:r>
              <w:t>МАОУ «СОШ № 1»</w:t>
            </w:r>
          </w:p>
        </w:tc>
        <w:tc>
          <w:tcPr>
            <w:tcW w:w="1440" w:type="dxa"/>
          </w:tcPr>
          <w:p w14:paraId="78F6CB5A" w14:textId="77777777" w:rsidR="00CC3006" w:rsidRDefault="00A66BA7">
            <w:pPr>
              <w:jc w:val="both"/>
            </w:pPr>
            <w:r>
              <w:t>0</w:t>
            </w:r>
          </w:p>
        </w:tc>
        <w:tc>
          <w:tcPr>
            <w:tcW w:w="1005" w:type="dxa"/>
          </w:tcPr>
          <w:p w14:paraId="58E2F406" w14:textId="77777777" w:rsidR="00CC3006" w:rsidRDefault="00A66BA7">
            <w:pPr>
              <w:jc w:val="both"/>
            </w:pPr>
            <w:r>
              <w:t>0</w:t>
            </w:r>
          </w:p>
        </w:tc>
        <w:tc>
          <w:tcPr>
            <w:tcW w:w="1350" w:type="dxa"/>
          </w:tcPr>
          <w:p w14:paraId="519C5DA2" w14:textId="77777777" w:rsidR="00CC3006" w:rsidRDefault="00A66BA7">
            <w:pPr>
              <w:jc w:val="both"/>
            </w:pPr>
            <w:r>
              <w:t>0</w:t>
            </w:r>
          </w:p>
        </w:tc>
        <w:tc>
          <w:tcPr>
            <w:tcW w:w="1365" w:type="dxa"/>
          </w:tcPr>
          <w:p w14:paraId="08CD5E4E" w14:textId="77777777" w:rsidR="00CC3006" w:rsidRDefault="00A66BA7">
            <w:pPr>
              <w:jc w:val="both"/>
            </w:pPr>
            <w:r>
              <w:t>1</w:t>
            </w:r>
          </w:p>
        </w:tc>
        <w:tc>
          <w:tcPr>
            <w:tcW w:w="1440" w:type="dxa"/>
            <w:shd w:val="clear" w:color="auto" w:fill="auto"/>
          </w:tcPr>
          <w:p w14:paraId="417A238B" w14:textId="77777777" w:rsidR="00CC3006" w:rsidRDefault="00A66BA7">
            <w:r>
              <w:t xml:space="preserve">увеличение  на 1 ООД </w:t>
            </w:r>
          </w:p>
        </w:tc>
      </w:tr>
      <w:tr w:rsidR="00CC3006" w14:paraId="48AE78C0" w14:textId="77777777">
        <w:tc>
          <w:tcPr>
            <w:tcW w:w="2448" w:type="dxa"/>
            <w:shd w:val="clear" w:color="auto" w:fill="auto"/>
          </w:tcPr>
          <w:p w14:paraId="74B18184" w14:textId="77777777" w:rsidR="00CC3006" w:rsidRDefault="00A66BA7">
            <w:r>
              <w:t>Новолыбаевская СОШ</w:t>
            </w:r>
          </w:p>
        </w:tc>
        <w:tc>
          <w:tcPr>
            <w:tcW w:w="1440" w:type="dxa"/>
          </w:tcPr>
          <w:p w14:paraId="3E779AE9" w14:textId="77777777" w:rsidR="00CC3006" w:rsidRDefault="00A66BA7">
            <w:pPr>
              <w:jc w:val="both"/>
            </w:pPr>
            <w:r>
              <w:t>0</w:t>
            </w:r>
          </w:p>
        </w:tc>
        <w:tc>
          <w:tcPr>
            <w:tcW w:w="1005" w:type="dxa"/>
          </w:tcPr>
          <w:p w14:paraId="2F3CA869" w14:textId="77777777" w:rsidR="00CC3006" w:rsidRDefault="00A66BA7">
            <w:pPr>
              <w:jc w:val="both"/>
            </w:pPr>
            <w:r>
              <w:t>0</w:t>
            </w:r>
          </w:p>
        </w:tc>
        <w:tc>
          <w:tcPr>
            <w:tcW w:w="1350" w:type="dxa"/>
          </w:tcPr>
          <w:p w14:paraId="6E0F48B8" w14:textId="77777777" w:rsidR="00CC3006" w:rsidRDefault="00A66BA7">
            <w:pPr>
              <w:jc w:val="both"/>
            </w:pPr>
            <w:r>
              <w:t>0</w:t>
            </w:r>
          </w:p>
        </w:tc>
        <w:tc>
          <w:tcPr>
            <w:tcW w:w="1365" w:type="dxa"/>
          </w:tcPr>
          <w:p w14:paraId="2D6697A2" w14:textId="77777777" w:rsidR="00CC3006" w:rsidRDefault="00A66BA7">
            <w:pPr>
              <w:jc w:val="both"/>
            </w:pPr>
            <w:r>
              <w:t>0</w:t>
            </w:r>
          </w:p>
        </w:tc>
        <w:tc>
          <w:tcPr>
            <w:tcW w:w="1440" w:type="dxa"/>
            <w:shd w:val="clear" w:color="auto" w:fill="auto"/>
          </w:tcPr>
          <w:p w14:paraId="7B9ACBDB" w14:textId="77777777" w:rsidR="00CC3006" w:rsidRDefault="00CC3006"/>
        </w:tc>
      </w:tr>
      <w:tr w:rsidR="00CC3006" w14:paraId="7AF0DC20" w14:textId="77777777">
        <w:trPr>
          <w:trHeight w:val="240"/>
        </w:trPr>
        <w:tc>
          <w:tcPr>
            <w:tcW w:w="2448" w:type="dxa"/>
            <w:shd w:val="clear" w:color="auto" w:fill="auto"/>
          </w:tcPr>
          <w:p w14:paraId="66E839AA" w14:textId="77777777" w:rsidR="00CC3006" w:rsidRDefault="00A66BA7">
            <w:r>
              <w:lastRenderedPageBreak/>
              <w:t>МАОУ «СОШ № 2»</w:t>
            </w:r>
          </w:p>
        </w:tc>
        <w:tc>
          <w:tcPr>
            <w:tcW w:w="1440" w:type="dxa"/>
          </w:tcPr>
          <w:p w14:paraId="7AE24EED" w14:textId="77777777" w:rsidR="00CC3006" w:rsidRDefault="00A66BA7">
            <w:pPr>
              <w:jc w:val="both"/>
            </w:pPr>
            <w:r>
              <w:t>0</w:t>
            </w:r>
          </w:p>
        </w:tc>
        <w:tc>
          <w:tcPr>
            <w:tcW w:w="1005" w:type="dxa"/>
          </w:tcPr>
          <w:p w14:paraId="3CFD582E" w14:textId="77777777" w:rsidR="00CC3006" w:rsidRDefault="00A66BA7">
            <w:pPr>
              <w:jc w:val="both"/>
            </w:pPr>
            <w:r>
              <w:t>0</w:t>
            </w:r>
          </w:p>
        </w:tc>
        <w:tc>
          <w:tcPr>
            <w:tcW w:w="1350" w:type="dxa"/>
          </w:tcPr>
          <w:p w14:paraId="0E1B99E8" w14:textId="77777777" w:rsidR="00CC3006" w:rsidRDefault="00A66BA7">
            <w:pPr>
              <w:jc w:val="both"/>
            </w:pPr>
            <w:r>
              <w:t>0</w:t>
            </w:r>
          </w:p>
        </w:tc>
        <w:tc>
          <w:tcPr>
            <w:tcW w:w="1365" w:type="dxa"/>
          </w:tcPr>
          <w:p w14:paraId="6ED3082C" w14:textId="77777777" w:rsidR="00CC3006" w:rsidRDefault="00A66BA7">
            <w:pPr>
              <w:jc w:val="both"/>
            </w:pPr>
            <w:r>
              <w:t>2</w:t>
            </w:r>
          </w:p>
        </w:tc>
        <w:tc>
          <w:tcPr>
            <w:tcW w:w="1440" w:type="dxa"/>
            <w:shd w:val="clear" w:color="auto" w:fill="auto"/>
          </w:tcPr>
          <w:p w14:paraId="4CC8C37C" w14:textId="77777777" w:rsidR="00CC3006" w:rsidRDefault="00A66BA7">
            <w:r>
              <w:t>увеличение  на 2 ООД</w:t>
            </w:r>
          </w:p>
        </w:tc>
      </w:tr>
      <w:tr w:rsidR="00CC3006" w14:paraId="77C4EFAB" w14:textId="77777777">
        <w:tc>
          <w:tcPr>
            <w:tcW w:w="2448" w:type="dxa"/>
            <w:shd w:val="clear" w:color="auto" w:fill="auto"/>
          </w:tcPr>
          <w:p w14:paraId="5933A0AC" w14:textId="77777777" w:rsidR="00CC3006" w:rsidRDefault="00A66BA7">
            <w:r>
              <w:t>СОШ № 3</w:t>
            </w:r>
          </w:p>
        </w:tc>
        <w:tc>
          <w:tcPr>
            <w:tcW w:w="1440" w:type="dxa"/>
          </w:tcPr>
          <w:p w14:paraId="52453D14" w14:textId="77777777" w:rsidR="00CC3006" w:rsidRDefault="00A66BA7">
            <w:pPr>
              <w:jc w:val="both"/>
            </w:pPr>
            <w:r>
              <w:t>0</w:t>
            </w:r>
          </w:p>
        </w:tc>
        <w:tc>
          <w:tcPr>
            <w:tcW w:w="1005" w:type="dxa"/>
          </w:tcPr>
          <w:p w14:paraId="07F98584" w14:textId="77777777" w:rsidR="00CC3006" w:rsidRDefault="00A66BA7">
            <w:pPr>
              <w:jc w:val="both"/>
            </w:pPr>
            <w:r>
              <w:t>2</w:t>
            </w:r>
          </w:p>
        </w:tc>
        <w:tc>
          <w:tcPr>
            <w:tcW w:w="1350" w:type="dxa"/>
          </w:tcPr>
          <w:p w14:paraId="2F5BB5D2" w14:textId="77777777" w:rsidR="00CC3006" w:rsidRDefault="00A66BA7">
            <w:pPr>
              <w:jc w:val="both"/>
            </w:pPr>
            <w:r>
              <w:t>0</w:t>
            </w:r>
          </w:p>
        </w:tc>
        <w:tc>
          <w:tcPr>
            <w:tcW w:w="1365" w:type="dxa"/>
          </w:tcPr>
          <w:p w14:paraId="7A76865F" w14:textId="77777777" w:rsidR="00CC3006" w:rsidRDefault="00A66BA7">
            <w:pPr>
              <w:jc w:val="both"/>
            </w:pPr>
            <w:r>
              <w:t>0</w:t>
            </w:r>
          </w:p>
        </w:tc>
        <w:tc>
          <w:tcPr>
            <w:tcW w:w="1440" w:type="dxa"/>
            <w:shd w:val="clear" w:color="auto" w:fill="auto"/>
          </w:tcPr>
          <w:p w14:paraId="73B160D1" w14:textId="77777777" w:rsidR="00CC3006" w:rsidRDefault="00A66BA7">
            <w:r>
              <w:t>снижение на 2 ООД</w:t>
            </w:r>
          </w:p>
        </w:tc>
      </w:tr>
      <w:tr w:rsidR="00CC3006" w14:paraId="167AA2BF" w14:textId="77777777">
        <w:tc>
          <w:tcPr>
            <w:tcW w:w="2448" w:type="dxa"/>
            <w:shd w:val="clear" w:color="auto" w:fill="auto"/>
          </w:tcPr>
          <w:p w14:paraId="76F45DC5" w14:textId="77777777" w:rsidR="00CC3006" w:rsidRDefault="00A66BA7">
            <w:r>
              <w:t>МАОУ «СОШ № 4»</w:t>
            </w:r>
          </w:p>
        </w:tc>
        <w:tc>
          <w:tcPr>
            <w:tcW w:w="1440" w:type="dxa"/>
          </w:tcPr>
          <w:p w14:paraId="09319D67" w14:textId="77777777" w:rsidR="00CC3006" w:rsidRDefault="00A66BA7">
            <w:pPr>
              <w:jc w:val="both"/>
            </w:pPr>
            <w:r>
              <w:t>0</w:t>
            </w:r>
          </w:p>
        </w:tc>
        <w:tc>
          <w:tcPr>
            <w:tcW w:w="1005" w:type="dxa"/>
          </w:tcPr>
          <w:p w14:paraId="00F1B19B" w14:textId="77777777" w:rsidR="00CC3006" w:rsidRDefault="00A66BA7">
            <w:pPr>
              <w:jc w:val="both"/>
            </w:pPr>
            <w:r>
              <w:t>0</w:t>
            </w:r>
          </w:p>
        </w:tc>
        <w:tc>
          <w:tcPr>
            <w:tcW w:w="1350" w:type="dxa"/>
          </w:tcPr>
          <w:p w14:paraId="1AAE4775" w14:textId="77777777" w:rsidR="00CC3006" w:rsidRDefault="00A66BA7">
            <w:pPr>
              <w:jc w:val="both"/>
            </w:pPr>
            <w:r>
              <w:t>0</w:t>
            </w:r>
          </w:p>
        </w:tc>
        <w:tc>
          <w:tcPr>
            <w:tcW w:w="1365" w:type="dxa"/>
          </w:tcPr>
          <w:p w14:paraId="13BD4651" w14:textId="77777777" w:rsidR="00CC3006" w:rsidRDefault="00A66BA7">
            <w:pPr>
              <w:jc w:val="both"/>
            </w:pPr>
            <w:r>
              <w:t>0</w:t>
            </w:r>
          </w:p>
        </w:tc>
        <w:tc>
          <w:tcPr>
            <w:tcW w:w="1440" w:type="dxa"/>
            <w:shd w:val="clear" w:color="auto" w:fill="auto"/>
          </w:tcPr>
          <w:p w14:paraId="5F9C8130" w14:textId="77777777" w:rsidR="00CC3006" w:rsidRDefault="00CC3006"/>
        </w:tc>
      </w:tr>
      <w:tr w:rsidR="00CC3006" w14:paraId="10E80A76" w14:textId="77777777">
        <w:tc>
          <w:tcPr>
            <w:tcW w:w="2448" w:type="dxa"/>
            <w:shd w:val="clear" w:color="auto" w:fill="auto"/>
          </w:tcPr>
          <w:p w14:paraId="56B2D792" w14:textId="77777777" w:rsidR="00CC3006" w:rsidRDefault="00A66BA7">
            <w:r>
              <w:t>Падунская СОШ</w:t>
            </w:r>
          </w:p>
        </w:tc>
        <w:tc>
          <w:tcPr>
            <w:tcW w:w="1440" w:type="dxa"/>
          </w:tcPr>
          <w:p w14:paraId="0BC09551" w14:textId="77777777" w:rsidR="00CC3006" w:rsidRDefault="00A66BA7">
            <w:pPr>
              <w:jc w:val="both"/>
            </w:pPr>
            <w:r>
              <w:t>0</w:t>
            </w:r>
          </w:p>
        </w:tc>
        <w:tc>
          <w:tcPr>
            <w:tcW w:w="1005" w:type="dxa"/>
          </w:tcPr>
          <w:p w14:paraId="37506C7D" w14:textId="77777777" w:rsidR="00CC3006" w:rsidRDefault="00A66BA7">
            <w:pPr>
              <w:jc w:val="both"/>
            </w:pPr>
            <w:r>
              <w:t>0</w:t>
            </w:r>
          </w:p>
        </w:tc>
        <w:tc>
          <w:tcPr>
            <w:tcW w:w="1350" w:type="dxa"/>
          </w:tcPr>
          <w:p w14:paraId="42F10792" w14:textId="77777777" w:rsidR="00CC3006" w:rsidRDefault="00A66BA7">
            <w:pPr>
              <w:jc w:val="both"/>
            </w:pPr>
            <w:r>
              <w:t>0</w:t>
            </w:r>
          </w:p>
        </w:tc>
        <w:tc>
          <w:tcPr>
            <w:tcW w:w="1365" w:type="dxa"/>
          </w:tcPr>
          <w:p w14:paraId="32B076A8" w14:textId="77777777" w:rsidR="00CC3006" w:rsidRDefault="00A66BA7">
            <w:pPr>
              <w:jc w:val="both"/>
            </w:pPr>
            <w:r>
              <w:t>0</w:t>
            </w:r>
          </w:p>
        </w:tc>
        <w:tc>
          <w:tcPr>
            <w:tcW w:w="1440" w:type="dxa"/>
            <w:shd w:val="clear" w:color="auto" w:fill="auto"/>
          </w:tcPr>
          <w:p w14:paraId="29CA6196" w14:textId="77777777" w:rsidR="00CC3006" w:rsidRDefault="00CC3006"/>
        </w:tc>
      </w:tr>
      <w:tr w:rsidR="00CC3006" w14:paraId="2DCEE6F9" w14:textId="77777777">
        <w:tc>
          <w:tcPr>
            <w:tcW w:w="2448" w:type="dxa"/>
            <w:shd w:val="clear" w:color="auto" w:fill="auto"/>
          </w:tcPr>
          <w:p w14:paraId="6D30C641" w14:textId="77777777" w:rsidR="00CC3006" w:rsidRDefault="00A66BA7">
            <w:r>
              <w:t>Комсомольская СОШ</w:t>
            </w:r>
          </w:p>
        </w:tc>
        <w:tc>
          <w:tcPr>
            <w:tcW w:w="1440" w:type="dxa"/>
          </w:tcPr>
          <w:p w14:paraId="4DF6B1E8" w14:textId="77777777" w:rsidR="00CC3006" w:rsidRDefault="00A66BA7">
            <w:pPr>
              <w:jc w:val="both"/>
            </w:pPr>
            <w:r>
              <w:t>0</w:t>
            </w:r>
          </w:p>
        </w:tc>
        <w:tc>
          <w:tcPr>
            <w:tcW w:w="1005" w:type="dxa"/>
          </w:tcPr>
          <w:p w14:paraId="566D35D9" w14:textId="77777777" w:rsidR="00CC3006" w:rsidRDefault="00A66BA7">
            <w:pPr>
              <w:jc w:val="both"/>
            </w:pPr>
            <w:r>
              <w:t>0</w:t>
            </w:r>
          </w:p>
        </w:tc>
        <w:tc>
          <w:tcPr>
            <w:tcW w:w="1350" w:type="dxa"/>
          </w:tcPr>
          <w:p w14:paraId="0CA98EFC" w14:textId="77777777" w:rsidR="00CC3006" w:rsidRDefault="00A66BA7">
            <w:pPr>
              <w:jc w:val="both"/>
            </w:pPr>
            <w:r>
              <w:t>0</w:t>
            </w:r>
          </w:p>
        </w:tc>
        <w:tc>
          <w:tcPr>
            <w:tcW w:w="1365" w:type="dxa"/>
          </w:tcPr>
          <w:p w14:paraId="79EB71AA" w14:textId="77777777" w:rsidR="00CC3006" w:rsidRDefault="00A66BA7">
            <w:pPr>
              <w:jc w:val="both"/>
            </w:pPr>
            <w:r>
              <w:t>0</w:t>
            </w:r>
          </w:p>
        </w:tc>
        <w:tc>
          <w:tcPr>
            <w:tcW w:w="1440" w:type="dxa"/>
            <w:shd w:val="clear" w:color="auto" w:fill="auto"/>
          </w:tcPr>
          <w:p w14:paraId="514C413D" w14:textId="77777777" w:rsidR="00CC3006" w:rsidRDefault="00CC3006"/>
        </w:tc>
      </w:tr>
      <w:tr w:rsidR="00CC3006" w14:paraId="2ED85915" w14:textId="77777777">
        <w:tc>
          <w:tcPr>
            <w:tcW w:w="2448" w:type="dxa"/>
            <w:shd w:val="clear" w:color="auto" w:fill="auto"/>
          </w:tcPr>
          <w:p w14:paraId="6EC5C214" w14:textId="77777777" w:rsidR="00CC3006" w:rsidRDefault="00A66BA7">
            <w:r>
              <w:t>Тумашовская НОШ</w:t>
            </w:r>
          </w:p>
        </w:tc>
        <w:tc>
          <w:tcPr>
            <w:tcW w:w="1440" w:type="dxa"/>
          </w:tcPr>
          <w:p w14:paraId="01592618" w14:textId="77777777" w:rsidR="00CC3006" w:rsidRDefault="00A66BA7">
            <w:pPr>
              <w:jc w:val="both"/>
            </w:pPr>
            <w:r>
              <w:t>0</w:t>
            </w:r>
          </w:p>
        </w:tc>
        <w:tc>
          <w:tcPr>
            <w:tcW w:w="1005" w:type="dxa"/>
          </w:tcPr>
          <w:p w14:paraId="75D1C5E9" w14:textId="77777777" w:rsidR="00CC3006" w:rsidRDefault="00A66BA7">
            <w:pPr>
              <w:jc w:val="both"/>
            </w:pPr>
            <w:r>
              <w:t>0</w:t>
            </w:r>
          </w:p>
        </w:tc>
        <w:tc>
          <w:tcPr>
            <w:tcW w:w="1350" w:type="dxa"/>
          </w:tcPr>
          <w:p w14:paraId="16D4558E" w14:textId="77777777" w:rsidR="00CC3006" w:rsidRDefault="00A66BA7">
            <w:pPr>
              <w:jc w:val="both"/>
            </w:pPr>
            <w:r>
              <w:t>0</w:t>
            </w:r>
          </w:p>
        </w:tc>
        <w:tc>
          <w:tcPr>
            <w:tcW w:w="1365" w:type="dxa"/>
          </w:tcPr>
          <w:p w14:paraId="69F69B8B" w14:textId="77777777" w:rsidR="00CC3006" w:rsidRDefault="00A66BA7">
            <w:pPr>
              <w:jc w:val="both"/>
            </w:pPr>
            <w:r>
              <w:t>0</w:t>
            </w:r>
          </w:p>
        </w:tc>
        <w:tc>
          <w:tcPr>
            <w:tcW w:w="1440" w:type="dxa"/>
            <w:shd w:val="clear" w:color="auto" w:fill="auto"/>
          </w:tcPr>
          <w:p w14:paraId="01B463E1" w14:textId="77777777" w:rsidR="00CC3006" w:rsidRDefault="00CC3006"/>
        </w:tc>
      </w:tr>
      <w:tr w:rsidR="00CC3006" w14:paraId="77C7668D" w14:textId="77777777">
        <w:tc>
          <w:tcPr>
            <w:tcW w:w="2448" w:type="dxa"/>
            <w:shd w:val="clear" w:color="auto" w:fill="auto"/>
          </w:tcPr>
          <w:p w14:paraId="28334B99" w14:textId="77777777" w:rsidR="00CC3006" w:rsidRDefault="00A66BA7">
            <w:r>
              <w:t>МАОУ «Новозаимская СОШ»</w:t>
            </w:r>
          </w:p>
        </w:tc>
        <w:tc>
          <w:tcPr>
            <w:tcW w:w="1440" w:type="dxa"/>
          </w:tcPr>
          <w:p w14:paraId="59076458" w14:textId="77777777" w:rsidR="00CC3006" w:rsidRDefault="00A66BA7">
            <w:pPr>
              <w:jc w:val="both"/>
            </w:pPr>
            <w:r>
              <w:t>0</w:t>
            </w:r>
          </w:p>
        </w:tc>
        <w:tc>
          <w:tcPr>
            <w:tcW w:w="1005" w:type="dxa"/>
          </w:tcPr>
          <w:p w14:paraId="7335BA00" w14:textId="77777777" w:rsidR="00CC3006" w:rsidRDefault="00A66BA7">
            <w:pPr>
              <w:jc w:val="both"/>
            </w:pPr>
            <w:r>
              <w:t>2</w:t>
            </w:r>
          </w:p>
        </w:tc>
        <w:tc>
          <w:tcPr>
            <w:tcW w:w="1350" w:type="dxa"/>
          </w:tcPr>
          <w:p w14:paraId="214935F3" w14:textId="77777777" w:rsidR="00CC3006" w:rsidRDefault="00A66BA7">
            <w:pPr>
              <w:jc w:val="both"/>
            </w:pPr>
            <w:r>
              <w:t>1</w:t>
            </w:r>
          </w:p>
        </w:tc>
        <w:tc>
          <w:tcPr>
            <w:tcW w:w="1365" w:type="dxa"/>
          </w:tcPr>
          <w:p w14:paraId="6DE49620" w14:textId="77777777" w:rsidR="00CC3006" w:rsidRDefault="00A66BA7">
            <w:pPr>
              <w:jc w:val="both"/>
            </w:pPr>
            <w:r>
              <w:t>1</w:t>
            </w:r>
          </w:p>
        </w:tc>
        <w:tc>
          <w:tcPr>
            <w:tcW w:w="1440" w:type="dxa"/>
            <w:shd w:val="clear" w:color="auto" w:fill="auto"/>
          </w:tcPr>
          <w:p w14:paraId="2EBB7B6E" w14:textId="77777777" w:rsidR="00CC3006" w:rsidRDefault="00A66BA7">
            <w:r>
              <w:t xml:space="preserve">снижение на 1 ООД, рост </w:t>
            </w:r>
            <w:proofErr w:type="gramStart"/>
            <w:r>
              <w:t>преступле-ний</w:t>
            </w:r>
            <w:proofErr w:type="gramEnd"/>
            <w:r>
              <w:t xml:space="preserve"> на 1</w:t>
            </w:r>
          </w:p>
        </w:tc>
      </w:tr>
      <w:tr w:rsidR="00CC3006" w14:paraId="66FCEF0C" w14:textId="77777777">
        <w:tc>
          <w:tcPr>
            <w:tcW w:w="2448" w:type="dxa"/>
            <w:shd w:val="clear" w:color="auto" w:fill="auto"/>
          </w:tcPr>
          <w:p w14:paraId="612B5C8C" w14:textId="77777777" w:rsidR="00CC3006" w:rsidRDefault="00A66BA7">
            <w:r>
              <w:t>Колесниковская ООШ</w:t>
            </w:r>
          </w:p>
        </w:tc>
        <w:tc>
          <w:tcPr>
            <w:tcW w:w="1440" w:type="dxa"/>
          </w:tcPr>
          <w:p w14:paraId="45BFE44A" w14:textId="77777777" w:rsidR="00CC3006" w:rsidRDefault="00A66BA7">
            <w:pPr>
              <w:jc w:val="both"/>
            </w:pPr>
            <w:r>
              <w:t>0</w:t>
            </w:r>
          </w:p>
        </w:tc>
        <w:tc>
          <w:tcPr>
            <w:tcW w:w="1005" w:type="dxa"/>
          </w:tcPr>
          <w:p w14:paraId="58905386" w14:textId="77777777" w:rsidR="00CC3006" w:rsidRDefault="00A66BA7">
            <w:pPr>
              <w:jc w:val="both"/>
            </w:pPr>
            <w:r>
              <w:t>0</w:t>
            </w:r>
          </w:p>
        </w:tc>
        <w:tc>
          <w:tcPr>
            <w:tcW w:w="1350" w:type="dxa"/>
          </w:tcPr>
          <w:p w14:paraId="4D7C1F6B" w14:textId="77777777" w:rsidR="00CC3006" w:rsidRDefault="00A66BA7">
            <w:pPr>
              <w:jc w:val="both"/>
            </w:pPr>
            <w:r>
              <w:t>0</w:t>
            </w:r>
          </w:p>
        </w:tc>
        <w:tc>
          <w:tcPr>
            <w:tcW w:w="1365" w:type="dxa"/>
          </w:tcPr>
          <w:p w14:paraId="549C0A95" w14:textId="77777777" w:rsidR="00CC3006" w:rsidRDefault="00A66BA7">
            <w:pPr>
              <w:jc w:val="both"/>
            </w:pPr>
            <w:r>
              <w:t>0</w:t>
            </w:r>
          </w:p>
        </w:tc>
        <w:tc>
          <w:tcPr>
            <w:tcW w:w="1440" w:type="dxa"/>
            <w:shd w:val="clear" w:color="auto" w:fill="auto"/>
          </w:tcPr>
          <w:p w14:paraId="6EF3E976" w14:textId="77777777" w:rsidR="00CC3006" w:rsidRDefault="00CC3006"/>
        </w:tc>
      </w:tr>
      <w:tr w:rsidR="00CC3006" w14:paraId="125DDE90" w14:textId="77777777">
        <w:tc>
          <w:tcPr>
            <w:tcW w:w="2448" w:type="dxa"/>
            <w:shd w:val="clear" w:color="auto" w:fill="auto"/>
          </w:tcPr>
          <w:p w14:paraId="435502B2" w14:textId="77777777" w:rsidR="00CC3006" w:rsidRDefault="00A66BA7">
            <w:r>
              <w:t>Сосновская ООШ</w:t>
            </w:r>
          </w:p>
        </w:tc>
        <w:tc>
          <w:tcPr>
            <w:tcW w:w="1440" w:type="dxa"/>
          </w:tcPr>
          <w:p w14:paraId="24D7B7D3" w14:textId="77777777" w:rsidR="00CC3006" w:rsidRDefault="00A66BA7">
            <w:pPr>
              <w:jc w:val="both"/>
            </w:pPr>
            <w:r>
              <w:t>0</w:t>
            </w:r>
          </w:p>
        </w:tc>
        <w:tc>
          <w:tcPr>
            <w:tcW w:w="1005" w:type="dxa"/>
          </w:tcPr>
          <w:p w14:paraId="3B572FB6" w14:textId="77777777" w:rsidR="00CC3006" w:rsidRDefault="00A66BA7">
            <w:pPr>
              <w:jc w:val="both"/>
            </w:pPr>
            <w:r>
              <w:t>0</w:t>
            </w:r>
          </w:p>
        </w:tc>
        <w:tc>
          <w:tcPr>
            <w:tcW w:w="1350" w:type="dxa"/>
          </w:tcPr>
          <w:p w14:paraId="502B6C94" w14:textId="77777777" w:rsidR="00CC3006" w:rsidRDefault="00A66BA7">
            <w:pPr>
              <w:jc w:val="both"/>
            </w:pPr>
            <w:r>
              <w:t>0</w:t>
            </w:r>
          </w:p>
        </w:tc>
        <w:tc>
          <w:tcPr>
            <w:tcW w:w="1365" w:type="dxa"/>
          </w:tcPr>
          <w:p w14:paraId="063C96E3" w14:textId="77777777" w:rsidR="00CC3006" w:rsidRDefault="00A66BA7">
            <w:pPr>
              <w:jc w:val="both"/>
            </w:pPr>
            <w:r>
              <w:t>0</w:t>
            </w:r>
          </w:p>
        </w:tc>
        <w:tc>
          <w:tcPr>
            <w:tcW w:w="1440" w:type="dxa"/>
            <w:shd w:val="clear" w:color="auto" w:fill="auto"/>
          </w:tcPr>
          <w:p w14:paraId="214E6139" w14:textId="77777777" w:rsidR="00CC3006" w:rsidRDefault="00CC3006"/>
        </w:tc>
      </w:tr>
      <w:tr w:rsidR="00CC3006" w14:paraId="5CF45CDE" w14:textId="77777777">
        <w:tc>
          <w:tcPr>
            <w:tcW w:w="2448" w:type="dxa"/>
            <w:shd w:val="clear" w:color="auto" w:fill="auto"/>
          </w:tcPr>
          <w:p w14:paraId="16AB4026" w14:textId="77777777" w:rsidR="00CC3006" w:rsidRDefault="00A66BA7">
            <w:r>
              <w:t>Старозаимская ООШ</w:t>
            </w:r>
          </w:p>
        </w:tc>
        <w:tc>
          <w:tcPr>
            <w:tcW w:w="1440" w:type="dxa"/>
          </w:tcPr>
          <w:p w14:paraId="7EB68C55" w14:textId="77777777" w:rsidR="00CC3006" w:rsidRDefault="00A66BA7">
            <w:pPr>
              <w:jc w:val="both"/>
            </w:pPr>
            <w:r>
              <w:t>0</w:t>
            </w:r>
          </w:p>
        </w:tc>
        <w:tc>
          <w:tcPr>
            <w:tcW w:w="1005" w:type="dxa"/>
          </w:tcPr>
          <w:p w14:paraId="6239A6D2" w14:textId="77777777" w:rsidR="00CC3006" w:rsidRDefault="00A66BA7">
            <w:pPr>
              <w:jc w:val="both"/>
            </w:pPr>
            <w:r>
              <w:t>1</w:t>
            </w:r>
          </w:p>
        </w:tc>
        <w:tc>
          <w:tcPr>
            <w:tcW w:w="1350" w:type="dxa"/>
          </w:tcPr>
          <w:p w14:paraId="6C07ADA3" w14:textId="77777777" w:rsidR="00CC3006" w:rsidRDefault="00A66BA7">
            <w:pPr>
              <w:jc w:val="both"/>
            </w:pPr>
            <w:r>
              <w:t>0</w:t>
            </w:r>
          </w:p>
        </w:tc>
        <w:tc>
          <w:tcPr>
            <w:tcW w:w="1365" w:type="dxa"/>
          </w:tcPr>
          <w:p w14:paraId="734102E1" w14:textId="77777777" w:rsidR="00CC3006" w:rsidRDefault="00A66BA7">
            <w:pPr>
              <w:jc w:val="both"/>
            </w:pPr>
            <w:r>
              <w:t>0</w:t>
            </w:r>
          </w:p>
        </w:tc>
        <w:tc>
          <w:tcPr>
            <w:tcW w:w="1440" w:type="dxa"/>
            <w:shd w:val="clear" w:color="auto" w:fill="auto"/>
          </w:tcPr>
          <w:p w14:paraId="7FD9C8E1" w14:textId="77777777" w:rsidR="00CC3006" w:rsidRDefault="00A66BA7">
            <w:r>
              <w:t>снижение на 1 ООД</w:t>
            </w:r>
          </w:p>
        </w:tc>
      </w:tr>
      <w:tr w:rsidR="00CC3006" w14:paraId="1B452CC8" w14:textId="77777777">
        <w:tc>
          <w:tcPr>
            <w:tcW w:w="2448" w:type="dxa"/>
            <w:shd w:val="clear" w:color="auto" w:fill="auto"/>
          </w:tcPr>
          <w:p w14:paraId="5C7F2D3D" w14:textId="77777777" w:rsidR="00CC3006" w:rsidRDefault="00A66BA7">
            <w:r>
              <w:t>МАОУ «Бигилинская СОШ»</w:t>
            </w:r>
          </w:p>
        </w:tc>
        <w:tc>
          <w:tcPr>
            <w:tcW w:w="1440" w:type="dxa"/>
          </w:tcPr>
          <w:p w14:paraId="2E6474D6" w14:textId="77777777" w:rsidR="00CC3006" w:rsidRDefault="00A66BA7">
            <w:pPr>
              <w:jc w:val="both"/>
            </w:pPr>
            <w:r>
              <w:t>0</w:t>
            </w:r>
          </w:p>
        </w:tc>
        <w:tc>
          <w:tcPr>
            <w:tcW w:w="1005" w:type="dxa"/>
          </w:tcPr>
          <w:p w14:paraId="4021F134" w14:textId="77777777" w:rsidR="00CC3006" w:rsidRDefault="00A66BA7">
            <w:pPr>
              <w:jc w:val="both"/>
            </w:pPr>
            <w:r>
              <w:t>1</w:t>
            </w:r>
          </w:p>
        </w:tc>
        <w:tc>
          <w:tcPr>
            <w:tcW w:w="1350" w:type="dxa"/>
          </w:tcPr>
          <w:p w14:paraId="5FABD9DD" w14:textId="77777777" w:rsidR="00CC3006" w:rsidRDefault="00A66BA7">
            <w:pPr>
              <w:jc w:val="both"/>
            </w:pPr>
            <w:r>
              <w:t>0</w:t>
            </w:r>
          </w:p>
        </w:tc>
        <w:tc>
          <w:tcPr>
            <w:tcW w:w="1365" w:type="dxa"/>
          </w:tcPr>
          <w:p w14:paraId="32FBD9D3" w14:textId="77777777" w:rsidR="00CC3006" w:rsidRDefault="00A66BA7">
            <w:pPr>
              <w:jc w:val="both"/>
            </w:pPr>
            <w:r>
              <w:t>0</w:t>
            </w:r>
          </w:p>
        </w:tc>
        <w:tc>
          <w:tcPr>
            <w:tcW w:w="1440" w:type="dxa"/>
            <w:shd w:val="clear" w:color="auto" w:fill="auto"/>
          </w:tcPr>
          <w:p w14:paraId="2FB2495D" w14:textId="77777777" w:rsidR="00CC3006" w:rsidRDefault="00A66BA7">
            <w:r>
              <w:t>снижение на 1 ООД</w:t>
            </w:r>
          </w:p>
        </w:tc>
      </w:tr>
      <w:tr w:rsidR="00CC3006" w14:paraId="5725E9DC" w14:textId="77777777">
        <w:tc>
          <w:tcPr>
            <w:tcW w:w="2448" w:type="dxa"/>
            <w:shd w:val="clear" w:color="auto" w:fill="auto"/>
          </w:tcPr>
          <w:p w14:paraId="6D7AD86E" w14:textId="77777777" w:rsidR="00CC3006" w:rsidRDefault="00A66BA7">
            <w:r>
              <w:t>Першинская ООШ</w:t>
            </w:r>
          </w:p>
        </w:tc>
        <w:tc>
          <w:tcPr>
            <w:tcW w:w="1440" w:type="dxa"/>
          </w:tcPr>
          <w:p w14:paraId="3D2B752C" w14:textId="77777777" w:rsidR="00CC3006" w:rsidRDefault="00A66BA7">
            <w:pPr>
              <w:jc w:val="both"/>
            </w:pPr>
            <w:r>
              <w:t>0</w:t>
            </w:r>
          </w:p>
        </w:tc>
        <w:tc>
          <w:tcPr>
            <w:tcW w:w="1005" w:type="dxa"/>
          </w:tcPr>
          <w:p w14:paraId="51AF8E98" w14:textId="77777777" w:rsidR="00CC3006" w:rsidRDefault="00A66BA7">
            <w:pPr>
              <w:jc w:val="both"/>
            </w:pPr>
            <w:r>
              <w:t>0</w:t>
            </w:r>
          </w:p>
        </w:tc>
        <w:tc>
          <w:tcPr>
            <w:tcW w:w="1350" w:type="dxa"/>
          </w:tcPr>
          <w:p w14:paraId="40A58E6E" w14:textId="77777777" w:rsidR="00CC3006" w:rsidRDefault="00A66BA7">
            <w:pPr>
              <w:jc w:val="both"/>
            </w:pPr>
            <w:r>
              <w:t>0</w:t>
            </w:r>
          </w:p>
        </w:tc>
        <w:tc>
          <w:tcPr>
            <w:tcW w:w="1365" w:type="dxa"/>
          </w:tcPr>
          <w:p w14:paraId="50AEB464" w14:textId="77777777" w:rsidR="00CC3006" w:rsidRDefault="00A66BA7">
            <w:pPr>
              <w:jc w:val="both"/>
            </w:pPr>
            <w:r>
              <w:t>0</w:t>
            </w:r>
          </w:p>
        </w:tc>
        <w:tc>
          <w:tcPr>
            <w:tcW w:w="1440" w:type="dxa"/>
            <w:shd w:val="clear" w:color="auto" w:fill="auto"/>
          </w:tcPr>
          <w:p w14:paraId="12903810" w14:textId="77777777" w:rsidR="00CC3006" w:rsidRDefault="00CC3006"/>
        </w:tc>
      </w:tr>
      <w:tr w:rsidR="00CC3006" w14:paraId="35A7A3A9" w14:textId="77777777">
        <w:tc>
          <w:tcPr>
            <w:tcW w:w="2448" w:type="dxa"/>
            <w:shd w:val="clear" w:color="auto" w:fill="auto"/>
          </w:tcPr>
          <w:p w14:paraId="0DCD2D57" w14:textId="77777777" w:rsidR="00CC3006" w:rsidRDefault="00A66BA7">
            <w:r>
              <w:t>Горюновская СОШ</w:t>
            </w:r>
          </w:p>
        </w:tc>
        <w:tc>
          <w:tcPr>
            <w:tcW w:w="1440" w:type="dxa"/>
          </w:tcPr>
          <w:p w14:paraId="7E93546A" w14:textId="77777777" w:rsidR="00CC3006" w:rsidRDefault="00A66BA7">
            <w:pPr>
              <w:jc w:val="both"/>
            </w:pPr>
            <w:r>
              <w:t>0</w:t>
            </w:r>
          </w:p>
        </w:tc>
        <w:tc>
          <w:tcPr>
            <w:tcW w:w="1005" w:type="dxa"/>
          </w:tcPr>
          <w:p w14:paraId="6402D013" w14:textId="77777777" w:rsidR="00CC3006" w:rsidRDefault="00A66BA7">
            <w:pPr>
              <w:jc w:val="both"/>
            </w:pPr>
            <w:r>
              <w:t>0</w:t>
            </w:r>
          </w:p>
        </w:tc>
        <w:tc>
          <w:tcPr>
            <w:tcW w:w="1350" w:type="dxa"/>
          </w:tcPr>
          <w:p w14:paraId="0512B0E7" w14:textId="77777777" w:rsidR="00CC3006" w:rsidRDefault="00A66BA7">
            <w:pPr>
              <w:jc w:val="both"/>
            </w:pPr>
            <w:r>
              <w:t>0</w:t>
            </w:r>
          </w:p>
        </w:tc>
        <w:tc>
          <w:tcPr>
            <w:tcW w:w="1365" w:type="dxa"/>
          </w:tcPr>
          <w:p w14:paraId="01F3AFC7" w14:textId="77777777" w:rsidR="00CC3006" w:rsidRDefault="00A66BA7">
            <w:pPr>
              <w:jc w:val="both"/>
            </w:pPr>
            <w:r>
              <w:t>0</w:t>
            </w:r>
          </w:p>
        </w:tc>
        <w:tc>
          <w:tcPr>
            <w:tcW w:w="1440" w:type="dxa"/>
            <w:shd w:val="clear" w:color="auto" w:fill="auto"/>
          </w:tcPr>
          <w:p w14:paraId="17A05500" w14:textId="77777777" w:rsidR="00CC3006" w:rsidRDefault="00CC3006"/>
        </w:tc>
      </w:tr>
      <w:tr w:rsidR="00CC3006" w14:paraId="6AE13CE1" w14:textId="77777777">
        <w:tc>
          <w:tcPr>
            <w:tcW w:w="2448" w:type="dxa"/>
            <w:shd w:val="clear" w:color="auto" w:fill="auto"/>
          </w:tcPr>
          <w:p w14:paraId="528CD9A4" w14:textId="77777777" w:rsidR="00CC3006" w:rsidRDefault="00A66BA7">
            <w:r>
              <w:t>МАОУ «Боровинская СОШ»</w:t>
            </w:r>
          </w:p>
        </w:tc>
        <w:tc>
          <w:tcPr>
            <w:tcW w:w="1440" w:type="dxa"/>
          </w:tcPr>
          <w:p w14:paraId="6F8C4C78" w14:textId="77777777" w:rsidR="00CC3006" w:rsidRDefault="00A66BA7">
            <w:pPr>
              <w:jc w:val="both"/>
            </w:pPr>
            <w:r>
              <w:t>1</w:t>
            </w:r>
          </w:p>
        </w:tc>
        <w:tc>
          <w:tcPr>
            <w:tcW w:w="1005" w:type="dxa"/>
          </w:tcPr>
          <w:p w14:paraId="31C5E0FB" w14:textId="77777777" w:rsidR="00CC3006" w:rsidRDefault="00A66BA7">
            <w:pPr>
              <w:jc w:val="both"/>
            </w:pPr>
            <w:r>
              <w:t>0</w:t>
            </w:r>
          </w:p>
        </w:tc>
        <w:tc>
          <w:tcPr>
            <w:tcW w:w="1350" w:type="dxa"/>
          </w:tcPr>
          <w:p w14:paraId="096EC199" w14:textId="77777777" w:rsidR="00CC3006" w:rsidRDefault="00A66BA7">
            <w:pPr>
              <w:jc w:val="both"/>
            </w:pPr>
            <w:r>
              <w:t>0</w:t>
            </w:r>
          </w:p>
        </w:tc>
        <w:tc>
          <w:tcPr>
            <w:tcW w:w="1365" w:type="dxa"/>
          </w:tcPr>
          <w:p w14:paraId="03219BFE" w14:textId="77777777" w:rsidR="00CC3006" w:rsidRDefault="00A66BA7">
            <w:pPr>
              <w:jc w:val="both"/>
            </w:pPr>
            <w:r>
              <w:t>0</w:t>
            </w:r>
          </w:p>
        </w:tc>
        <w:tc>
          <w:tcPr>
            <w:tcW w:w="1440" w:type="dxa"/>
            <w:shd w:val="clear" w:color="auto" w:fill="auto"/>
          </w:tcPr>
          <w:p w14:paraId="1BD7D937" w14:textId="77777777" w:rsidR="00CC3006" w:rsidRDefault="00A66BA7">
            <w:r>
              <w:t xml:space="preserve">снижение на 1 </w:t>
            </w:r>
            <w:proofErr w:type="gramStart"/>
            <w:r>
              <w:t>преступле-ние</w:t>
            </w:r>
            <w:proofErr w:type="gramEnd"/>
          </w:p>
        </w:tc>
      </w:tr>
      <w:tr w:rsidR="00CC3006" w14:paraId="5DA94182" w14:textId="77777777">
        <w:tc>
          <w:tcPr>
            <w:tcW w:w="2448" w:type="dxa"/>
            <w:shd w:val="clear" w:color="auto" w:fill="auto"/>
          </w:tcPr>
          <w:p w14:paraId="543EC04A" w14:textId="77777777" w:rsidR="00CC3006" w:rsidRDefault="00A66BA7">
            <w:r>
              <w:t>Лебедёвская СОШ</w:t>
            </w:r>
          </w:p>
        </w:tc>
        <w:tc>
          <w:tcPr>
            <w:tcW w:w="1440" w:type="dxa"/>
          </w:tcPr>
          <w:p w14:paraId="5A9AC746" w14:textId="77777777" w:rsidR="00CC3006" w:rsidRDefault="00A66BA7">
            <w:pPr>
              <w:jc w:val="both"/>
            </w:pPr>
            <w:r>
              <w:t>0</w:t>
            </w:r>
          </w:p>
        </w:tc>
        <w:tc>
          <w:tcPr>
            <w:tcW w:w="1005" w:type="dxa"/>
          </w:tcPr>
          <w:p w14:paraId="549332CC" w14:textId="77777777" w:rsidR="00CC3006" w:rsidRDefault="00A66BA7">
            <w:pPr>
              <w:jc w:val="both"/>
            </w:pPr>
            <w:r>
              <w:t>0</w:t>
            </w:r>
          </w:p>
        </w:tc>
        <w:tc>
          <w:tcPr>
            <w:tcW w:w="1350" w:type="dxa"/>
          </w:tcPr>
          <w:p w14:paraId="26165C33" w14:textId="77777777" w:rsidR="00CC3006" w:rsidRDefault="00A66BA7">
            <w:pPr>
              <w:jc w:val="both"/>
            </w:pPr>
            <w:r>
              <w:t>0</w:t>
            </w:r>
          </w:p>
        </w:tc>
        <w:tc>
          <w:tcPr>
            <w:tcW w:w="1365" w:type="dxa"/>
          </w:tcPr>
          <w:p w14:paraId="184C5E5E" w14:textId="77777777" w:rsidR="00CC3006" w:rsidRDefault="00A66BA7">
            <w:pPr>
              <w:jc w:val="both"/>
            </w:pPr>
            <w:r>
              <w:t>0</w:t>
            </w:r>
          </w:p>
        </w:tc>
        <w:tc>
          <w:tcPr>
            <w:tcW w:w="1440" w:type="dxa"/>
            <w:shd w:val="clear" w:color="auto" w:fill="auto"/>
          </w:tcPr>
          <w:p w14:paraId="143CC09C" w14:textId="77777777" w:rsidR="00CC3006" w:rsidRDefault="00CC3006"/>
        </w:tc>
      </w:tr>
      <w:tr w:rsidR="00CC3006" w14:paraId="44B7693B" w14:textId="77777777">
        <w:tc>
          <w:tcPr>
            <w:tcW w:w="2448" w:type="dxa"/>
            <w:shd w:val="clear" w:color="auto" w:fill="auto"/>
          </w:tcPr>
          <w:p w14:paraId="493553B3" w14:textId="77777777" w:rsidR="00CC3006" w:rsidRDefault="00A66BA7">
            <w:r>
              <w:t>Шестаковская НОШ</w:t>
            </w:r>
          </w:p>
        </w:tc>
        <w:tc>
          <w:tcPr>
            <w:tcW w:w="1440" w:type="dxa"/>
          </w:tcPr>
          <w:p w14:paraId="514FD211" w14:textId="77777777" w:rsidR="00CC3006" w:rsidRDefault="00A66BA7">
            <w:pPr>
              <w:jc w:val="both"/>
            </w:pPr>
            <w:r>
              <w:t>0</w:t>
            </w:r>
          </w:p>
        </w:tc>
        <w:tc>
          <w:tcPr>
            <w:tcW w:w="1005" w:type="dxa"/>
          </w:tcPr>
          <w:p w14:paraId="3A35FAC7" w14:textId="77777777" w:rsidR="00CC3006" w:rsidRDefault="00A66BA7">
            <w:pPr>
              <w:jc w:val="both"/>
            </w:pPr>
            <w:r>
              <w:t>0</w:t>
            </w:r>
          </w:p>
        </w:tc>
        <w:tc>
          <w:tcPr>
            <w:tcW w:w="1350" w:type="dxa"/>
          </w:tcPr>
          <w:p w14:paraId="296A0930" w14:textId="77777777" w:rsidR="00CC3006" w:rsidRDefault="00A66BA7">
            <w:pPr>
              <w:jc w:val="both"/>
            </w:pPr>
            <w:r>
              <w:t>0</w:t>
            </w:r>
          </w:p>
        </w:tc>
        <w:tc>
          <w:tcPr>
            <w:tcW w:w="1365" w:type="dxa"/>
          </w:tcPr>
          <w:p w14:paraId="69D97A52" w14:textId="77777777" w:rsidR="00CC3006" w:rsidRDefault="00A66BA7">
            <w:pPr>
              <w:jc w:val="both"/>
            </w:pPr>
            <w:r>
              <w:t>0</w:t>
            </w:r>
          </w:p>
        </w:tc>
        <w:tc>
          <w:tcPr>
            <w:tcW w:w="1440" w:type="dxa"/>
            <w:shd w:val="clear" w:color="auto" w:fill="auto"/>
          </w:tcPr>
          <w:p w14:paraId="7274EDFE" w14:textId="77777777" w:rsidR="00CC3006" w:rsidRDefault="00CC3006"/>
        </w:tc>
      </w:tr>
      <w:tr w:rsidR="00CC3006" w14:paraId="51DE3410" w14:textId="77777777">
        <w:tc>
          <w:tcPr>
            <w:tcW w:w="2448" w:type="dxa"/>
            <w:shd w:val="clear" w:color="auto" w:fill="auto"/>
          </w:tcPr>
          <w:p w14:paraId="6ED674CD" w14:textId="77777777" w:rsidR="00CC3006" w:rsidRDefault="00A66BA7">
            <w:pPr>
              <w:jc w:val="both"/>
            </w:pPr>
            <w:r>
              <w:rPr>
                <w:b/>
                <w:bCs/>
              </w:rPr>
              <w:t>Итого</w:t>
            </w:r>
          </w:p>
        </w:tc>
        <w:tc>
          <w:tcPr>
            <w:tcW w:w="1440" w:type="dxa"/>
          </w:tcPr>
          <w:p w14:paraId="4B38B268" w14:textId="77777777" w:rsidR="00CC3006" w:rsidRDefault="00A66BA7">
            <w:pPr>
              <w:jc w:val="both"/>
              <w:rPr>
                <w:b/>
                <w:bCs/>
              </w:rPr>
            </w:pPr>
            <w:r>
              <w:rPr>
                <w:b/>
                <w:bCs/>
              </w:rPr>
              <w:t>1</w:t>
            </w:r>
          </w:p>
        </w:tc>
        <w:tc>
          <w:tcPr>
            <w:tcW w:w="1005" w:type="dxa"/>
          </w:tcPr>
          <w:p w14:paraId="4439B80D" w14:textId="77777777" w:rsidR="00CC3006" w:rsidRDefault="00A66BA7">
            <w:pPr>
              <w:jc w:val="both"/>
              <w:rPr>
                <w:b/>
                <w:bCs/>
              </w:rPr>
            </w:pPr>
            <w:r>
              <w:rPr>
                <w:b/>
                <w:bCs/>
              </w:rPr>
              <w:t>6</w:t>
            </w:r>
          </w:p>
        </w:tc>
        <w:tc>
          <w:tcPr>
            <w:tcW w:w="1350" w:type="dxa"/>
          </w:tcPr>
          <w:p w14:paraId="0D4D5DE5" w14:textId="77777777" w:rsidR="00CC3006" w:rsidRDefault="00A66BA7">
            <w:pPr>
              <w:jc w:val="both"/>
              <w:rPr>
                <w:b/>
                <w:bCs/>
              </w:rPr>
            </w:pPr>
            <w:r>
              <w:rPr>
                <w:b/>
                <w:bCs/>
              </w:rPr>
              <w:t>0</w:t>
            </w:r>
          </w:p>
        </w:tc>
        <w:tc>
          <w:tcPr>
            <w:tcW w:w="1365" w:type="dxa"/>
          </w:tcPr>
          <w:p w14:paraId="521EB0C3" w14:textId="77777777" w:rsidR="00CC3006" w:rsidRDefault="00A66BA7">
            <w:pPr>
              <w:jc w:val="both"/>
              <w:rPr>
                <w:b/>
                <w:bCs/>
              </w:rPr>
            </w:pPr>
            <w:r>
              <w:rPr>
                <w:b/>
                <w:bCs/>
              </w:rPr>
              <w:t>4</w:t>
            </w:r>
          </w:p>
        </w:tc>
        <w:tc>
          <w:tcPr>
            <w:tcW w:w="1440" w:type="dxa"/>
            <w:shd w:val="clear" w:color="auto" w:fill="auto"/>
            <w:vAlign w:val="bottom"/>
          </w:tcPr>
          <w:p w14:paraId="0D71EADB" w14:textId="77777777" w:rsidR="00CC3006" w:rsidRDefault="00A66BA7">
            <w:pPr>
              <w:rPr>
                <w:b/>
                <w:bCs/>
              </w:rPr>
            </w:pPr>
            <w:r>
              <w:rPr>
                <w:b/>
                <w:bCs/>
              </w:rPr>
              <w:t xml:space="preserve">Снижение на 1 </w:t>
            </w:r>
            <w:proofErr w:type="gramStart"/>
            <w:r>
              <w:rPr>
                <w:b/>
                <w:bCs/>
              </w:rPr>
              <w:t>преступле-ние</w:t>
            </w:r>
            <w:proofErr w:type="gramEnd"/>
            <w:r>
              <w:rPr>
                <w:b/>
                <w:bCs/>
              </w:rPr>
              <w:t>, 2 ООД</w:t>
            </w:r>
          </w:p>
        </w:tc>
      </w:tr>
    </w:tbl>
    <w:p w14:paraId="313BABD2" w14:textId="77777777" w:rsidR="00CC3006" w:rsidRDefault="00CC3006">
      <w:pPr>
        <w:ind w:firstLine="709"/>
        <w:jc w:val="both"/>
      </w:pPr>
    </w:p>
    <w:p w14:paraId="342C0992" w14:textId="77777777" w:rsidR="00CC3006" w:rsidRDefault="00A66BA7">
      <w:pPr>
        <w:ind w:firstLine="709"/>
        <w:jc w:val="both"/>
      </w:pPr>
      <w:r>
        <w:t>За 1 полугодие 2025 г. достигнуто снижение количества совершённых ООД за счёт работы по сопровождению обучающихся, выявленных по итогам социальн</w:t>
      </w:r>
      <w:proofErr w:type="gramStart"/>
      <w:r>
        <w:t>о</w:t>
      </w:r>
      <w:r>
        <w:rPr>
          <w:b/>
          <w:bCs/>
        </w:rPr>
        <w:t>-</w:t>
      </w:r>
      <w:proofErr w:type="gramEnd"/>
      <w:r>
        <w:t xml:space="preserve"> психологического тестирования, что позволило обеспечить получение несовершеннолетними психолого-педагогической помощи на ранней стадии формирования социальной дезадаптации. </w:t>
      </w:r>
    </w:p>
    <w:p w14:paraId="077E0461" w14:textId="54E16807" w:rsidR="00CC3006" w:rsidRDefault="00A66BA7">
      <w:pPr>
        <w:ind w:firstLine="709"/>
        <w:jc w:val="both"/>
        <w:rPr>
          <w:highlight w:val="yellow"/>
        </w:rPr>
      </w:pPr>
      <w:proofErr w:type="gramStart"/>
      <w:r>
        <w:t xml:space="preserve">За 2024 </w:t>
      </w:r>
      <w:r>
        <w:rPr>
          <w:b/>
          <w:bCs/>
        </w:rPr>
        <w:t>-</w:t>
      </w:r>
      <w:r>
        <w:t xml:space="preserve"> 2025 учебный год совершены 2 преступления (3 обучающихся МАОУ «Новозаимская СОШ»; совершили </w:t>
      </w:r>
      <w:r>
        <w:rPr>
          <w:iCs/>
        </w:rPr>
        <w:t>повторно)</w:t>
      </w:r>
      <w:r>
        <w:t>; 7 ООД (совершили 9 обучающихся:</w:t>
      </w:r>
      <w:proofErr w:type="gramEnd"/>
      <w:r>
        <w:t xml:space="preserve"> </w:t>
      </w:r>
      <w:proofErr w:type="gramStart"/>
      <w:r>
        <w:t xml:space="preserve">МАОУ «СОШ № 1» – 3 чел., МАОУ «СОШ № 2» </w:t>
      </w:r>
      <w:r>
        <w:rPr>
          <w:b/>
          <w:bCs/>
        </w:rPr>
        <w:t>-</w:t>
      </w:r>
      <w:r>
        <w:t xml:space="preserve"> 3 чел., МАОУ «Новозаимская СОШ» </w:t>
      </w:r>
      <w:r>
        <w:rPr>
          <w:b/>
          <w:bCs/>
        </w:rPr>
        <w:t xml:space="preserve">- </w:t>
      </w:r>
      <w:r>
        <w:t>1 чел.; Горюновская СОШ, филиал МАОУ «Бигилинская СОШ», – 2 чел.).</w:t>
      </w:r>
      <w:proofErr w:type="gramEnd"/>
      <w:r>
        <w:t xml:space="preserve"> </w:t>
      </w:r>
      <w:proofErr w:type="gramStart"/>
      <w:r>
        <w:t>С учётом данных статистических сведений в ноябре 2025 г. запланировано тематическое изучение вопроса эффективности работы общеобразовательных организаций по профилактике совершения обучающимися преступлений, общественно опасных деяний (объекты:</w:t>
      </w:r>
      <w:proofErr w:type="gramEnd"/>
      <w:r>
        <w:t xml:space="preserve"> </w:t>
      </w:r>
      <w:proofErr w:type="gramStart"/>
      <w:r>
        <w:t>МАОУ «СОШ № 2», МАОУ «Новозаимская СОШ»; Сосновская ООШ, филиал МАОУ «Новозаимская СОШ»; Горюновская СОШ, филиал МАОУ «Бигилинская СОШ»).</w:t>
      </w:r>
      <w:proofErr w:type="gramEnd"/>
    </w:p>
    <w:p w14:paraId="72FFAC9A" w14:textId="77777777" w:rsidR="00CC3006" w:rsidRDefault="00A66BA7">
      <w:pPr>
        <w:pStyle w:val="af6"/>
        <w:spacing w:line="240" w:lineRule="auto"/>
        <w:ind w:firstLine="709"/>
        <w:jc w:val="both"/>
        <w:rPr>
          <w:rFonts w:ascii="Times New Roman" w:eastAsia="Times New Roman" w:hAnsi="Times New Roman" w:cs="Times New Roman"/>
          <w:color w:val="00000A"/>
          <w:sz w:val="24"/>
          <w:szCs w:val="24"/>
          <w:lang w:eastAsia="ru-RU" w:bidi="hi-IN"/>
        </w:rPr>
      </w:pPr>
      <w:r>
        <w:rPr>
          <w:rFonts w:ascii="Times New Roman" w:eastAsia="Times New Roman" w:hAnsi="Times New Roman" w:cs="Times New Roman"/>
          <w:color w:val="00000A"/>
          <w:sz w:val="24"/>
          <w:szCs w:val="24"/>
          <w:lang w:eastAsia="ru-RU" w:bidi="hi-IN"/>
        </w:rPr>
        <w:t xml:space="preserve">Установлена эффективность принятых мер по профилактике суицидального поведения несовершеннолетних: за 1 полугодие 2025 г. </w:t>
      </w:r>
      <w:r>
        <w:rPr>
          <w:rFonts w:ascii="Times New Roman" w:eastAsia="Times New Roman" w:hAnsi="Times New Roman" w:cs="Times New Roman"/>
          <w:b/>
          <w:bCs/>
          <w:color w:val="00000A"/>
          <w:sz w:val="24"/>
          <w:szCs w:val="24"/>
          <w:lang w:eastAsia="ru-RU" w:bidi="hi-IN"/>
        </w:rPr>
        <w:t>-</w:t>
      </w:r>
      <w:r>
        <w:rPr>
          <w:rFonts w:ascii="Times New Roman" w:eastAsia="Times New Roman" w:hAnsi="Times New Roman" w:cs="Times New Roman"/>
          <w:color w:val="00000A"/>
          <w:sz w:val="24"/>
          <w:szCs w:val="24"/>
          <w:lang w:eastAsia="ru-RU" w:bidi="hi-IN"/>
        </w:rPr>
        <w:t xml:space="preserve"> 6 несовершеннолетних с </w:t>
      </w:r>
      <w:r>
        <w:rPr>
          <w:rFonts w:ascii="Times New Roman" w:eastAsia="Times New Roman" w:hAnsi="Times New Roman" w:cs="Times New Roman"/>
          <w:color w:val="00000A"/>
          <w:sz w:val="24"/>
          <w:szCs w:val="24"/>
          <w:lang w:eastAsia="ru-RU" w:bidi="hi-IN"/>
        </w:rPr>
        <w:lastRenderedPageBreak/>
        <w:t xml:space="preserve">суицидальным поведением (1 полугодие 2024 года </w:t>
      </w:r>
      <w:r>
        <w:rPr>
          <w:rFonts w:ascii="Times New Roman" w:eastAsia="Times New Roman" w:hAnsi="Times New Roman" w:cs="Times New Roman"/>
          <w:b/>
          <w:bCs/>
          <w:color w:val="00000A"/>
          <w:sz w:val="24"/>
          <w:szCs w:val="24"/>
          <w:lang w:eastAsia="ru-RU" w:bidi="hi-IN"/>
        </w:rPr>
        <w:t>-</w:t>
      </w:r>
      <w:r>
        <w:rPr>
          <w:rFonts w:ascii="Times New Roman" w:eastAsia="Times New Roman" w:hAnsi="Times New Roman" w:cs="Times New Roman"/>
          <w:color w:val="00000A"/>
          <w:sz w:val="24"/>
          <w:szCs w:val="24"/>
          <w:lang w:eastAsia="ru-RU" w:bidi="hi-IN"/>
        </w:rPr>
        <w:t xml:space="preserve"> 7 несовершеннолетних с суицидальным поведением: нанесение самопорезов, суицидальные мысли):</w:t>
      </w:r>
    </w:p>
    <w:p w14:paraId="6E1893BA" w14:textId="2EE8196E" w:rsidR="00CC3006" w:rsidRDefault="00A66BA7" w:rsidP="00DA72B1">
      <w:pPr>
        <w:pStyle w:val="af6"/>
        <w:spacing w:line="240" w:lineRule="auto"/>
        <w:ind w:firstLine="709"/>
        <w:jc w:val="both"/>
        <w:rPr>
          <w:rFonts w:ascii="Times New Roman" w:eastAsia="Times New Roman" w:hAnsi="Times New Roman" w:cs="Times New Roman"/>
          <w:color w:val="00000A"/>
          <w:sz w:val="24"/>
          <w:szCs w:val="24"/>
          <w:lang w:eastAsia="ru-RU" w:bidi="hi-IN"/>
        </w:rPr>
      </w:pPr>
      <w:r>
        <w:rPr>
          <w:rFonts w:ascii="Times New Roman" w:eastAsia="Times New Roman" w:hAnsi="Times New Roman" w:cs="Times New Roman"/>
          <w:color w:val="00000A"/>
          <w:sz w:val="24"/>
          <w:szCs w:val="24"/>
          <w:lang w:eastAsia="ru-RU" w:bidi="hi-IN"/>
        </w:rPr>
        <w:t xml:space="preserve"> </w:t>
      </w:r>
    </w:p>
    <w:tbl>
      <w:tblPr>
        <w:tblW w:w="90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2"/>
        <w:gridCol w:w="1981"/>
        <w:gridCol w:w="2040"/>
        <w:gridCol w:w="1650"/>
      </w:tblGrid>
      <w:tr w:rsidR="00CC3006" w14:paraId="21A211B8" w14:textId="77777777">
        <w:trPr>
          <w:trHeight w:val="198"/>
        </w:trPr>
        <w:tc>
          <w:tcPr>
            <w:tcW w:w="3422" w:type="dxa"/>
            <w:vMerge w:val="restart"/>
            <w:shd w:val="clear" w:color="auto" w:fill="auto"/>
          </w:tcPr>
          <w:p w14:paraId="4D87A3C5" w14:textId="77777777" w:rsidR="00CC3006" w:rsidRDefault="00A66BA7">
            <w:pPr>
              <w:jc w:val="both"/>
            </w:pPr>
            <w:r>
              <w:t>Наименования общеобразовательных учреждений</w:t>
            </w:r>
          </w:p>
        </w:tc>
        <w:tc>
          <w:tcPr>
            <w:tcW w:w="4021" w:type="dxa"/>
            <w:gridSpan w:val="2"/>
          </w:tcPr>
          <w:p w14:paraId="2814A89B" w14:textId="77777777" w:rsidR="00CC3006" w:rsidRDefault="00A66BA7">
            <w:r>
              <w:rPr>
                <w:color w:val="00000A"/>
                <w:lang w:bidi="hi-IN"/>
              </w:rPr>
              <w:t xml:space="preserve">С суицидальным поведением </w:t>
            </w:r>
            <w:proofErr w:type="gramStart"/>
            <w:r>
              <w:rPr>
                <w:color w:val="00000A"/>
                <w:lang w:bidi="hi-IN"/>
              </w:rPr>
              <w:t>выявлены</w:t>
            </w:r>
            <w:proofErr w:type="gramEnd"/>
          </w:p>
        </w:tc>
        <w:tc>
          <w:tcPr>
            <w:tcW w:w="1650" w:type="dxa"/>
            <w:vMerge w:val="restart"/>
            <w:shd w:val="clear" w:color="auto" w:fill="auto"/>
          </w:tcPr>
          <w:p w14:paraId="45BA55D2" w14:textId="77777777" w:rsidR="00CC3006" w:rsidRDefault="00A66BA7">
            <w:r>
              <w:t>Динамика</w:t>
            </w:r>
          </w:p>
        </w:tc>
      </w:tr>
      <w:tr w:rsidR="00CC3006" w14:paraId="5F6859DE" w14:textId="77777777">
        <w:tc>
          <w:tcPr>
            <w:tcW w:w="3422" w:type="dxa"/>
            <w:vMerge/>
            <w:shd w:val="clear" w:color="auto" w:fill="auto"/>
          </w:tcPr>
          <w:p w14:paraId="5EBE8B23" w14:textId="77777777" w:rsidR="00CC3006" w:rsidRDefault="00CC3006">
            <w:pPr>
              <w:jc w:val="both"/>
            </w:pPr>
          </w:p>
        </w:tc>
        <w:tc>
          <w:tcPr>
            <w:tcW w:w="1981" w:type="dxa"/>
          </w:tcPr>
          <w:p w14:paraId="70DEBA02" w14:textId="77777777" w:rsidR="00CC3006" w:rsidRDefault="00A66BA7">
            <w:pPr>
              <w:jc w:val="center"/>
            </w:pPr>
            <w:r>
              <w:t xml:space="preserve">за 1 полугодие </w:t>
            </w:r>
          </w:p>
          <w:p w14:paraId="28B24D14" w14:textId="77777777" w:rsidR="00CC3006" w:rsidRDefault="00A66BA7">
            <w:pPr>
              <w:jc w:val="center"/>
            </w:pPr>
            <w:r>
              <w:t>2024 года (чел.)</w:t>
            </w:r>
          </w:p>
        </w:tc>
        <w:tc>
          <w:tcPr>
            <w:tcW w:w="2040" w:type="dxa"/>
          </w:tcPr>
          <w:p w14:paraId="6F55DF58" w14:textId="77777777" w:rsidR="00CC3006" w:rsidRDefault="00A66BA7">
            <w:pPr>
              <w:jc w:val="center"/>
            </w:pPr>
            <w:r>
              <w:t>за 1 полугодие 2025 года (чел.)</w:t>
            </w:r>
          </w:p>
        </w:tc>
        <w:tc>
          <w:tcPr>
            <w:tcW w:w="1650" w:type="dxa"/>
            <w:vMerge/>
            <w:shd w:val="clear" w:color="auto" w:fill="auto"/>
          </w:tcPr>
          <w:p w14:paraId="1852BD0E" w14:textId="77777777" w:rsidR="00CC3006" w:rsidRDefault="00CC3006">
            <w:pPr>
              <w:jc w:val="both"/>
            </w:pPr>
          </w:p>
        </w:tc>
      </w:tr>
      <w:tr w:rsidR="00CC3006" w14:paraId="7D9A5778" w14:textId="77777777">
        <w:tc>
          <w:tcPr>
            <w:tcW w:w="3422" w:type="dxa"/>
            <w:shd w:val="clear" w:color="auto" w:fill="auto"/>
          </w:tcPr>
          <w:p w14:paraId="21441257" w14:textId="77777777" w:rsidR="00CC3006" w:rsidRDefault="00A66BA7">
            <w:r>
              <w:t>МАОУ «СОШ № 1»</w:t>
            </w:r>
          </w:p>
        </w:tc>
        <w:tc>
          <w:tcPr>
            <w:tcW w:w="1981" w:type="dxa"/>
          </w:tcPr>
          <w:p w14:paraId="4A4AC127" w14:textId="77777777" w:rsidR="00CC3006" w:rsidRDefault="00A66BA7">
            <w:pPr>
              <w:jc w:val="center"/>
            </w:pPr>
            <w:r>
              <w:t>2</w:t>
            </w:r>
          </w:p>
        </w:tc>
        <w:tc>
          <w:tcPr>
            <w:tcW w:w="2040" w:type="dxa"/>
          </w:tcPr>
          <w:p w14:paraId="7D544167" w14:textId="77777777" w:rsidR="00CC3006" w:rsidRDefault="00A66BA7">
            <w:pPr>
              <w:jc w:val="center"/>
            </w:pPr>
            <w:r>
              <w:t>1</w:t>
            </w:r>
          </w:p>
        </w:tc>
        <w:tc>
          <w:tcPr>
            <w:tcW w:w="1650" w:type="dxa"/>
            <w:shd w:val="clear" w:color="auto" w:fill="auto"/>
          </w:tcPr>
          <w:p w14:paraId="7F06C59F" w14:textId="77777777" w:rsidR="00CC3006" w:rsidRDefault="00A66BA7">
            <w:r>
              <w:t>снижение на 1</w:t>
            </w:r>
          </w:p>
        </w:tc>
      </w:tr>
      <w:tr w:rsidR="00CC3006" w14:paraId="055DB8F4" w14:textId="77777777">
        <w:tc>
          <w:tcPr>
            <w:tcW w:w="3422" w:type="dxa"/>
            <w:shd w:val="clear" w:color="auto" w:fill="auto"/>
          </w:tcPr>
          <w:p w14:paraId="291B9D04" w14:textId="77777777" w:rsidR="00CC3006" w:rsidRDefault="00A66BA7">
            <w:r>
              <w:t>Новолыбаевская СОШ</w:t>
            </w:r>
          </w:p>
        </w:tc>
        <w:tc>
          <w:tcPr>
            <w:tcW w:w="1981" w:type="dxa"/>
          </w:tcPr>
          <w:p w14:paraId="5BA1C0D6" w14:textId="77777777" w:rsidR="00CC3006" w:rsidRDefault="00A66BA7">
            <w:pPr>
              <w:jc w:val="center"/>
            </w:pPr>
            <w:r>
              <w:t>0</w:t>
            </w:r>
          </w:p>
        </w:tc>
        <w:tc>
          <w:tcPr>
            <w:tcW w:w="2040" w:type="dxa"/>
          </w:tcPr>
          <w:p w14:paraId="665CF4F2" w14:textId="77777777" w:rsidR="00CC3006" w:rsidRDefault="00A66BA7">
            <w:pPr>
              <w:jc w:val="center"/>
            </w:pPr>
            <w:r>
              <w:t>0</w:t>
            </w:r>
          </w:p>
        </w:tc>
        <w:tc>
          <w:tcPr>
            <w:tcW w:w="1650" w:type="dxa"/>
            <w:shd w:val="clear" w:color="auto" w:fill="auto"/>
          </w:tcPr>
          <w:p w14:paraId="3269481E" w14:textId="77777777" w:rsidR="00CC3006" w:rsidRDefault="00CC3006"/>
        </w:tc>
      </w:tr>
      <w:tr w:rsidR="00CC3006" w14:paraId="7B131D05" w14:textId="77777777">
        <w:trPr>
          <w:trHeight w:val="240"/>
        </w:trPr>
        <w:tc>
          <w:tcPr>
            <w:tcW w:w="3422" w:type="dxa"/>
            <w:shd w:val="clear" w:color="auto" w:fill="auto"/>
          </w:tcPr>
          <w:p w14:paraId="79E1BFC5" w14:textId="77777777" w:rsidR="00CC3006" w:rsidRDefault="00A66BA7">
            <w:r>
              <w:t>МАОУ «СОШ № 2»</w:t>
            </w:r>
          </w:p>
        </w:tc>
        <w:tc>
          <w:tcPr>
            <w:tcW w:w="1981" w:type="dxa"/>
          </w:tcPr>
          <w:p w14:paraId="5DA6543F" w14:textId="77777777" w:rsidR="00CC3006" w:rsidRDefault="00A66BA7">
            <w:pPr>
              <w:jc w:val="center"/>
            </w:pPr>
            <w:r>
              <w:t>1</w:t>
            </w:r>
          </w:p>
        </w:tc>
        <w:tc>
          <w:tcPr>
            <w:tcW w:w="2040" w:type="dxa"/>
          </w:tcPr>
          <w:p w14:paraId="26121146" w14:textId="77777777" w:rsidR="00CC3006" w:rsidRDefault="00A66BA7">
            <w:pPr>
              <w:jc w:val="center"/>
            </w:pPr>
            <w:r>
              <w:t>3</w:t>
            </w:r>
          </w:p>
        </w:tc>
        <w:tc>
          <w:tcPr>
            <w:tcW w:w="1650" w:type="dxa"/>
            <w:shd w:val="clear" w:color="auto" w:fill="auto"/>
          </w:tcPr>
          <w:p w14:paraId="1CD91C24" w14:textId="77777777" w:rsidR="00CC3006" w:rsidRDefault="00A66BA7">
            <w:r>
              <w:t xml:space="preserve">увеличение на 2 </w:t>
            </w:r>
          </w:p>
        </w:tc>
      </w:tr>
      <w:tr w:rsidR="00CC3006" w14:paraId="461BFE9E" w14:textId="77777777">
        <w:tc>
          <w:tcPr>
            <w:tcW w:w="3422" w:type="dxa"/>
            <w:shd w:val="clear" w:color="auto" w:fill="auto"/>
          </w:tcPr>
          <w:p w14:paraId="3ADCB1BD" w14:textId="77777777" w:rsidR="00CC3006" w:rsidRDefault="00A66BA7">
            <w:r>
              <w:t>СОШ  № 3</w:t>
            </w:r>
          </w:p>
        </w:tc>
        <w:tc>
          <w:tcPr>
            <w:tcW w:w="1981" w:type="dxa"/>
          </w:tcPr>
          <w:p w14:paraId="39513CB5" w14:textId="77777777" w:rsidR="00CC3006" w:rsidRDefault="00A66BA7">
            <w:pPr>
              <w:jc w:val="center"/>
            </w:pPr>
            <w:r>
              <w:t>1</w:t>
            </w:r>
          </w:p>
        </w:tc>
        <w:tc>
          <w:tcPr>
            <w:tcW w:w="2040" w:type="dxa"/>
          </w:tcPr>
          <w:p w14:paraId="38C6140B" w14:textId="77777777" w:rsidR="00CC3006" w:rsidRDefault="00A66BA7">
            <w:pPr>
              <w:jc w:val="center"/>
            </w:pPr>
            <w:r>
              <w:t>1</w:t>
            </w:r>
          </w:p>
        </w:tc>
        <w:tc>
          <w:tcPr>
            <w:tcW w:w="1650" w:type="dxa"/>
            <w:shd w:val="clear" w:color="auto" w:fill="auto"/>
          </w:tcPr>
          <w:p w14:paraId="4CEDB266" w14:textId="77777777" w:rsidR="00CC3006" w:rsidRDefault="00CC3006"/>
        </w:tc>
      </w:tr>
      <w:tr w:rsidR="00CC3006" w14:paraId="03F5772F" w14:textId="77777777">
        <w:tc>
          <w:tcPr>
            <w:tcW w:w="3422" w:type="dxa"/>
            <w:shd w:val="clear" w:color="auto" w:fill="auto"/>
          </w:tcPr>
          <w:p w14:paraId="6B3A2B59" w14:textId="77777777" w:rsidR="00CC3006" w:rsidRDefault="00A66BA7">
            <w:r>
              <w:t>МАОУ «СОШ № 4»</w:t>
            </w:r>
          </w:p>
        </w:tc>
        <w:tc>
          <w:tcPr>
            <w:tcW w:w="1981" w:type="dxa"/>
          </w:tcPr>
          <w:p w14:paraId="5EE7FF37" w14:textId="77777777" w:rsidR="00CC3006" w:rsidRDefault="00A66BA7">
            <w:pPr>
              <w:jc w:val="center"/>
            </w:pPr>
            <w:r>
              <w:t>1</w:t>
            </w:r>
          </w:p>
        </w:tc>
        <w:tc>
          <w:tcPr>
            <w:tcW w:w="2040" w:type="dxa"/>
          </w:tcPr>
          <w:p w14:paraId="6EC20130" w14:textId="77777777" w:rsidR="00CC3006" w:rsidRDefault="00A66BA7">
            <w:pPr>
              <w:jc w:val="center"/>
            </w:pPr>
            <w:r>
              <w:t>1</w:t>
            </w:r>
          </w:p>
        </w:tc>
        <w:tc>
          <w:tcPr>
            <w:tcW w:w="1650" w:type="dxa"/>
            <w:shd w:val="clear" w:color="auto" w:fill="auto"/>
          </w:tcPr>
          <w:p w14:paraId="1E338385" w14:textId="77777777" w:rsidR="00CC3006" w:rsidRDefault="00CC3006"/>
        </w:tc>
      </w:tr>
      <w:tr w:rsidR="00CC3006" w14:paraId="4CE027AC" w14:textId="77777777">
        <w:tc>
          <w:tcPr>
            <w:tcW w:w="3422" w:type="dxa"/>
            <w:shd w:val="clear" w:color="auto" w:fill="auto"/>
          </w:tcPr>
          <w:p w14:paraId="2ED9EA4D" w14:textId="77777777" w:rsidR="00CC3006" w:rsidRDefault="00A66BA7">
            <w:r>
              <w:t>Падунская СОШ</w:t>
            </w:r>
          </w:p>
        </w:tc>
        <w:tc>
          <w:tcPr>
            <w:tcW w:w="1981" w:type="dxa"/>
          </w:tcPr>
          <w:p w14:paraId="539286DE" w14:textId="77777777" w:rsidR="00CC3006" w:rsidRDefault="00A66BA7">
            <w:pPr>
              <w:jc w:val="center"/>
            </w:pPr>
            <w:r>
              <w:t>1</w:t>
            </w:r>
          </w:p>
        </w:tc>
        <w:tc>
          <w:tcPr>
            <w:tcW w:w="2040" w:type="dxa"/>
          </w:tcPr>
          <w:p w14:paraId="5A34CD3D" w14:textId="77777777" w:rsidR="00CC3006" w:rsidRDefault="00A66BA7">
            <w:pPr>
              <w:jc w:val="center"/>
            </w:pPr>
            <w:r>
              <w:t>0</w:t>
            </w:r>
          </w:p>
        </w:tc>
        <w:tc>
          <w:tcPr>
            <w:tcW w:w="1650" w:type="dxa"/>
            <w:shd w:val="clear" w:color="auto" w:fill="auto"/>
          </w:tcPr>
          <w:p w14:paraId="326A2A72" w14:textId="77777777" w:rsidR="00CC3006" w:rsidRDefault="00A66BA7">
            <w:r>
              <w:t>снижение на 1</w:t>
            </w:r>
          </w:p>
        </w:tc>
      </w:tr>
      <w:tr w:rsidR="00CC3006" w14:paraId="2A7AA6A7" w14:textId="77777777">
        <w:tc>
          <w:tcPr>
            <w:tcW w:w="3422" w:type="dxa"/>
            <w:shd w:val="clear" w:color="auto" w:fill="auto"/>
          </w:tcPr>
          <w:p w14:paraId="79F5C398" w14:textId="77777777" w:rsidR="00CC3006" w:rsidRDefault="00A66BA7">
            <w:r>
              <w:t>Комсомольская СОШ</w:t>
            </w:r>
          </w:p>
        </w:tc>
        <w:tc>
          <w:tcPr>
            <w:tcW w:w="1981" w:type="dxa"/>
          </w:tcPr>
          <w:p w14:paraId="0C44A328" w14:textId="77777777" w:rsidR="00CC3006" w:rsidRDefault="00A66BA7">
            <w:pPr>
              <w:jc w:val="center"/>
            </w:pPr>
            <w:r>
              <w:t>0</w:t>
            </w:r>
          </w:p>
        </w:tc>
        <w:tc>
          <w:tcPr>
            <w:tcW w:w="2040" w:type="dxa"/>
          </w:tcPr>
          <w:p w14:paraId="3FFE9329" w14:textId="77777777" w:rsidR="00CC3006" w:rsidRDefault="00A66BA7">
            <w:pPr>
              <w:jc w:val="center"/>
            </w:pPr>
            <w:r>
              <w:t>0</w:t>
            </w:r>
          </w:p>
        </w:tc>
        <w:tc>
          <w:tcPr>
            <w:tcW w:w="1650" w:type="dxa"/>
            <w:shd w:val="clear" w:color="auto" w:fill="auto"/>
          </w:tcPr>
          <w:p w14:paraId="41FC40EE" w14:textId="77777777" w:rsidR="00CC3006" w:rsidRDefault="00CC3006"/>
        </w:tc>
      </w:tr>
      <w:tr w:rsidR="00CC3006" w14:paraId="5D53DC42" w14:textId="77777777">
        <w:tc>
          <w:tcPr>
            <w:tcW w:w="3422" w:type="dxa"/>
            <w:shd w:val="clear" w:color="auto" w:fill="auto"/>
          </w:tcPr>
          <w:p w14:paraId="34ACD0D3" w14:textId="77777777" w:rsidR="00CC3006" w:rsidRDefault="00A66BA7">
            <w:r>
              <w:t>Тумашовская НОШ</w:t>
            </w:r>
          </w:p>
        </w:tc>
        <w:tc>
          <w:tcPr>
            <w:tcW w:w="1981" w:type="dxa"/>
          </w:tcPr>
          <w:p w14:paraId="02828ADF" w14:textId="77777777" w:rsidR="00CC3006" w:rsidRDefault="00A66BA7">
            <w:pPr>
              <w:jc w:val="center"/>
            </w:pPr>
            <w:r>
              <w:t>0</w:t>
            </w:r>
          </w:p>
        </w:tc>
        <w:tc>
          <w:tcPr>
            <w:tcW w:w="2040" w:type="dxa"/>
          </w:tcPr>
          <w:p w14:paraId="682B4C25" w14:textId="77777777" w:rsidR="00CC3006" w:rsidRDefault="00A66BA7">
            <w:pPr>
              <w:jc w:val="center"/>
            </w:pPr>
            <w:r>
              <w:t>0</w:t>
            </w:r>
          </w:p>
        </w:tc>
        <w:tc>
          <w:tcPr>
            <w:tcW w:w="1650" w:type="dxa"/>
            <w:shd w:val="clear" w:color="auto" w:fill="auto"/>
          </w:tcPr>
          <w:p w14:paraId="67ED2FD3" w14:textId="77777777" w:rsidR="00CC3006" w:rsidRDefault="00CC3006"/>
        </w:tc>
      </w:tr>
      <w:tr w:rsidR="00CC3006" w14:paraId="3585C734" w14:textId="77777777">
        <w:tc>
          <w:tcPr>
            <w:tcW w:w="3422" w:type="dxa"/>
            <w:shd w:val="clear" w:color="auto" w:fill="auto"/>
          </w:tcPr>
          <w:p w14:paraId="1A73A3F3" w14:textId="77777777" w:rsidR="00CC3006" w:rsidRDefault="00A66BA7">
            <w:r>
              <w:t>МАОУ «Новозаимская СОШ»</w:t>
            </w:r>
          </w:p>
        </w:tc>
        <w:tc>
          <w:tcPr>
            <w:tcW w:w="1981" w:type="dxa"/>
          </w:tcPr>
          <w:p w14:paraId="300ADE42" w14:textId="77777777" w:rsidR="00CC3006" w:rsidRDefault="00A66BA7">
            <w:pPr>
              <w:jc w:val="center"/>
            </w:pPr>
            <w:r>
              <w:t>1</w:t>
            </w:r>
          </w:p>
        </w:tc>
        <w:tc>
          <w:tcPr>
            <w:tcW w:w="2040" w:type="dxa"/>
          </w:tcPr>
          <w:p w14:paraId="3DFE229E" w14:textId="77777777" w:rsidR="00CC3006" w:rsidRDefault="00A66BA7">
            <w:pPr>
              <w:jc w:val="center"/>
            </w:pPr>
            <w:r>
              <w:t>0</w:t>
            </w:r>
          </w:p>
        </w:tc>
        <w:tc>
          <w:tcPr>
            <w:tcW w:w="1650" w:type="dxa"/>
            <w:shd w:val="clear" w:color="auto" w:fill="auto"/>
          </w:tcPr>
          <w:p w14:paraId="24E87C66" w14:textId="77777777" w:rsidR="00CC3006" w:rsidRDefault="00A66BA7">
            <w:r>
              <w:t xml:space="preserve">снижение на 1 </w:t>
            </w:r>
          </w:p>
        </w:tc>
      </w:tr>
      <w:tr w:rsidR="00CC3006" w14:paraId="3B425AF1" w14:textId="77777777">
        <w:tc>
          <w:tcPr>
            <w:tcW w:w="3422" w:type="dxa"/>
            <w:shd w:val="clear" w:color="auto" w:fill="auto"/>
          </w:tcPr>
          <w:p w14:paraId="18927CEC" w14:textId="77777777" w:rsidR="00CC3006" w:rsidRDefault="00A66BA7">
            <w:r>
              <w:t>Колесниковская ООШ</w:t>
            </w:r>
          </w:p>
        </w:tc>
        <w:tc>
          <w:tcPr>
            <w:tcW w:w="1981" w:type="dxa"/>
          </w:tcPr>
          <w:p w14:paraId="1BFE58CB" w14:textId="77777777" w:rsidR="00CC3006" w:rsidRDefault="00A66BA7">
            <w:pPr>
              <w:jc w:val="center"/>
            </w:pPr>
            <w:r>
              <w:t>0</w:t>
            </w:r>
          </w:p>
        </w:tc>
        <w:tc>
          <w:tcPr>
            <w:tcW w:w="2040" w:type="dxa"/>
          </w:tcPr>
          <w:p w14:paraId="47DB5F59" w14:textId="77777777" w:rsidR="00CC3006" w:rsidRDefault="00A66BA7">
            <w:pPr>
              <w:jc w:val="center"/>
            </w:pPr>
            <w:r>
              <w:t>0</w:t>
            </w:r>
          </w:p>
        </w:tc>
        <w:tc>
          <w:tcPr>
            <w:tcW w:w="1650" w:type="dxa"/>
            <w:shd w:val="clear" w:color="auto" w:fill="auto"/>
          </w:tcPr>
          <w:p w14:paraId="28C4EA73" w14:textId="77777777" w:rsidR="00CC3006" w:rsidRDefault="00CC3006"/>
        </w:tc>
      </w:tr>
      <w:tr w:rsidR="00CC3006" w14:paraId="7172F1C6" w14:textId="77777777">
        <w:tc>
          <w:tcPr>
            <w:tcW w:w="3422" w:type="dxa"/>
            <w:shd w:val="clear" w:color="auto" w:fill="auto"/>
          </w:tcPr>
          <w:p w14:paraId="7D292612" w14:textId="77777777" w:rsidR="00CC3006" w:rsidRDefault="00A66BA7">
            <w:r>
              <w:t>Сосновская ООШ</w:t>
            </w:r>
          </w:p>
        </w:tc>
        <w:tc>
          <w:tcPr>
            <w:tcW w:w="1981" w:type="dxa"/>
          </w:tcPr>
          <w:p w14:paraId="21AC9FE6" w14:textId="77777777" w:rsidR="00CC3006" w:rsidRDefault="00A66BA7">
            <w:pPr>
              <w:jc w:val="center"/>
            </w:pPr>
            <w:r>
              <w:t>0</w:t>
            </w:r>
          </w:p>
        </w:tc>
        <w:tc>
          <w:tcPr>
            <w:tcW w:w="2040" w:type="dxa"/>
          </w:tcPr>
          <w:p w14:paraId="2487C6D2" w14:textId="77777777" w:rsidR="00CC3006" w:rsidRDefault="00A66BA7">
            <w:pPr>
              <w:jc w:val="center"/>
            </w:pPr>
            <w:r>
              <w:t>0</w:t>
            </w:r>
          </w:p>
        </w:tc>
        <w:tc>
          <w:tcPr>
            <w:tcW w:w="1650" w:type="dxa"/>
            <w:shd w:val="clear" w:color="auto" w:fill="auto"/>
          </w:tcPr>
          <w:p w14:paraId="1443B27B" w14:textId="77777777" w:rsidR="00CC3006" w:rsidRDefault="00CC3006"/>
        </w:tc>
      </w:tr>
      <w:tr w:rsidR="00CC3006" w14:paraId="01D16A29" w14:textId="77777777">
        <w:tc>
          <w:tcPr>
            <w:tcW w:w="3422" w:type="dxa"/>
            <w:shd w:val="clear" w:color="auto" w:fill="auto"/>
          </w:tcPr>
          <w:p w14:paraId="524899C6" w14:textId="77777777" w:rsidR="00CC3006" w:rsidRDefault="00A66BA7">
            <w:r>
              <w:t>Старозаимская ООШ</w:t>
            </w:r>
          </w:p>
        </w:tc>
        <w:tc>
          <w:tcPr>
            <w:tcW w:w="1981" w:type="dxa"/>
          </w:tcPr>
          <w:p w14:paraId="372204FE" w14:textId="77777777" w:rsidR="00CC3006" w:rsidRDefault="00A66BA7">
            <w:pPr>
              <w:jc w:val="center"/>
            </w:pPr>
            <w:r>
              <w:t>0</w:t>
            </w:r>
          </w:p>
        </w:tc>
        <w:tc>
          <w:tcPr>
            <w:tcW w:w="2040" w:type="dxa"/>
          </w:tcPr>
          <w:p w14:paraId="1209C708" w14:textId="77777777" w:rsidR="00CC3006" w:rsidRDefault="00A66BA7">
            <w:pPr>
              <w:jc w:val="center"/>
            </w:pPr>
            <w:r>
              <w:t>0</w:t>
            </w:r>
          </w:p>
        </w:tc>
        <w:tc>
          <w:tcPr>
            <w:tcW w:w="1650" w:type="dxa"/>
            <w:shd w:val="clear" w:color="auto" w:fill="auto"/>
          </w:tcPr>
          <w:p w14:paraId="72C1AB75" w14:textId="77777777" w:rsidR="00CC3006" w:rsidRDefault="00CC3006"/>
        </w:tc>
      </w:tr>
      <w:tr w:rsidR="00CC3006" w14:paraId="2F27CD2D" w14:textId="77777777">
        <w:tc>
          <w:tcPr>
            <w:tcW w:w="3422" w:type="dxa"/>
            <w:shd w:val="clear" w:color="auto" w:fill="auto"/>
          </w:tcPr>
          <w:p w14:paraId="292278BB" w14:textId="77777777" w:rsidR="00CC3006" w:rsidRDefault="00A66BA7">
            <w:r>
              <w:t>МАОУ «Бигилинская СОШ»</w:t>
            </w:r>
          </w:p>
        </w:tc>
        <w:tc>
          <w:tcPr>
            <w:tcW w:w="1981" w:type="dxa"/>
          </w:tcPr>
          <w:p w14:paraId="101E4141" w14:textId="77777777" w:rsidR="00CC3006" w:rsidRDefault="00A66BA7">
            <w:pPr>
              <w:jc w:val="center"/>
            </w:pPr>
            <w:r>
              <w:t>0</w:t>
            </w:r>
          </w:p>
        </w:tc>
        <w:tc>
          <w:tcPr>
            <w:tcW w:w="2040" w:type="dxa"/>
          </w:tcPr>
          <w:p w14:paraId="65716E5F" w14:textId="77777777" w:rsidR="00CC3006" w:rsidRDefault="00A66BA7">
            <w:pPr>
              <w:jc w:val="center"/>
            </w:pPr>
            <w:r>
              <w:t>0</w:t>
            </w:r>
          </w:p>
        </w:tc>
        <w:tc>
          <w:tcPr>
            <w:tcW w:w="1650" w:type="dxa"/>
            <w:shd w:val="clear" w:color="auto" w:fill="auto"/>
          </w:tcPr>
          <w:p w14:paraId="6E2AF81A" w14:textId="77777777" w:rsidR="00CC3006" w:rsidRDefault="00CC3006"/>
        </w:tc>
      </w:tr>
      <w:tr w:rsidR="00CC3006" w14:paraId="11C08F28" w14:textId="77777777">
        <w:tc>
          <w:tcPr>
            <w:tcW w:w="3422" w:type="dxa"/>
            <w:shd w:val="clear" w:color="auto" w:fill="auto"/>
          </w:tcPr>
          <w:p w14:paraId="44451EB8" w14:textId="77777777" w:rsidR="00CC3006" w:rsidRDefault="00A66BA7">
            <w:r>
              <w:t>Першинская ООШ</w:t>
            </w:r>
          </w:p>
        </w:tc>
        <w:tc>
          <w:tcPr>
            <w:tcW w:w="1981" w:type="dxa"/>
          </w:tcPr>
          <w:p w14:paraId="0F997126" w14:textId="77777777" w:rsidR="00CC3006" w:rsidRDefault="00A66BA7">
            <w:pPr>
              <w:jc w:val="center"/>
            </w:pPr>
            <w:r>
              <w:t>0</w:t>
            </w:r>
          </w:p>
        </w:tc>
        <w:tc>
          <w:tcPr>
            <w:tcW w:w="2040" w:type="dxa"/>
          </w:tcPr>
          <w:p w14:paraId="0DC89FDC" w14:textId="77777777" w:rsidR="00CC3006" w:rsidRDefault="00A66BA7">
            <w:pPr>
              <w:jc w:val="center"/>
            </w:pPr>
            <w:r>
              <w:t>0</w:t>
            </w:r>
          </w:p>
        </w:tc>
        <w:tc>
          <w:tcPr>
            <w:tcW w:w="1650" w:type="dxa"/>
            <w:shd w:val="clear" w:color="auto" w:fill="auto"/>
          </w:tcPr>
          <w:p w14:paraId="19F93284" w14:textId="77777777" w:rsidR="00CC3006" w:rsidRDefault="00CC3006"/>
        </w:tc>
      </w:tr>
      <w:tr w:rsidR="00CC3006" w14:paraId="275632CF" w14:textId="77777777">
        <w:tc>
          <w:tcPr>
            <w:tcW w:w="3422" w:type="dxa"/>
            <w:shd w:val="clear" w:color="auto" w:fill="auto"/>
          </w:tcPr>
          <w:p w14:paraId="1AEE1A5D" w14:textId="77777777" w:rsidR="00CC3006" w:rsidRDefault="00A66BA7">
            <w:r>
              <w:t>Горюновская СОШ</w:t>
            </w:r>
          </w:p>
        </w:tc>
        <w:tc>
          <w:tcPr>
            <w:tcW w:w="1981" w:type="dxa"/>
          </w:tcPr>
          <w:p w14:paraId="1BC34380" w14:textId="77777777" w:rsidR="00CC3006" w:rsidRDefault="00A66BA7">
            <w:pPr>
              <w:jc w:val="center"/>
            </w:pPr>
            <w:r>
              <w:t>0</w:t>
            </w:r>
          </w:p>
        </w:tc>
        <w:tc>
          <w:tcPr>
            <w:tcW w:w="2040" w:type="dxa"/>
          </w:tcPr>
          <w:p w14:paraId="6EF79B47" w14:textId="77777777" w:rsidR="00CC3006" w:rsidRDefault="00A66BA7">
            <w:pPr>
              <w:jc w:val="center"/>
            </w:pPr>
            <w:r>
              <w:t>0</w:t>
            </w:r>
          </w:p>
        </w:tc>
        <w:tc>
          <w:tcPr>
            <w:tcW w:w="1650" w:type="dxa"/>
            <w:shd w:val="clear" w:color="auto" w:fill="auto"/>
          </w:tcPr>
          <w:p w14:paraId="4EB6B3A3" w14:textId="77777777" w:rsidR="00CC3006" w:rsidRDefault="00CC3006"/>
        </w:tc>
      </w:tr>
      <w:tr w:rsidR="00CC3006" w14:paraId="3978579A" w14:textId="77777777">
        <w:tc>
          <w:tcPr>
            <w:tcW w:w="3422" w:type="dxa"/>
            <w:shd w:val="clear" w:color="auto" w:fill="auto"/>
          </w:tcPr>
          <w:p w14:paraId="1E9EE756" w14:textId="77777777" w:rsidR="00CC3006" w:rsidRDefault="00A66BA7">
            <w:r>
              <w:t>МАОУ «Боровинская СОШ»</w:t>
            </w:r>
          </w:p>
        </w:tc>
        <w:tc>
          <w:tcPr>
            <w:tcW w:w="1981" w:type="dxa"/>
          </w:tcPr>
          <w:p w14:paraId="6282AB58" w14:textId="77777777" w:rsidR="00CC3006" w:rsidRDefault="00A66BA7">
            <w:pPr>
              <w:jc w:val="center"/>
            </w:pPr>
            <w:r>
              <w:t>0</w:t>
            </w:r>
          </w:p>
        </w:tc>
        <w:tc>
          <w:tcPr>
            <w:tcW w:w="2040" w:type="dxa"/>
          </w:tcPr>
          <w:p w14:paraId="4F4C0BA9" w14:textId="77777777" w:rsidR="00CC3006" w:rsidRDefault="00A66BA7">
            <w:pPr>
              <w:jc w:val="center"/>
            </w:pPr>
            <w:r>
              <w:t>0</w:t>
            </w:r>
          </w:p>
        </w:tc>
        <w:tc>
          <w:tcPr>
            <w:tcW w:w="1650" w:type="dxa"/>
            <w:shd w:val="clear" w:color="auto" w:fill="auto"/>
          </w:tcPr>
          <w:p w14:paraId="5E8E1C36" w14:textId="77777777" w:rsidR="00CC3006" w:rsidRDefault="00CC3006"/>
        </w:tc>
      </w:tr>
      <w:tr w:rsidR="00CC3006" w14:paraId="123E6D4C" w14:textId="77777777">
        <w:tc>
          <w:tcPr>
            <w:tcW w:w="3422" w:type="dxa"/>
            <w:shd w:val="clear" w:color="auto" w:fill="auto"/>
          </w:tcPr>
          <w:p w14:paraId="4F417A45" w14:textId="77777777" w:rsidR="00CC3006" w:rsidRDefault="00A66BA7">
            <w:r>
              <w:t>Лебедёвская СОШ</w:t>
            </w:r>
          </w:p>
        </w:tc>
        <w:tc>
          <w:tcPr>
            <w:tcW w:w="1981" w:type="dxa"/>
          </w:tcPr>
          <w:p w14:paraId="1879AB55" w14:textId="77777777" w:rsidR="00CC3006" w:rsidRDefault="00A66BA7">
            <w:pPr>
              <w:jc w:val="center"/>
            </w:pPr>
            <w:r>
              <w:t>0</w:t>
            </w:r>
          </w:p>
        </w:tc>
        <w:tc>
          <w:tcPr>
            <w:tcW w:w="2040" w:type="dxa"/>
          </w:tcPr>
          <w:p w14:paraId="205CE8A2" w14:textId="77777777" w:rsidR="00CC3006" w:rsidRDefault="00A66BA7">
            <w:pPr>
              <w:jc w:val="center"/>
            </w:pPr>
            <w:r>
              <w:t>0</w:t>
            </w:r>
          </w:p>
        </w:tc>
        <w:tc>
          <w:tcPr>
            <w:tcW w:w="1650" w:type="dxa"/>
            <w:shd w:val="clear" w:color="auto" w:fill="auto"/>
          </w:tcPr>
          <w:p w14:paraId="33278023" w14:textId="77777777" w:rsidR="00CC3006" w:rsidRDefault="00CC3006"/>
        </w:tc>
      </w:tr>
      <w:tr w:rsidR="00CC3006" w14:paraId="70A0B6D6" w14:textId="77777777">
        <w:tc>
          <w:tcPr>
            <w:tcW w:w="3422" w:type="dxa"/>
            <w:shd w:val="clear" w:color="auto" w:fill="auto"/>
          </w:tcPr>
          <w:p w14:paraId="45654FCD" w14:textId="77777777" w:rsidR="00CC3006" w:rsidRDefault="00A66BA7">
            <w:r>
              <w:t>Шестаковская НОШ</w:t>
            </w:r>
          </w:p>
        </w:tc>
        <w:tc>
          <w:tcPr>
            <w:tcW w:w="1981" w:type="dxa"/>
          </w:tcPr>
          <w:p w14:paraId="1047CF22" w14:textId="77777777" w:rsidR="00CC3006" w:rsidRDefault="00A66BA7">
            <w:pPr>
              <w:jc w:val="center"/>
            </w:pPr>
            <w:r>
              <w:t>0</w:t>
            </w:r>
          </w:p>
        </w:tc>
        <w:tc>
          <w:tcPr>
            <w:tcW w:w="2040" w:type="dxa"/>
          </w:tcPr>
          <w:p w14:paraId="64A3B581" w14:textId="77777777" w:rsidR="00CC3006" w:rsidRDefault="00A66BA7">
            <w:pPr>
              <w:jc w:val="center"/>
            </w:pPr>
            <w:r>
              <w:t>0</w:t>
            </w:r>
          </w:p>
        </w:tc>
        <w:tc>
          <w:tcPr>
            <w:tcW w:w="1650" w:type="dxa"/>
            <w:shd w:val="clear" w:color="auto" w:fill="auto"/>
          </w:tcPr>
          <w:p w14:paraId="6A835950" w14:textId="77777777" w:rsidR="00CC3006" w:rsidRDefault="00CC3006"/>
        </w:tc>
      </w:tr>
      <w:tr w:rsidR="00CC3006" w14:paraId="7491DC57" w14:textId="77777777">
        <w:tc>
          <w:tcPr>
            <w:tcW w:w="3422" w:type="dxa"/>
            <w:shd w:val="clear" w:color="auto" w:fill="auto"/>
          </w:tcPr>
          <w:p w14:paraId="505DABD1" w14:textId="77777777" w:rsidR="00CC3006" w:rsidRDefault="00A66BA7">
            <w:pPr>
              <w:jc w:val="both"/>
            </w:pPr>
            <w:r>
              <w:rPr>
                <w:b/>
                <w:bCs/>
              </w:rPr>
              <w:t>Итого</w:t>
            </w:r>
          </w:p>
        </w:tc>
        <w:tc>
          <w:tcPr>
            <w:tcW w:w="1981" w:type="dxa"/>
          </w:tcPr>
          <w:p w14:paraId="61061120" w14:textId="77777777" w:rsidR="00CC3006" w:rsidRDefault="00A66BA7">
            <w:pPr>
              <w:jc w:val="center"/>
              <w:rPr>
                <w:b/>
                <w:bCs/>
              </w:rPr>
            </w:pPr>
            <w:r>
              <w:rPr>
                <w:b/>
                <w:bCs/>
              </w:rPr>
              <w:t>7</w:t>
            </w:r>
          </w:p>
        </w:tc>
        <w:tc>
          <w:tcPr>
            <w:tcW w:w="2040" w:type="dxa"/>
          </w:tcPr>
          <w:p w14:paraId="176EBE40" w14:textId="77777777" w:rsidR="00CC3006" w:rsidRDefault="00A66BA7">
            <w:pPr>
              <w:jc w:val="center"/>
              <w:rPr>
                <w:b/>
                <w:bCs/>
              </w:rPr>
            </w:pPr>
            <w:r>
              <w:rPr>
                <w:b/>
                <w:bCs/>
              </w:rPr>
              <w:t>6</w:t>
            </w:r>
          </w:p>
        </w:tc>
        <w:tc>
          <w:tcPr>
            <w:tcW w:w="1650" w:type="dxa"/>
            <w:shd w:val="clear" w:color="auto" w:fill="auto"/>
            <w:vAlign w:val="bottom"/>
          </w:tcPr>
          <w:p w14:paraId="65AC04F1" w14:textId="77777777" w:rsidR="00CC3006" w:rsidRDefault="00A66BA7">
            <w:pPr>
              <w:rPr>
                <w:b/>
                <w:bCs/>
              </w:rPr>
            </w:pPr>
            <w:r>
              <w:rPr>
                <w:b/>
                <w:bCs/>
              </w:rPr>
              <w:t xml:space="preserve">Снижение на 1 </w:t>
            </w:r>
          </w:p>
        </w:tc>
      </w:tr>
    </w:tbl>
    <w:p w14:paraId="481FC631" w14:textId="77777777" w:rsidR="00CC3006" w:rsidRDefault="00CC3006">
      <w:pPr>
        <w:pStyle w:val="af6"/>
        <w:spacing w:line="240" w:lineRule="auto"/>
        <w:ind w:firstLine="709"/>
        <w:jc w:val="both"/>
        <w:rPr>
          <w:rFonts w:ascii="Times New Roman" w:eastAsia="Times New Roman" w:hAnsi="Times New Roman" w:cs="Times New Roman"/>
          <w:color w:val="00000A"/>
          <w:sz w:val="24"/>
          <w:szCs w:val="24"/>
          <w:lang w:eastAsia="ru-RU" w:bidi="hi-IN"/>
        </w:rPr>
      </w:pPr>
    </w:p>
    <w:p w14:paraId="614512EB" w14:textId="77777777" w:rsidR="00CC3006" w:rsidRDefault="00A66BA7">
      <w:pPr>
        <w:pStyle w:val="af6"/>
        <w:spacing w:line="240" w:lineRule="auto"/>
        <w:ind w:firstLine="709"/>
        <w:jc w:val="both"/>
        <w:rPr>
          <w:rFonts w:ascii="Times New Roman" w:eastAsia="Times New Roman" w:hAnsi="Times New Roman" w:cs="Times New Roman"/>
          <w:color w:val="00000A"/>
          <w:sz w:val="24"/>
          <w:szCs w:val="24"/>
          <w:lang w:eastAsia="ru-RU" w:bidi="hi-IN"/>
        </w:rPr>
      </w:pPr>
      <w:r>
        <w:rPr>
          <w:rFonts w:ascii="Times New Roman" w:eastAsia="Times New Roman" w:hAnsi="Times New Roman" w:cs="Times New Roman"/>
          <w:color w:val="00000A"/>
          <w:sz w:val="24"/>
          <w:szCs w:val="24"/>
          <w:lang w:eastAsia="ru-RU" w:bidi="hi-IN"/>
        </w:rPr>
        <w:t xml:space="preserve">Прослеживается увеличение количества </w:t>
      </w:r>
      <w:proofErr w:type="gramStart"/>
      <w:r>
        <w:rPr>
          <w:rFonts w:ascii="Times New Roman" w:eastAsia="Times New Roman" w:hAnsi="Times New Roman" w:cs="Times New Roman"/>
          <w:color w:val="00000A"/>
          <w:sz w:val="24"/>
          <w:szCs w:val="24"/>
          <w:lang w:eastAsia="ru-RU" w:bidi="hi-IN"/>
        </w:rPr>
        <w:t>обучающихся</w:t>
      </w:r>
      <w:proofErr w:type="gramEnd"/>
      <w:r>
        <w:rPr>
          <w:rFonts w:ascii="Times New Roman" w:eastAsia="Times New Roman" w:hAnsi="Times New Roman" w:cs="Times New Roman"/>
          <w:color w:val="00000A"/>
          <w:sz w:val="24"/>
          <w:szCs w:val="24"/>
          <w:lang w:eastAsia="ru-RU" w:bidi="hi-IN"/>
        </w:rPr>
        <w:t xml:space="preserve"> с суицидальным поведением: в МАОУ «СОШ № 2»; СОШ № 3, филиале МАОУ «СОШ № 2»; МАОУ «СОШ № 1». Выявлен недостаточный уровень работы классных руководителей по формированию жизнеутверждающих факторов</w:t>
      </w:r>
      <w:r>
        <w:rPr>
          <w:rFonts w:ascii="Times New Roman" w:eastAsia="Times New Roman" w:hAnsi="Times New Roman" w:cs="Times New Roman"/>
          <w:iCs/>
          <w:color w:val="00000A"/>
          <w:sz w:val="24"/>
          <w:szCs w:val="24"/>
          <w:lang w:eastAsia="ru-RU" w:bidi="hi-IN"/>
        </w:rPr>
        <w:t>.</w:t>
      </w:r>
      <w:r>
        <w:rPr>
          <w:rFonts w:ascii="Times New Roman" w:eastAsia="Times New Roman" w:hAnsi="Times New Roman" w:cs="Times New Roman"/>
          <w:color w:val="00000A"/>
          <w:sz w:val="24"/>
          <w:szCs w:val="24"/>
          <w:lang w:eastAsia="ru-RU" w:bidi="hi-IN"/>
        </w:rPr>
        <w:t xml:space="preserve"> </w:t>
      </w:r>
    </w:p>
    <w:p w14:paraId="31C59DB2" w14:textId="77777777" w:rsidR="00CC3006" w:rsidRDefault="00A66BA7">
      <w:pPr>
        <w:pStyle w:val="af6"/>
        <w:spacing w:line="240" w:lineRule="auto"/>
        <w:ind w:firstLine="709"/>
        <w:jc w:val="both"/>
        <w:rPr>
          <w:rFonts w:ascii="Times New Roman" w:eastAsia="Times New Roman" w:hAnsi="Times New Roman" w:cs="Times New Roman"/>
          <w:color w:val="00000A"/>
          <w:sz w:val="24"/>
          <w:szCs w:val="24"/>
          <w:lang w:eastAsia="ru-RU" w:bidi="hi-IN"/>
        </w:rPr>
      </w:pPr>
      <w:r>
        <w:rPr>
          <w:rStyle w:val="blk"/>
          <w:rFonts w:ascii="Times New Roman" w:eastAsia="Times New Roman" w:hAnsi="Times New Roman" w:cs="Times New Roman"/>
          <w:color w:val="000000"/>
          <w:sz w:val="24"/>
          <w:szCs w:val="24"/>
          <w:lang w:eastAsia="ru-RU"/>
        </w:rPr>
        <w:t xml:space="preserve">В 2024 </w:t>
      </w:r>
      <w:r>
        <w:rPr>
          <w:rStyle w:val="blk"/>
          <w:rFonts w:ascii="Times New Roman" w:eastAsia="Times New Roman" w:hAnsi="Times New Roman" w:cs="Times New Roman"/>
          <w:b/>
          <w:bCs/>
          <w:color w:val="000000"/>
          <w:sz w:val="24"/>
          <w:szCs w:val="24"/>
          <w:lang w:eastAsia="ru-RU"/>
        </w:rPr>
        <w:t xml:space="preserve">- </w:t>
      </w:r>
      <w:r>
        <w:rPr>
          <w:rStyle w:val="blk"/>
          <w:rFonts w:ascii="Times New Roman" w:eastAsia="Times New Roman" w:hAnsi="Times New Roman" w:cs="Times New Roman"/>
          <w:color w:val="000000"/>
          <w:sz w:val="24"/>
          <w:szCs w:val="24"/>
          <w:lang w:eastAsia="ru-RU"/>
        </w:rPr>
        <w:t xml:space="preserve">2025 учебном году по вопросам организации профилактической работы проведены 4 служебные поверки, 3 тематических выезда (объекты </w:t>
      </w:r>
      <w:r>
        <w:rPr>
          <w:rStyle w:val="blk"/>
          <w:rFonts w:ascii="Times New Roman" w:eastAsia="Times New Roman" w:hAnsi="Times New Roman" w:cs="Times New Roman"/>
          <w:b/>
          <w:bCs/>
          <w:color w:val="000000"/>
          <w:sz w:val="24"/>
          <w:szCs w:val="24"/>
          <w:lang w:eastAsia="ru-RU"/>
        </w:rPr>
        <w:t>-</w:t>
      </w:r>
      <w:r>
        <w:rPr>
          <w:rStyle w:val="blk"/>
          <w:rFonts w:ascii="Times New Roman" w:eastAsia="Times New Roman" w:hAnsi="Times New Roman" w:cs="Times New Roman"/>
          <w:color w:val="000000"/>
          <w:sz w:val="24"/>
          <w:szCs w:val="24"/>
          <w:lang w:eastAsia="ru-RU"/>
        </w:rPr>
        <w:t xml:space="preserve"> 11 общеобразовательных учреждений); в ходе которых проведены консультации для педагогических работников по вопросам организации индивидуальной профилактической работы, реализации межведомственных алгоритмов.</w:t>
      </w:r>
      <w:r>
        <w:rPr>
          <w:rFonts w:ascii="Times New Roman" w:eastAsia="Times New Roman" w:hAnsi="Times New Roman" w:cs="Times New Roman"/>
          <w:color w:val="00000A"/>
          <w:sz w:val="24"/>
          <w:szCs w:val="24"/>
          <w:lang w:eastAsia="ru-RU" w:bidi="hi-IN"/>
        </w:rPr>
        <w:t xml:space="preserve"> В 2025 </w:t>
      </w:r>
      <w:r>
        <w:rPr>
          <w:rFonts w:ascii="Times New Roman" w:eastAsia="Times New Roman" w:hAnsi="Times New Roman" w:cs="Times New Roman"/>
          <w:b/>
          <w:bCs/>
          <w:color w:val="00000A"/>
          <w:sz w:val="24"/>
          <w:szCs w:val="24"/>
          <w:lang w:eastAsia="ru-RU" w:bidi="hi-IN"/>
        </w:rPr>
        <w:t>-</w:t>
      </w:r>
      <w:r>
        <w:rPr>
          <w:rFonts w:ascii="Times New Roman" w:eastAsia="Times New Roman" w:hAnsi="Times New Roman" w:cs="Times New Roman"/>
          <w:color w:val="00000A"/>
          <w:sz w:val="24"/>
          <w:szCs w:val="24"/>
          <w:lang w:eastAsia="ru-RU" w:bidi="hi-IN"/>
        </w:rPr>
        <w:t xml:space="preserve"> 2026 учебном году необходимо провести консультации для педагогических работников по вопросу профилактики суицидального поведения несовершеннолетних.</w:t>
      </w:r>
    </w:p>
    <w:p w14:paraId="564F3D82" w14:textId="77777777" w:rsidR="00CC3006" w:rsidRDefault="00A66BA7">
      <w:pPr>
        <w:pStyle w:val="af6"/>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bCs/>
          <w:kern w:val="2"/>
          <w:sz w:val="24"/>
          <w:szCs w:val="24"/>
        </w:rPr>
        <w:t>В рамках исполнения Федерального закона от 10.12.1995 № 196</w:t>
      </w:r>
      <w:r>
        <w:rPr>
          <w:rFonts w:ascii="Times New Roman" w:hAnsi="Times New Roman" w:cs="Times New Roman"/>
          <w:b/>
          <w:kern w:val="2"/>
          <w:sz w:val="24"/>
          <w:szCs w:val="24"/>
        </w:rPr>
        <w:t>-</w:t>
      </w:r>
      <w:r>
        <w:rPr>
          <w:rFonts w:ascii="Times New Roman" w:hAnsi="Times New Roman" w:cs="Times New Roman"/>
          <w:bCs/>
          <w:kern w:val="2"/>
          <w:sz w:val="24"/>
          <w:szCs w:val="24"/>
        </w:rPr>
        <w:t xml:space="preserve">ФЗ «О безопасности дорожного движения» осуществлялось взаимодействие </w:t>
      </w:r>
      <w:r>
        <w:rPr>
          <w:rFonts w:ascii="Times New Roman" w:hAnsi="Times New Roman" w:cs="Times New Roman"/>
          <w:sz w:val="24"/>
          <w:szCs w:val="24"/>
        </w:rPr>
        <w:t>с отделом Госавтоинспекции МО МВД России «Заводоуковский», обеспечивалось организационно</w:t>
      </w:r>
      <w:r>
        <w:rPr>
          <w:rFonts w:ascii="Times New Roman" w:hAnsi="Times New Roman" w:cs="Times New Roman"/>
          <w:b/>
          <w:bCs/>
          <w:sz w:val="24"/>
          <w:szCs w:val="24"/>
        </w:rPr>
        <w:t>-</w:t>
      </w:r>
      <w:r>
        <w:rPr>
          <w:rFonts w:ascii="Times New Roman" w:hAnsi="Times New Roman" w:cs="Times New Roman"/>
          <w:sz w:val="24"/>
          <w:szCs w:val="24"/>
        </w:rPr>
        <w:t>методическое сопровождение образовательных учреждений в использовании практических методов обучения, информационно</w:t>
      </w:r>
      <w:r>
        <w:rPr>
          <w:rFonts w:ascii="Times New Roman" w:hAnsi="Times New Roman" w:cs="Times New Roman"/>
          <w:b/>
          <w:bCs/>
          <w:sz w:val="24"/>
          <w:szCs w:val="24"/>
        </w:rPr>
        <w:t>-</w:t>
      </w:r>
      <w:r>
        <w:rPr>
          <w:rFonts w:ascii="Times New Roman" w:hAnsi="Times New Roman" w:cs="Times New Roman"/>
          <w:sz w:val="24"/>
          <w:szCs w:val="24"/>
        </w:rPr>
        <w:t>коммуникационных технологий, интернет</w:t>
      </w:r>
      <w:r>
        <w:rPr>
          <w:rFonts w:ascii="Times New Roman" w:hAnsi="Times New Roman" w:cs="Times New Roman"/>
          <w:b/>
          <w:bCs/>
          <w:sz w:val="24"/>
          <w:szCs w:val="24"/>
        </w:rPr>
        <w:t>-</w:t>
      </w:r>
      <w:r>
        <w:rPr>
          <w:rFonts w:ascii="Times New Roman" w:hAnsi="Times New Roman" w:cs="Times New Roman"/>
          <w:sz w:val="24"/>
          <w:szCs w:val="24"/>
        </w:rPr>
        <w:t>ресурсов в работе по профилактике ДТП, проведение недель дорожной безопасности, профилактических акций, организации участия школьников в олимпиаде по ПДД.</w:t>
      </w:r>
      <w:proofErr w:type="gramEnd"/>
      <w:r>
        <w:rPr>
          <w:rFonts w:ascii="Times New Roman" w:hAnsi="Times New Roman" w:cs="Times New Roman"/>
          <w:sz w:val="24"/>
          <w:szCs w:val="24"/>
        </w:rPr>
        <w:t xml:space="preserve"> Достигнуты следующие результаты:</w:t>
      </w:r>
    </w:p>
    <w:p w14:paraId="5F4B5F45" w14:textId="77777777" w:rsidR="00CC3006" w:rsidRDefault="00A66BA7">
      <w:pPr>
        <w:ind w:firstLine="709"/>
        <w:jc w:val="both"/>
      </w:pPr>
      <w:r>
        <w:lastRenderedPageBreak/>
        <w:t xml:space="preserve">1) в мероприятиях по безопасности дорожного движения муниципального,  регионального, всероссийского уровней приняли участие 100% обучающихся образовательных учреждений; </w:t>
      </w:r>
    </w:p>
    <w:p w14:paraId="69257E67" w14:textId="77777777" w:rsidR="00CC3006" w:rsidRDefault="00A66BA7">
      <w:pPr>
        <w:ind w:firstLine="709"/>
        <w:jc w:val="both"/>
      </w:pPr>
      <w:r>
        <w:t>2) общеобразовательными организациями обновлены на начало учебного года  паспорта дорожной безопасности, размещены на сайтах школ;</w:t>
      </w:r>
    </w:p>
    <w:p w14:paraId="4A834687" w14:textId="77777777" w:rsidR="00CC3006" w:rsidRDefault="00A66BA7">
      <w:pPr>
        <w:ind w:firstLine="709"/>
        <w:jc w:val="both"/>
      </w:pPr>
      <w:r>
        <w:t xml:space="preserve">3) доля школ, в которых организована работа отрядов ЮИД, составляет 100%.  </w:t>
      </w:r>
    </w:p>
    <w:p w14:paraId="41083B65" w14:textId="77777777" w:rsidR="00CC3006" w:rsidRDefault="00A66BA7">
      <w:pPr>
        <w:pStyle w:val="af6"/>
        <w:spacing w:line="240" w:lineRule="auto"/>
        <w:ind w:firstLine="709"/>
        <w:jc w:val="both"/>
        <w:rPr>
          <w:rFonts w:ascii="Times New Roman" w:hAnsi="Times New Roman" w:cs="Times New Roman"/>
          <w:sz w:val="24"/>
          <w:szCs w:val="24"/>
        </w:rPr>
      </w:pPr>
      <w:r>
        <w:rPr>
          <w:rFonts w:ascii="Times New Roman" w:eastAsia="NSimSun" w:hAnsi="Times New Roman" w:cs="Times New Roman"/>
          <w:color w:val="000000"/>
          <w:sz w:val="24"/>
          <w:szCs w:val="24"/>
          <w:lang w:eastAsia="ar-SA"/>
        </w:rPr>
        <w:t xml:space="preserve">С целью предупреждения гибели детей на пожарах использовались межведомственные формы работы: </w:t>
      </w:r>
      <w:r>
        <w:rPr>
          <w:rStyle w:val="14"/>
          <w:rFonts w:ascii="Times New Roman" w:eastAsia="Arial" w:hAnsi="Times New Roman" w:cs="Times New Roman"/>
          <w:color w:val="000000"/>
          <w:spacing w:val="-1"/>
          <w:sz w:val="24"/>
          <w:szCs w:val="24"/>
          <w:highlight w:val="white"/>
          <w:lang w:eastAsia="ar-SA"/>
        </w:rPr>
        <w:t>проведены подомовые обходы отдельных категорий граждан, находящихся в «группе риска»: м</w:t>
      </w:r>
      <w:r>
        <w:rPr>
          <w:rFonts w:ascii="Times New Roman" w:eastAsia="Times New Roman" w:hAnsi="Times New Roman" w:cs="Times New Roman"/>
          <w:color w:val="000000"/>
          <w:sz w:val="24"/>
          <w:szCs w:val="24"/>
          <w:highlight w:val="white"/>
          <w:lang w:eastAsia="ru-RU"/>
        </w:rPr>
        <w:t>ногодетные семьи, проживающие в частном секторе; семьи несовершеннолетних, в отношении которых организована индивидуальная профилактическая работа и ведётся обработка персональных данных в областном программном комплексе «Банк данных семей и несовершеннолетних» (далее</w:t>
      </w:r>
      <w:r>
        <w:rPr>
          <w:rFonts w:ascii="Times New Roman" w:eastAsia="Times New Roman" w:hAnsi="Times New Roman" w:cs="Times New Roman"/>
          <w:b/>
          <w:bCs/>
          <w:color w:val="000000"/>
          <w:sz w:val="24"/>
          <w:szCs w:val="24"/>
          <w:highlight w:val="white"/>
          <w:lang w:eastAsia="ru-RU"/>
        </w:rPr>
        <w:t xml:space="preserve"> -</w:t>
      </w:r>
      <w:r>
        <w:rPr>
          <w:rFonts w:ascii="Times New Roman" w:eastAsia="Times New Roman" w:hAnsi="Times New Roman" w:cs="Times New Roman"/>
          <w:color w:val="000000"/>
          <w:sz w:val="24"/>
          <w:szCs w:val="24"/>
          <w:highlight w:val="white"/>
          <w:lang w:eastAsia="ru-RU"/>
        </w:rPr>
        <w:t xml:space="preserve"> Банк данных)</w:t>
      </w:r>
      <w:r>
        <w:rPr>
          <w:rFonts w:ascii="Times New Roman" w:eastAsia="NSimSun" w:hAnsi="Times New Roman" w:cs="Times New Roman"/>
          <w:color w:val="00000A"/>
          <w:sz w:val="24"/>
          <w:szCs w:val="24"/>
          <w:lang w:eastAsia="ar-SA"/>
        </w:rPr>
        <w:t xml:space="preserve"> с </w:t>
      </w:r>
      <w:proofErr w:type="gramStart"/>
      <w:r>
        <w:rPr>
          <w:rFonts w:ascii="Times New Roman" w:eastAsia="NSimSun" w:hAnsi="Times New Roman" w:cs="Times New Roman"/>
          <w:color w:val="00000A"/>
          <w:sz w:val="24"/>
          <w:szCs w:val="24"/>
          <w:lang w:eastAsia="ar-SA"/>
        </w:rPr>
        <w:t>обучающимися</w:t>
      </w:r>
      <w:proofErr w:type="gramEnd"/>
      <w:r>
        <w:rPr>
          <w:rFonts w:ascii="Times New Roman" w:eastAsia="NSimSun" w:hAnsi="Times New Roman" w:cs="Times New Roman"/>
          <w:color w:val="00000A"/>
          <w:sz w:val="24"/>
          <w:szCs w:val="24"/>
          <w:lang w:eastAsia="ar-SA"/>
        </w:rPr>
        <w:t xml:space="preserve"> 1 </w:t>
      </w:r>
      <w:r>
        <w:rPr>
          <w:rFonts w:ascii="Times New Roman" w:eastAsia="NSimSun" w:hAnsi="Times New Roman" w:cs="Times New Roman"/>
          <w:b/>
          <w:bCs/>
          <w:color w:val="00000A"/>
          <w:sz w:val="24"/>
          <w:szCs w:val="24"/>
          <w:lang w:eastAsia="ar-SA"/>
        </w:rPr>
        <w:t>-</w:t>
      </w:r>
      <w:r>
        <w:rPr>
          <w:rFonts w:ascii="Times New Roman" w:eastAsia="NSimSun" w:hAnsi="Times New Roman" w:cs="Times New Roman"/>
          <w:color w:val="00000A"/>
          <w:sz w:val="24"/>
          <w:szCs w:val="24"/>
          <w:lang w:eastAsia="ar-SA"/>
        </w:rPr>
        <w:t xml:space="preserve"> 11 классов проведены накануне каникул, длительных праздничных дней уроки бдительности с проведением инструктажей по пожарной безопасности. </w:t>
      </w:r>
      <w:r>
        <w:rPr>
          <w:rFonts w:ascii="Times New Roman" w:eastAsia="NSimSun" w:hAnsi="Times New Roman" w:cs="Times New Roman"/>
          <w:color w:val="00000A"/>
          <w:sz w:val="24"/>
          <w:szCs w:val="24"/>
          <w:lang w:eastAsia="ar-SA" w:bidi="hi-IN"/>
        </w:rPr>
        <w:t>Организованы</w:t>
      </w:r>
      <w:r>
        <w:rPr>
          <w:rFonts w:ascii="Times New Roman" w:eastAsia="NSimSun" w:hAnsi="Times New Roman" w:cs="Times New Roman"/>
          <w:color w:val="00000A"/>
          <w:sz w:val="24"/>
          <w:szCs w:val="24"/>
          <w:lang w:eastAsia="ar-SA"/>
        </w:rPr>
        <w:t xml:space="preserve"> профилактические беседы «Пожарная безопасность» с участием сотрудников </w:t>
      </w:r>
      <w:r>
        <w:rPr>
          <w:rFonts w:ascii="Times New Roman" w:eastAsia="NSimSun" w:hAnsi="Times New Roman" w:cs="Times New Roman"/>
          <w:color w:val="000000"/>
          <w:sz w:val="24"/>
          <w:szCs w:val="24"/>
          <w:highlight w:val="white"/>
          <w:lang w:eastAsia="ru-RU"/>
        </w:rPr>
        <w:t>отделения надзорной деятельности и профилактической работы «Заводоуковский»</w:t>
      </w:r>
      <w:r>
        <w:rPr>
          <w:rFonts w:ascii="Times New Roman" w:eastAsia="NSimSun" w:hAnsi="Times New Roman" w:cs="Times New Roman"/>
          <w:iCs/>
          <w:color w:val="00000A"/>
          <w:sz w:val="24"/>
          <w:szCs w:val="24"/>
          <w:lang w:eastAsia="ru-RU"/>
        </w:rPr>
        <w:t xml:space="preserve">, УНД и </w:t>
      </w:r>
      <w:proofErr w:type="gramStart"/>
      <w:r>
        <w:rPr>
          <w:rFonts w:ascii="Times New Roman" w:eastAsia="NSimSun" w:hAnsi="Times New Roman" w:cs="Times New Roman"/>
          <w:iCs/>
          <w:color w:val="00000A"/>
          <w:sz w:val="24"/>
          <w:szCs w:val="24"/>
          <w:lang w:eastAsia="ru-RU"/>
        </w:rPr>
        <w:t>ПР</w:t>
      </w:r>
      <w:proofErr w:type="gramEnd"/>
      <w:r>
        <w:rPr>
          <w:rFonts w:ascii="Times New Roman" w:eastAsia="NSimSun" w:hAnsi="Times New Roman" w:cs="Times New Roman"/>
          <w:iCs/>
          <w:color w:val="00000A"/>
          <w:sz w:val="24"/>
          <w:szCs w:val="24"/>
          <w:lang w:eastAsia="ru-RU"/>
        </w:rPr>
        <w:t xml:space="preserve"> ГУ МЧС России по Тюменской области</w:t>
      </w:r>
      <w:r>
        <w:rPr>
          <w:rFonts w:ascii="Times New Roman" w:eastAsia="NSimSun" w:hAnsi="Times New Roman" w:cs="Times New Roman"/>
          <w:color w:val="00000A"/>
          <w:sz w:val="24"/>
          <w:szCs w:val="24"/>
          <w:lang w:eastAsia="ar-SA"/>
        </w:rPr>
        <w:t xml:space="preserve"> и инспектора по охране детства. На родительских собраниях  в образовательных организациях </w:t>
      </w:r>
      <w:r>
        <w:rPr>
          <w:rFonts w:ascii="Times New Roman" w:eastAsia="NSimSun" w:hAnsi="Times New Roman" w:cs="Times New Roman"/>
          <w:color w:val="00000A"/>
          <w:sz w:val="24"/>
          <w:szCs w:val="24"/>
          <w:lang w:eastAsia="ar-SA" w:bidi="hi-IN"/>
        </w:rPr>
        <w:t>р</w:t>
      </w:r>
      <w:r>
        <w:rPr>
          <w:rFonts w:ascii="Times New Roman" w:eastAsia="NSimSun" w:hAnsi="Times New Roman" w:cs="Times New Roman"/>
          <w:color w:val="00000A"/>
          <w:sz w:val="24"/>
          <w:szCs w:val="24"/>
          <w:lang w:eastAsia="ar-SA"/>
        </w:rPr>
        <w:t>ассмотрен вопрос о профилактике пожаров; среди родителей (законных представителей) детей распространены памят</w:t>
      </w:r>
      <w:r>
        <w:rPr>
          <w:rFonts w:ascii="Times New Roman" w:eastAsia="NSimSun" w:hAnsi="Times New Roman" w:cs="Times New Roman"/>
          <w:color w:val="00000A"/>
          <w:sz w:val="24"/>
          <w:szCs w:val="24"/>
          <w:lang w:eastAsia="ar-SA" w:bidi="hi-IN"/>
        </w:rPr>
        <w:t xml:space="preserve">ки. </w:t>
      </w:r>
      <w:r>
        <w:rPr>
          <w:rFonts w:ascii="Times New Roman" w:eastAsia="NSimSun" w:hAnsi="Times New Roman" w:cs="Times New Roman"/>
          <w:color w:val="00000A"/>
          <w:sz w:val="24"/>
          <w:szCs w:val="24"/>
          <w:lang w:eastAsia="ar-SA"/>
        </w:rPr>
        <w:t>В общеобразовательных организациях актуализированы информационно</w:t>
      </w:r>
      <w:r>
        <w:rPr>
          <w:rFonts w:ascii="Times New Roman" w:eastAsia="NSimSun" w:hAnsi="Times New Roman" w:cs="Times New Roman"/>
          <w:b/>
          <w:color w:val="00000A"/>
          <w:sz w:val="24"/>
          <w:szCs w:val="24"/>
          <w:lang w:eastAsia="ar-SA"/>
        </w:rPr>
        <w:t>-</w:t>
      </w:r>
      <w:r>
        <w:rPr>
          <w:rFonts w:ascii="Times New Roman" w:eastAsia="NSimSun" w:hAnsi="Times New Roman" w:cs="Times New Roman"/>
          <w:color w:val="00000A"/>
          <w:sz w:val="24"/>
          <w:szCs w:val="24"/>
          <w:lang w:eastAsia="ar-SA"/>
        </w:rPr>
        <w:t xml:space="preserve">профилактические стенды по пожарной безопасности, размещены ролики, памятки в социальных сетях. </w:t>
      </w:r>
      <w:r>
        <w:rPr>
          <w:rFonts w:ascii="Times New Roman" w:eastAsia="Times New Roman" w:hAnsi="Times New Roman" w:cs="Times New Roman"/>
          <w:color w:val="000000"/>
          <w:sz w:val="24"/>
          <w:szCs w:val="24"/>
          <w:highlight w:val="white"/>
          <w:lang w:eastAsia="ru-RU"/>
        </w:rPr>
        <w:t>Организовано участие дружины юных пожарных Комсомольской СОШ, филиала МАОУ «СОШ № 4», в соревнованиях среди дружин юных пожарных общеобразовательных учреждений Тюменской области (г. Тюмень)</w:t>
      </w:r>
      <w:r>
        <w:rPr>
          <w:rFonts w:ascii="Times New Roman" w:eastAsia="NSimSun" w:hAnsi="Times New Roman" w:cs="Times New Roman"/>
          <w:color w:val="00000A"/>
          <w:sz w:val="24"/>
          <w:szCs w:val="24"/>
          <w:highlight w:val="white"/>
          <w:lang w:eastAsia="ar-SA"/>
        </w:rPr>
        <w:t>.</w:t>
      </w:r>
      <w:r>
        <w:rPr>
          <w:rFonts w:ascii="Times New Roman" w:eastAsia="NSimSun" w:hAnsi="Times New Roman" w:cs="Times New Roman"/>
          <w:color w:val="00000A"/>
          <w:sz w:val="24"/>
          <w:szCs w:val="24"/>
          <w:lang w:eastAsia="ar-SA" w:bidi="hi-IN"/>
        </w:rPr>
        <w:t xml:space="preserve"> Результаты работы в 2024 </w:t>
      </w:r>
      <w:r>
        <w:rPr>
          <w:rFonts w:ascii="Times New Roman" w:eastAsia="NSimSun" w:hAnsi="Times New Roman" w:cs="Times New Roman"/>
          <w:b/>
          <w:bCs/>
          <w:color w:val="00000A"/>
          <w:sz w:val="24"/>
          <w:szCs w:val="24"/>
          <w:lang w:eastAsia="ar-SA" w:bidi="hi-IN"/>
        </w:rPr>
        <w:t>-</w:t>
      </w:r>
      <w:r>
        <w:rPr>
          <w:rFonts w:ascii="Times New Roman" w:eastAsia="NSimSun" w:hAnsi="Times New Roman" w:cs="Times New Roman"/>
          <w:color w:val="00000A"/>
          <w:sz w:val="24"/>
          <w:szCs w:val="24"/>
          <w:lang w:eastAsia="ar-SA" w:bidi="hi-IN"/>
        </w:rPr>
        <w:t xml:space="preserve"> 2025 учебном году по профилактике пожарной безопасности недостаточны: 1 ООД, </w:t>
      </w:r>
      <w:proofErr w:type="gramStart"/>
      <w:r>
        <w:rPr>
          <w:rFonts w:ascii="Times New Roman" w:eastAsia="NSimSun" w:hAnsi="Times New Roman" w:cs="Times New Roman"/>
          <w:color w:val="00000A"/>
          <w:sz w:val="24"/>
          <w:szCs w:val="24"/>
          <w:lang w:eastAsia="ar-SA" w:bidi="hi-IN"/>
        </w:rPr>
        <w:t>совершённое</w:t>
      </w:r>
      <w:proofErr w:type="gramEnd"/>
      <w:r>
        <w:rPr>
          <w:rFonts w:ascii="Times New Roman" w:eastAsia="NSimSun" w:hAnsi="Times New Roman" w:cs="Times New Roman"/>
          <w:color w:val="00000A"/>
          <w:sz w:val="24"/>
          <w:szCs w:val="24"/>
          <w:lang w:eastAsia="ar-SA" w:bidi="hi-IN"/>
        </w:rPr>
        <w:t xml:space="preserve"> несовершеннолетним (поджог) (2023 </w:t>
      </w:r>
      <w:r>
        <w:rPr>
          <w:rFonts w:ascii="Times New Roman" w:eastAsia="NSimSun" w:hAnsi="Times New Roman" w:cs="Times New Roman"/>
          <w:b/>
          <w:bCs/>
          <w:color w:val="00000A"/>
          <w:sz w:val="24"/>
          <w:szCs w:val="24"/>
          <w:lang w:eastAsia="ar-SA" w:bidi="hi-IN"/>
        </w:rPr>
        <w:t>-</w:t>
      </w:r>
      <w:r>
        <w:rPr>
          <w:rFonts w:ascii="Times New Roman" w:eastAsia="NSimSun" w:hAnsi="Times New Roman" w:cs="Times New Roman"/>
          <w:color w:val="00000A"/>
          <w:sz w:val="24"/>
          <w:szCs w:val="24"/>
          <w:lang w:eastAsia="ar-SA" w:bidi="hi-IN"/>
        </w:rPr>
        <w:t xml:space="preserve"> 2024 учебный год </w:t>
      </w:r>
      <w:r>
        <w:rPr>
          <w:rFonts w:ascii="Times New Roman" w:eastAsia="NSimSun" w:hAnsi="Times New Roman" w:cs="Times New Roman"/>
          <w:b/>
          <w:bCs/>
          <w:color w:val="00000A"/>
          <w:sz w:val="24"/>
          <w:szCs w:val="24"/>
          <w:lang w:eastAsia="ar-SA" w:bidi="hi-IN"/>
        </w:rPr>
        <w:t>-</w:t>
      </w:r>
      <w:r>
        <w:rPr>
          <w:rFonts w:ascii="Times New Roman" w:eastAsia="NSimSun" w:hAnsi="Times New Roman" w:cs="Times New Roman"/>
          <w:color w:val="00000A"/>
          <w:sz w:val="24"/>
          <w:szCs w:val="24"/>
          <w:lang w:eastAsia="ar-SA" w:bidi="hi-IN"/>
        </w:rPr>
        <w:t xml:space="preserve"> 0). В рамках работы РМО социальных педагогов необходимо провести обучающий семинар по организации работы по пожарной безопасности с </w:t>
      </w:r>
      <w:proofErr w:type="gramStart"/>
      <w:r>
        <w:rPr>
          <w:rFonts w:ascii="Times New Roman" w:eastAsia="NSimSun" w:hAnsi="Times New Roman" w:cs="Times New Roman"/>
          <w:color w:val="00000A"/>
          <w:sz w:val="24"/>
          <w:szCs w:val="24"/>
          <w:lang w:eastAsia="ar-SA" w:bidi="hi-IN"/>
        </w:rPr>
        <w:t>обучающимися</w:t>
      </w:r>
      <w:proofErr w:type="gramEnd"/>
      <w:r>
        <w:rPr>
          <w:rFonts w:ascii="Times New Roman" w:eastAsia="NSimSun" w:hAnsi="Times New Roman" w:cs="Times New Roman"/>
          <w:color w:val="00000A"/>
          <w:sz w:val="24"/>
          <w:szCs w:val="24"/>
          <w:lang w:eastAsia="ar-SA" w:bidi="hi-IN"/>
        </w:rPr>
        <w:t>.</w:t>
      </w:r>
    </w:p>
    <w:p w14:paraId="113B3B71" w14:textId="77777777" w:rsidR="00CC3006" w:rsidRDefault="00A66BA7">
      <w:pPr>
        <w:pStyle w:val="af6"/>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Приняты дополнительные меры по недопущению гибели детей на водных объектах через рассмотрение вопросов безопасности несовершеннолетних </w:t>
      </w:r>
      <w:r>
        <w:rPr>
          <w:rFonts w:ascii="Times New Roman" w:eastAsia="Times New Roman" w:hAnsi="Times New Roman" w:cs="Times New Roman"/>
          <w:sz w:val="24"/>
          <w:szCs w:val="24"/>
          <w:lang w:eastAsia="ru-RU"/>
        </w:rPr>
        <w:t xml:space="preserve">на аппаратных совещаниях  руководителей общеобразовательных организаций, проведение Уроков бдительности для учащихся 1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11 классов с проведением инструктажей, направленных на расширение знаний по вопросам самосохранительного поведения;</w:t>
      </w:r>
      <w:r>
        <w:rPr>
          <w:rFonts w:ascii="Times New Roman" w:eastAsia="Times New Roman" w:hAnsi="Times New Roman" w:cs="Times New Roman"/>
          <w:color w:val="00000A"/>
          <w:sz w:val="24"/>
          <w:szCs w:val="24"/>
          <w:lang w:eastAsia="ru-RU" w:bidi="hi-IN"/>
        </w:rPr>
        <w:t xml:space="preserve"> информирова</w:t>
      </w:r>
      <w:r>
        <w:rPr>
          <w:rFonts w:ascii="Times New Roman" w:eastAsia="Times New Roman" w:hAnsi="Times New Roman" w:cs="Times New Roman"/>
          <w:sz w:val="24"/>
          <w:szCs w:val="24"/>
          <w:lang w:eastAsia="ru-RU" w:bidi="hi-IN"/>
        </w:rPr>
        <w:t>ние</w:t>
      </w:r>
      <w:r>
        <w:rPr>
          <w:rFonts w:ascii="Times New Roman" w:eastAsia="Times New Roman" w:hAnsi="Times New Roman" w:cs="Times New Roman"/>
          <w:color w:val="00000A"/>
          <w:sz w:val="24"/>
          <w:szCs w:val="24"/>
          <w:lang w:eastAsia="ru-RU" w:bidi="hi-IN"/>
        </w:rPr>
        <w:t xml:space="preserve"> </w:t>
      </w:r>
      <w:r>
        <w:rPr>
          <w:rFonts w:ascii="Times New Roman" w:eastAsia="Times New Roman" w:hAnsi="Times New Roman" w:cs="Times New Roman"/>
          <w:color w:val="00000A"/>
          <w:sz w:val="24"/>
          <w:szCs w:val="24"/>
          <w:lang w:eastAsia="ru-RU"/>
        </w:rPr>
        <w:t>родителей</w:t>
      </w:r>
      <w:r>
        <w:rPr>
          <w:rFonts w:ascii="Times New Roman" w:eastAsia="Times New Roman" w:hAnsi="Times New Roman" w:cs="Times New Roman"/>
          <w:color w:val="00000A"/>
          <w:sz w:val="24"/>
          <w:szCs w:val="24"/>
          <w:lang w:eastAsia="ru-RU" w:bidi="hi-IN"/>
        </w:rPr>
        <w:t xml:space="preserve"> о рисках, связанных с детской смертностью, их причинах, типах и способах предупреждения.</w:t>
      </w:r>
      <w:proofErr w:type="gramEnd"/>
    </w:p>
    <w:p w14:paraId="2635550A" w14:textId="77777777" w:rsidR="00CC3006" w:rsidRDefault="00A66BA7">
      <w:pPr>
        <w:ind w:firstLine="709"/>
        <w:jc w:val="both"/>
      </w:pPr>
      <w:r>
        <w:t xml:space="preserve">Деятельность МАУ ЗМО «ИМЦ» направлена на методическое сопровождение образовательных учреждений по развитию высоконравственной личности, разделяющей российские традиционные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0DD1EE12" w14:textId="77777777" w:rsidR="00CC3006" w:rsidRDefault="00A66BA7">
      <w:pPr>
        <w:ind w:firstLine="709"/>
        <w:jc w:val="both"/>
        <w:rPr>
          <w:color w:val="000000"/>
        </w:rPr>
      </w:pPr>
      <w:r>
        <w:t xml:space="preserve">Значительный вклад в повышение методической компетенции педагогических работников внесён через </w:t>
      </w:r>
      <w:r>
        <w:rPr>
          <w:rStyle w:val="FontStyle19"/>
          <w:color w:val="000000"/>
          <w:sz w:val="24"/>
        </w:rPr>
        <w:t xml:space="preserve">использование форм, обеспечивающих реализацию деятельностного подхода в повышении профессионального мастерства педагогов: </w:t>
      </w:r>
      <w:r>
        <w:t xml:space="preserve">обучающие семинары в рамках «Школы классного руководителя», окружной </w:t>
      </w:r>
      <w:r>
        <w:rPr>
          <w:color w:val="000000"/>
        </w:rPr>
        <w:t xml:space="preserve">конкурс </w:t>
      </w:r>
      <w:r>
        <w:t>методических разработок</w:t>
      </w:r>
      <w:r>
        <w:rPr>
          <w:rStyle w:val="21"/>
        </w:rPr>
        <w:t xml:space="preserve"> </w:t>
      </w:r>
      <w:r>
        <w:t>по формированию ответственного поведения школьников «Воспитание юного гражданина</w:t>
      </w:r>
      <w:r>
        <w:rPr>
          <w:b/>
        </w:rPr>
        <w:t>»</w:t>
      </w:r>
      <w:r>
        <w:rPr>
          <w:color w:val="000000"/>
        </w:rPr>
        <w:t xml:space="preserve">, </w:t>
      </w:r>
      <w:r>
        <w:t xml:space="preserve">консультации, дистанционные семинары; проведение консультаций для заместителей директоров по воспитательной работе, классных руководителей, направление методических рекомендаций по организации профилактической работы, обеспечение обучения классных руководителей </w:t>
      </w:r>
      <w:r>
        <w:rPr>
          <w:color w:val="000000"/>
        </w:rPr>
        <w:t>через онлайн</w:t>
      </w:r>
      <w:r>
        <w:rPr>
          <w:b/>
          <w:bCs/>
          <w:color w:val="000000"/>
        </w:rPr>
        <w:t>-</w:t>
      </w:r>
      <w:r>
        <w:rPr>
          <w:color w:val="000000"/>
        </w:rPr>
        <w:t>программу по профилактике негативных социальных явлений для специалистов по работе с молодёжью и детьми, педагогов и наставников «Б</w:t>
      </w:r>
      <w:r>
        <w:t>езопасная</w:t>
      </w:r>
      <w:r>
        <w:rPr>
          <w:b/>
          <w:bCs/>
        </w:rPr>
        <w:t>-</w:t>
      </w:r>
      <w:r>
        <w:t>молодёжная</w:t>
      </w:r>
      <w:r>
        <w:rPr>
          <w:b/>
          <w:bCs/>
        </w:rPr>
        <w:t>-</w:t>
      </w:r>
      <w:r>
        <w:t>среда</w:t>
      </w:r>
      <w:proofErr w:type="gramStart"/>
      <w:r>
        <w:t>.р</w:t>
      </w:r>
      <w:proofErr w:type="gramEnd"/>
      <w:r>
        <w:t>ф»</w:t>
      </w:r>
      <w:r>
        <w:rPr>
          <w:color w:val="000000"/>
        </w:rPr>
        <w:t>.</w:t>
      </w:r>
    </w:p>
    <w:p w14:paraId="4BD7C6C8" w14:textId="77777777" w:rsidR="00CC3006" w:rsidRDefault="00A66BA7">
      <w:pPr>
        <w:ind w:firstLine="709"/>
        <w:jc w:val="both"/>
      </w:pPr>
      <w:r>
        <w:lastRenderedPageBreak/>
        <w:t>Координирующую роль в решении задач воспитания юных граждан осуществляет муниципальный штаб по воспитательной работе (далее</w:t>
      </w:r>
      <w:r>
        <w:rPr>
          <w:b/>
          <w:bCs/>
        </w:rPr>
        <w:t xml:space="preserve"> -</w:t>
      </w:r>
      <w:r>
        <w:t xml:space="preserve"> Штаб). В состав Штаба входят советники директоров по воспитанию и взаимодействию с детскими общественными объединениями, заместители директоров по воспитательной работе, педагоги</w:t>
      </w:r>
      <w:r>
        <w:rPr>
          <w:b/>
          <w:bCs/>
        </w:rPr>
        <w:t>-</w:t>
      </w:r>
      <w:r>
        <w:t>организаторы, председатель местного отделения Общероссийского общественно</w:t>
      </w:r>
      <w:r>
        <w:rPr>
          <w:b/>
          <w:bCs/>
        </w:rPr>
        <w:t>-</w:t>
      </w:r>
      <w:r>
        <w:t xml:space="preserve">государственного движения детей и молодёжи «Движение Первых» в общеобразовательных учреждениях Заводоуковского муниципального округа. На заседаниях Штаба рассматривались вопросы о развитии единого воспитательного пространства </w:t>
      </w:r>
      <w:proofErr w:type="gramStart"/>
      <w:r>
        <w:t>в</w:t>
      </w:r>
      <w:proofErr w:type="gramEnd"/>
      <w:r>
        <w:t xml:space="preserve"> </w:t>
      </w:r>
      <w:proofErr w:type="gramStart"/>
      <w:r>
        <w:t>Заводоуковском</w:t>
      </w:r>
      <w:proofErr w:type="gramEnd"/>
      <w:r>
        <w:t xml:space="preserve"> муниципальном округе через реализацию направлений Общероссийского общественно</w:t>
      </w:r>
      <w:r>
        <w:rPr>
          <w:b/>
          <w:bCs/>
        </w:rPr>
        <w:t>-</w:t>
      </w:r>
      <w:r>
        <w:t>государственного движения детей и молодёжи «Движение Первых», заслушиваются советники директоров по воспитанию и взаимодействию с детскими общественными объединениями. Осуществлялось методическое сопровождение заместителей директоров по воспитательной работе по вопросу а</w:t>
      </w:r>
      <w:r>
        <w:rPr>
          <w:bCs/>
        </w:rPr>
        <w:t>нализа воспитательной работы как средства управления воспитательной системой: одно из заседаний семинара «Школа Минпросвещения России» было посвящено вопросам воспитания.</w:t>
      </w:r>
    </w:p>
    <w:p w14:paraId="672C896D" w14:textId="77777777" w:rsidR="00CC3006" w:rsidRDefault="00A66BA7">
      <w:pPr>
        <w:ind w:firstLine="709"/>
        <w:jc w:val="both"/>
        <w:rPr>
          <w:color w:val="000000"/>
        </w:rPr>
      </w:pPr>
      <w:r>
        <w:rPr>
          <w:color w:val="000000"/>
        </w:rPr>
        <w:t>Прослеживается эффективность методического сопровождения классных руководителей. Ежегодно классные руководители принимают участие в региональных и муниципальных конкурсах. Призёром областного конкурса «Педагог года» в номинации «Классный руководитель года» стала Наумчик Н.С. (СОШ № 3, филиал МАОУ «СОШ № 2»; 2 место); Сорокина С.В., учитель начальных классов МАОУ «СОШ № 2», стала победителем Всероссийского конкурса педагогических проектов «Будущее Отечества в руках Учителя» в номинации «Лучшее воспитательное событие».</w:t>
      </w:r>
    </w:p>
    <w:p w14:paraId="66433C21" w14:textId="77777777" w:rsidR="00CC3006" w:rsidRDefault="00A66BA7">
      <w:pPr>
        <w:ind w:firstLine="709"/>
        <w:jc w:val="both"/>
        <w:rPr>
          <w:rFonts w:eastAsia="Arial"/>
          <w:color w:val="000000"/>
          <w:lang w:bidi="ru-RU"/>
        </w:rPr>
      </w:pPr>
      <w:proofErr w:type="gramStart"/>
      <w:r>
        <w:rPr>
          <w:color w:val="000000"/>
          <w:highlight w:val="white"/>
        </w:rPr>
        <w:t xml:space="preserve">Осуществлялось повышение </w:t>
      </w:r>
      <w:r>
        <w:rPr>
          <w:rFonts w:eastAsia="Arial"/>
          <w:color w:val="000000"/>
          <w:highlight w:val="white"/>
          <w:lang w:bidi="ru-RU"/>
        </w:rPr>
        <w:t xml:space="preserve">профессионального уровня работников образовательных организаций для решения задач по противодействию идеологии терроризма и идей неонацизма в молодёжной среде в рамках исполнения Комплексного плана противодействия идеологии терроризма на 2024 </w:t>
      </w:r>
      <w:r>
        <w:rPr>
          <w:rFonts w:eastAsia="Arial"/>
          <w:b/>
          <w:bCs/>
          <w:color w:val="000000"/>
          <w:highlight w:val="white"/>
          <w:lang w:bidi="ru-RU"/>
        </w:rPr>
        <w:t>-</w:t>
      </w:r>
      <w:r>
        <w:rPr>
          <w:rFonts w:eastAsia="Arial"/>
          <w:color w:val="000000"/>
          <w:highlight w:val="white"/>
          <w:lang w:bidi="ru-RU"/>
        </w:rPr>
        <w:t xml:space="preserve"> 2028 годы, утверждённого 25.12.2023 Главой Заводоуковского муниципального округа, председателем антитеррористической комиссии; исполнения «Стратегии противодействия экстремизму в Российской Федерации», утверждённой Указом Президента Российской Федерации от 28.12.2024 № 1124;</w:t>
      </w:r>
      <w:proofErr w:type="gramEnd"/>
      <w:r>
        <w:rPr>
          <w:rFonts w:eastAsia="Arial"/>
          <w:color w:val="000000"/>
          <w:highlight w:val="white"/>
          <w:lang w:bidi="ru-RU"/>
        </w:rPr>
        <w:t xml:space="preserve"> через повышение </w:t>
      </w:r>
      <w:r>
        <w:rPr>
          <w:rFonts w:eastAsia="Arial"/>
          <w:color w:val="000000"/>
          <w:lang w:bidi="ru-RU"/>
        </w:rPr>
        <w:t xml:space="preserve">квалификации </w:t>
      </w:r>
      <w:r>
        <w:rPr>
          <w:rFonts w:eastAsia="Arial"/>
          <w:color w:val="000000"/>
          <w:highlight w:val="white"/>
          <w:lang w:bidi="ru-RU"/>
        </w:rPr>
        <w:t xml:space="preserve">на курсах, организацию участия в вебинарах, конференциях, обучающих мероприятиях, направление методических рекомендаций. По вопросам противодействия идеологии терроризма и идей неонацизма в молодёжной среде прошёл обучение в </w:t>
      </w:r>
      <w:proofErr w:type="gramStart"/>
      <w:r>
        <w:rPr>
          <w:rFonts w:eastAsia="Arial"/>
          <w:color w:val="000000"/>
          <w:highlight w:val="white"/>
          <w:lang w:bidi="ru-RU"/>
        </w:rPr>
        <w:t>очном</w:t>
      </w:r>
      <w:proofErr w:type="gramEnd"/>
      <w:r>
        <w:rPr>
          <w:rFonts w:eastAsia="Arial"/>
          <w:color w:val="000000"/>
          <w:highlight w:val="white"/>
          <w:lang w:bidi="ru-RU"/>
        </w:rPr>
        <w:t>, заочном и в дистанционном форматах 521 человек</w:t>
      </w:r>
      <w:r>
        <w:rPr>
          <w:rFonts w:eastAsia="Arial"/>
          <w:color w:val="000000"/>
          <w:lang w:bidi="ru-RU"/>
        </w:rPr>
        <w:t>.</w:t>
      </w:r>
    </w:p>
    <w:p w14:paraId="1DE99544" w14:textId="77777777" w:rsidR="00CC3006" w:rsidRPr="00753119" w:rsidRDefault="00A66BA7">
      <w:pPr>
        <w:pStyle w:val="ab"/>
        <w:ind w:firstLine="709"/>
        <w:jc w:val="both"/>
        <w:rPr>
          <w:b w:val="0"/>
          <w:lang w:val="ru-RU"/>
        </w:rPr>
      </w:pPr>
      <w:r w:rsidRPr="00753119">
        <w:rPr>
          <w:b w:val="0"/>
          <w:color w:val="000000"/>
          <w:lang w:val="ru-RU"/>
        </w:rPr>
        <w:t xml:space="preserve">Разработана и реализуется </w:t>
      </w:r>
      <w:r w:rsidRPr="00753119">
        <w:rPr>
          <w:b w:val="0"/>
          <w:color w:val="000000"/>
          <w:highlight w:val="white"/>
          <w:lang w:val="ru-RU"/>
        </w:rPr>
        <w:t xml:space="preserve">межведомственная «дорожная карта» по проведению мероприятий в образовательных организациях по предупреждению преступлений с использованием методов социальной инженерии. </w:t>
      </w:r>
      <w:proofErr w:type="gramStart"/>
      <w:r w:rsidRPr="00753119">
        <w:rPr>
          <w:b w:val="0"/>
          <w:color w:val="000000"/>
          <w:highlight w:val="white"/>
          <w:lang w:val="ru-RU"/>
        </w:rPr>
        <w:t>Проведены профилактические встречи с обучающимися 8</w:t>
      </w:r>
      <w:r w:rsidRPr="00753119">
        <w:rPr>
          <w:color w:val="000000"/>
          <w:highlight w:val="white"/>
          <w:lang w:val="ru-RU"/>
        </w:rPr>
        <w:t xml:space="preserve"> -</w:t>
      </w:r>
      <w:r w:rsidRPr="00753119">
        <w:rPr>
          <w:b w:val="0"/>
          <w:color w:val="000000"/>
          <w:highlight w:val="white"/>
          <w:lang w:val="ru-RU"/>
        </w:rPr>
        <w:t xml:space="preserve"> 11 классов, с работниками образовательных организаций с участием оперуполномоченного уголовного розыска МО МВД России «Заводоуковский», инспекторов ОДН ОУУП и ПДН </w:t>
      </w:r>
      <w:bookmarkStart w:id="2" w:name="__DdeLink__92_216555003621"/>
      <w:r w:rsidRPr="00753119">
        <w:rPr>
          <w:b w:val="0"/>
          <w:color w:val="000000"/>
          <w:highlight w:val="white"/>
          <w:lang w:val="ru-RU"/>
        </w:rPr>
        <w:t>МО МВД России «Заводоуковский»</w:t>
      </w:r>
      <w:bookmarkEnd w:id="2"/>
      <w:r w:rsidRPr="00753119">
        <w:rPr>
          <w:b w:val="0"/>
          <w:color w:val="000000"/>
          <w:highlight w:val="white"/>
          <w:lang w:val="ru-RU"/>
        </w:rPr>
        <w:t>, представителей Заводоуковской межрайонной прокуратуры по вопросам предупреждения хищений денежных средств с использованием методов социальной инженерии, профилактики преступлений экстремистской и террористической направленности.</w:t>
      </w:r>
      <w:proofErr w:type="gramEnd"/>
      <w:r w:rsidRPr="00753119">
        <w:rPr>
          <w:b w:val="0"/>
          <w:color w:val="000000"/>
          <w:highlight w:val="white"/>
          <w:lang w:val="ru-RU"/>
        </w:rPr>
        <w:t xml:space="preserve"> Приняли участие 567 обучающихся, 458 работников образовательных организаций.</w:t>
      </w:r>
    </w:p>
    <w:p w14:paraId="3B106CE8" w14:textId="77777777" w:rsidR="00CC3006" w:rsidRDefault="00A66BA7">
      <w:pPr>
        <w:ind w:firstLine="709"/>
        <w:jc w:val="both"/>
        <w:rPr>
          <w:color w:val="000000"/>
        </w:rPr>
      </w:pPr>
      <w:r>
        <w:t xml:space="preserve">Прослеживается эффективность профилактической работы </w:t>
      </w:r>
      <w:r>
        <w:rPr>
          <w:rFonts w:eastAsia="Arial"/>
          <w:color w:val="000000"/>
          <w:highlight w:val="white"/>
          <w:lang w:bidi="ru-RU"/>
        </w:rPr>
        <w:t>по вопросам противодействия идеологии терроризма и идей неонацизма в молодёжной среде</w:t>
      </w:r>
      <w:r>
        <w:rPr>
          <w:rFonts w:eastAsia="Arial"/>
          <w:color w:val="000000"/>
          <w:lang w:bidi="ru-RU"/>
        </w:rPr>
        <w:t xml:space="preserve">, </w:t>
      </w:r>
      <w:r>
        <w:rPr>
          <w:color w:val="000000"/>
          <w:highlight w:val="white"/>
        </w:rPr>
        <w:t>предупреждения хищений денежных средств с использованием методов социальной инженерии, профилактики преступлений экстремистской и террористической направленности</w:t>
      </w:r>
      <w:r>
        <w:rPr>
          <w:color w:val="000000"/>
        </w:rPr>
        <w:t>:</w:t>
      </w:r>
    </w:p>
    <w:p w14:paraId="60AB2D52" w14:textId="77777777" w:rsidR="00CC3006" w:rsidRDefault="00A66BA7">
      <w:pPr>
        <w:ind w:firstLine="709"/>
        <w:jc w:val="both"/>
        <w:rPr>
          <w:rFonts w:eastAsia="Arial"/>
          <w:color w:val="000000"/>
          <w:lang w:bidi="ru-RU"/>
        </w:rPr>
      </w:pPr>
      <w:r>
        <w:rPr>
          <w:color w:val="000000"/>
        </w:rPr>
        <w:lastRenderedPageBreak/>
        <w:t xml:space="preserve">1) 100% обучающихся и их родителей (законных представителей) вовлечены в деятельность, информационные мероприятия </w:t>
      </w:r>
      <w:r>
        <w:rPr>
          <w:rFonts w:eastAsia="Arial"/>
          <w:color w:val="000000"/>
          <w:highlight w:val="white"/>
          <w:lang w:bidi="ru-RU"/>
        </w:rPr>
        <w:t>по вопросам противодействия идеологии терроризма и идей неонацизма в молодёжной среде</w:t>
      </w:r>
      <w:r>
        <w:rPr>
          <w:rFonts w:eastAsia="Arial"/>
          <w:color w:val="000000"/>
          <w:lang w:bidi="ru-RU"/>
        </w:rPr>
        <w:t xml:space="preserve">, </w:t>
      </w:r>
      <w:r>
        <w:rPr>
          <w:color w:val="000000"/>
          <w:highlight w:val="white"/>
        </w:rPr>
        <w:t>предупреждения хищений денежных средств с использованием методов социальной инженерии, профилактики преступлений экстремистской и террористической направленности</w:t>
      </w:r>
      <w:r>
        <w:rPr>
          <w:rFonts w:eastAsia="Arial"/>
          <w:color w:val="000000"/>
          <w:lang w:bidi="ru-RU"/>
        </w:rPr>
        <w:t>;</w:t>
      </w:r>
    </w:p>
    <w:p w14:paraId="50259502" w14:textId="77777777" w:rsidR="00CC3006" w:rsidRDefault="00A66BA7">
      <w:pPr>
        <w:ind w:firstLine="709"/>
        <w:jc w:val="both"/>
        <w:rPr>
          <w:color w:val="0000FF"/>
        </w:rPr>
      </w:pPr>
      <w:r>
        <w:rPr>
          <w:color w:val="000000"/>
        </w:rPr>
        <w:t>2) фактов вовлечения обучающихся в экстремистскую, террористическую деятельность, приверженности неонацизма не выявлено.</w:t>
      </w:r>
    </w:p>
    <w:p w14:paraId="5F8E2648" w14:textId="77777777" w:rsidR="00CC3006" w:rsidRDefault="00A66BA7">
      <w:pPr>
        <w:ind w:firstLine="709"/>
        <w:jc w:val="both"/>
        <w:rPr>
          <w:b/>
          <w:bCs/>
        </w:rPr>
      </w:pPr>
      <w:r>
        <w:t xml:space="preserve">На основе анализа достигнутых результатов в развитии воспитательной системы, с учётом приоритетов </w:t>
      </w:r>
      <w:r>
        <w:rPr>
          <w:iCs/>
        </w:rPr>
        <w:t>по данному направлению деятельности</w:t>
      </w:r>
      <w:r>
        <w:t xml:space="preserve">, </w:t>
      </w:r>
      <w:r>
        <w:rPr>
          <w:iCs/>
        </w:rPr>
        <w:t>обозначенных на разных уровнях,</w:t>
      </w:r>
      <w:r>
        <w:t xml:space="preserve"> определена </w:t>
      </w:r>
      <w:r>
        <w:rPr>
          <w:b/>
        </w:rPr>
        <w:t>цель воспитательной работы</w:t>
      </w:r>
      <w:r>
        <w:t xml:space="preserve"> </w:t>
      </w:r>
      <w:r>
        <w:rPr>
          <w:b/>
          <w:bCs/>
        </w:rPr>
        <w:t>на 2025 – 2026 учебный год:</w:t>
      </w:r>
    </w:p>
    <w:p w14:paraId="6FB40A88" w14:textId="77777777" w:rsidR="00CC3006" w:rsidRDefault="00A66BA7">
      <w:pPr>
        <w:ind w:firstLine="709"/>
        <w:jc w:val="both"/>
        <w:rPr>
          <w:bCs/>
        </w:rPr>
      </w:pPr>
      <w:proofErr w:type="gramStart"/>
      <w:r>
        <w:rPr>
          <w:bCs/>
        </w:rPr>
        <w:t>создание условий, необходимых для воспитания гармонично развитой, патриотичной и социально ответственной личности каждого ребёнка на основе социокультурных, духовно-нравственных ценностей, принятых в российском обществе правил и норм поведения, формирования у обучающихся чувства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proofErr w:type="gramEnd"/>
      <w:r>
        <w:rPr>
          <w:bCs/>
        </w:rPr>
        <w:t xml:space="preserve"> Российской Федерации, природе и окружающей среде.  </w:t>
      </w:r>
    </w:p>
    <w:p w14:paraId="57DF47B0" w14:textId="77777777" w:rsidR="00CC3006" w:rsidRDefault="00CC3006">
      <w:pPr>
        <w:jc w:val="both"/>
      </w:pPr>
    </w:p>
    <w:p w14:paraId="0E306F77" w14:textId="77777777" w:rsidR="00CC3006" w:rsidRPr="00A66BA7" w:rsidRDefault="00A66BA7">
      <w:pPr>
        <w:ind w:firstLine="709"/>
        <w:jc w:val="both"/>
        <w:rPr>
          <w:b/>
          <w:color w:val="000000"/>
        </w:rPr>
      </w:pPr>
      <w:r w:rsidRPr="00A66BA7">
        <w:rPr>
          <w:b/>
          <w:color w:val="000000"/>
        </w:rPr>
        <w:t>1.5. Здоровьесберегающая деятельность</w:t>
      </w:r>
    </w:p>
    <w:p w14:paraId="37C34063" w14:textId="77777777" w:rsidR="00CC3006" w:rsidRPr="00A66BA7" w:rsidRDefault="00A66BA7">
      <w:pPr>
        <w:pStyle w:val="af"/>
        <w:shd w:val="clear" w:color="auto" w:fill="FFFFFF"/>
        <w:spacing w:before="0" w:beforeAutospacing="0" w:after="0"/>
        <w:ind w:firstLine="709"/>
        <w:jc w:val="both"/>
        <w:rPr>
          <w:color w:val="000000"/>
        </w:rPr>
      </w:pPr>
      <w:r w:rsidRPr="00A66BA7">
        <w:rPr>
          <w:color w:val="000000"/>
        </w:rPr>
        <w:t xml:space="preserve">В 2024 – 2025 учебном году продолжена реализация приоритетных задач, </w:t>
      </w:r>
      <w:r w:rsidRPr="00A66BA7">
        <w:rPr>
          <w:color w:val="000000"/>
          <w:lang w:bidi="en-US"/>
        </w:rPr>
        <w:t>направленных на сохранение и укрепление здоровья обучающихся,</w:t>
      </w:r>
      <w:r w:rsidRPr="00A66BA7">
        <w:rPr>
          <w:color w:val="000000"/>
        </w:rPr>
        <w:t xml:space="preserve"> в части создания условий для улучшения организации горячего питания и безопасного пребывания учащихся в образовательных учреждениях.</w:t>
      </w:r>
    </w:p>
    <w:p w14:paraId="01454F0E" w14:textId="77777777" w:rsidR="00CC3006" w:rsidRPr="00A66BA7" w:rsidRDefault="00A66BA7">
      <w:pPr>
        <w:pStyle w:val="af"/>
        <w:shd w:val="clear" w:color="auto" w:fill="FFFFFF"/>
        <w:spacing w:before="0" w:beforeAutospacing="0" w:after="0"/>
        <w:ind w:firstLine="709"/>
        <w:jc w:val="both"/>
        <w:rPr>
          <w:color w:val="000000"/>
        </w:rPr>
      </w:pPr>
      <w:r w:rsidRPr="00A66BA7">
        <w:rPr>
          <w:color w:val="000000"/>
        </w:rPr>
        <w:t>По итогам работы достигнуты следующие результаты:</w:t>
      </w:r>
    </w:p>
    <w:p w14:paraId="7732857A" w14:textId="77777777" w:rsidR="00CC3006" w:rsidRPr="00A66BA7" w:rsidRDefault="00A66BA7">
      <w:pPr>
        <w:pStyle w:val="af"/>
        <w:spacing w:before="0" w:beforeAutospacing="0" w:after="0"/>
        <w:ind w:firstLine="709"/>
        <w:jc w:val="both"/>
        <w:rPr>
          <w:color w:val="000000"/>
        </w:rPr>
      </w:pPr>
      <w:r w:rsidRPr="00A66BA7">
        <w:rPr>
          <w:color w:val="000000"/>
        </w:rPr>
        <w:t>1) сохранен стабильный уровень охвата обучающихся горячим питанием (удельный вес лиц, обеспеченных горячим питанием, в общей численности обучающихся общеобразовательных организаций, – 100%);</w:t>
      </w:r>
    </w:p>
    <w:p w14:paraId="61D7A404" w14:textId="77777777" w:rsidR="00CC3006" w:rsidRPr="00A66BA7" w:rsidRDefault="00A66BA7">
      <w:pPr>
        <w:pStyle w:val="af"/>
        <w:spacing w:before="0" w:beforeAutospacing="0" w:after="0"/>
        <w:ind w:firstLine="709"/>
        <w:jc w:val="both"/>
        <w:rPr>
          <w:color w:val="000000"/>
        </w:rPr>
      </w:pPr>
      <w:r w:rsidRPr="00A66BA7">
        <w:rPr>
          <w:color w:val="000000"/>
        </w:rPr>
        <w:t xml:space="preserve">2) увеличен охват двухразовым питанием: по данным мониторинга за 2 квартал 2025 года охват </w:t>
      </w:r>
      <w:r w:rsidRPr="00A66BA7">
        <w:rPr>
          <w:color w:val="000000"/>
          <w:lang w:bidi="en-US"/>
        </w:rPr>
        <w:t xml:space="preserve">двухразовым питанием </w:t>
      </w:r>
      <w:r w:rsidRPr="00A66BA7">
        <w:rPr>
          <w:color w:val="000000"/>
        </w:rPr>
        <w:t xml:space="preserve">составляет 9%; </w:t>
      </w:r>
    </w:p>
    <w:p w14:paraId="473B4CFE" w14:textId="77777777" w:rsidR="00CC3006" w:rsidRPr="00A66BA7" w:rsidRDefault="00A66BA7">
      <w:pPr>
        <w:pStyle w:val="af"/>
        <w:spacing w:before="0" w:beforeAutospacing="0" w:after="0"/>
        <w:ind w:firstLine="709"/>
        <w:jc w:val="both"/>
        <w:rPr>
          <w:color w:val="000000"/>
        </w:rPr>
      </w:pPr>
      <w:r w:rsidRPr="00A66BA7">
        <w:rPr>
          <w:color w:val="000000"/>
        </w:rPr>
        <w:t>3) все дети с ограниченными возможностями здоровья, в том числе дети</w:t>
      </w:r>
      <w:r w:rsidRPr="00A66BA7">
        <w:rPr>
          <w:b/>
          <w:bCs/>
          <w:color w:val="000000"/>
        </w:rPr>
        <w:t>-</w:t>
      </w:r>
      <w:r w:rsidRPr="00A66BA7">
        <w:rPr>
          <w:color w:val="000000"/>
        </w:rPr>
        <w:t xml:space="preserve">инвалиды, дети из семей участников СВО обеспечены бесплатным двухразовым питанием; </w:t>
      </w:r>
    </w:p>
    <w:p w14:paraId="75B98C51" w14:textId="77777777" w:rsidR="00CC3006" w:rsidRPr="00A66BA7" w:rsidRDefault="00A66BA7">
      <w:pPr>
        <w:pStyle w:val="af"/>
        <w:spacing w:before="0" w:beforeAutospacing="0" w:after="0"/>
        <w:ind w:firstLine="709"/>
        <w:jc w:val="both"/>
        <w:rPr>
          <w:color w:val="000000"/>
        </w:rPr>
      </w:pPr>
      <w:r w:rsidRPr="00A66BA7">
        <w:rPr>
          <w:color w:val="000000"/>
        </w:rPr>
        <w:t xml:space="preserve">4) </w:t>
      </w:r>
      <w:r w:rsidRPr="00A66BA7">
        <w:rPr>
          <w:color w:val="000000"/>
          <w:lang w:bidi="en-US"/>
        </w:rPr>
        <w:t xml:space="preserve">учащиеся </w:t>
      </w:r>
      <w:r w:rsidRPr="00A66BA7">
        <w:rPr>
          <w:bCs/>
          <w:color w:val="000000"/>
          <w:lang w:bidi="en-US"/>
        </w:rPr>
        <w:t>из многодетных семей, имеющих среднедушевой доход, не превышающий величину прожиточного минимума трудоспособного населения, установленную в Тюменской области</w:t>
      </w:r>
      <w:r w:rsidRPr="00A66BA7">
        <w:rPr>
          <w:color w:val="000000"/>
          <w:lang w:bidi="en-US"/>
        </w:rPr>
        <w:t>, обеспечены бесплатным питанием;</w:t>
      </w:r>
    </w:p>
    <w:p w14:paraId="0171FC96" w14:textId="77777777" w:rsidR="00CC3006" w:rsidRPr="00A66BA7" w:rsidRDefault="00A66BA7">
      <w:pPr>
        <w:pStyle w:val="af"/>
        <w:spacing w:before="0" w:beforeAutospacing="0" w:after="0"/>
        <w:ind w:firstLine="709"/>
        <w:jc w:val="both"/>
        <w:rPr>
          <w:color w:val="000000"/>
        </w:rPr>
      </w:pPr>
      <w:r w:rsidRPr="00A66BA7">
        <w:rPr>
          <w:color w:val="000000"/>
        </w:rPr>
        <w:t>5) стабилен показатель пропусков уроков по болезни (11,2 урока на одного обучающегося);</w:t>
      </w:r>
    </w:p>
    <w:p w14:paraId="7E707036" w14:textId="77777777" w:rsidR="00CC3006" w:rsidRPr="00A66BA7" w:rsidRDefault="00A66BA7">
      <w:pPr>
        <w:pStyle w:val="af"/>
        <w:spacing w:before="0" w:beforeAutospacing="0" w:after="0"/>
        <w:ind w:firstLine="709"/>
        <w:jc w:val="both"/>
        <w:rPr>
          <w:color w:val="000000"/>
          <w:highlight w:val="yellow"/>
        </w:rPr>
      </w:pPr>
      <w:r w:rsidRPr="00A66BA7">
        <w:rPr>
          <w:color w:val="000000"/>
        </w:rPr>
        <w:t xml:space="preserve">6) сохранены показатели, свидетельствующие о стабильном уровне оценки физической подготовленности </w:t>
      </w:r>
      <w:proofErr w:type="gramStart"/>
      <w:r w:rsidRPr="00A66BA7">
        <w:rPr>
          <w:color w:val="000000"/>
        </w:rPr>
        <w:t>обучающихся</w:t>
      </w:r>
      <w:proofErr w:type="gramEnd"/>
      <w:r w:rsidRPr="00A66BA7">
        <w:rPr>
          <w:color w:val="000000"/>
        </w:rPr>
        <w:t xml:space="preserve"> (повышенная – 24%; нормальная – 65%; пониженная </w:t>
      </w:r>
      <w:r w:rsidRPr="00A66BA7">
        <w:rPr>
          <w:b/>
          <w:bCs/>
          <w:color w:val="000000"/>
        </w:rPr>
        <w:t xml:space="preserve">- </w:t>
      </w:r>
      <w:r w:rsidRPr="00A66BA7">
        <w:rPr>
          <w:color w:val="000000"/>
        </w:rPr>
        <w:t xml:space="preserve">11%); </w:t>
      </w:r>
    </w:p>
    <w:p w14:paraId="3EC4D16C" w14:textId="77777777" w:rsidR="00CC3006" w:rsidRPr="00A66BA7" w:rsidRDefault="00A66BA7">
      <w:pPr>
        <w:pStyle w:val="af"/>
        <w:spacing w:before="0" w:beforeAutospacing="0" w:after="0"/>
        <w:ind w:firstLine="709"/>
        <w:jc w:val="both"/>
        <w:rPr>
          <w:color w:val="000000"/>
        </w:rPr>
      </w:pPr>
      <w:r w:rsidRPr="00A66BA7">
        <w:rPr>
          <w:color w:val="000000"/>
        </w:rPr>
        <w:t xml:space="preserve">7) сохранён стабильный уровень оценки физической подготовленности </w:t>
      </w:r>
      <w:proofErr w:type="gramStart"/>
      <w:r w:rsidRPr="00A66BA7">
        <w:rPr>
          <w:color w:val="000000"/>
        </w:rPr>
        <w:t>обучающихся</w:t>
      </w:r>
      <w:proofErr w:type="gramEnd"/>
      <w:r w:rsidRPr="00A66BA7">
        <w:rPr>
          <w:color w:val="000000"/>
        </w:rPr>
        <w:t xml:space="preserve"> (96%). </w:t>
      </w:r>
    </w:p>
    <w:p w14:paraId="6E6994C9" w14:textId="77777777" w:rsidR="00CC3006" w:rsidRPr="00A66BA7" w:rsidRDefault="00A66BA7">
      <w:pPr>
        <w:pStyle w:val="af"/>
        <w:spacing w:before="0" w:beforeAutospacing="0" w:after="0"/>
        <w:ind w:firstLine="709"/>
        <w:jc w:val="both"/>
        <w:rPr>
          <w:color w:val="000000"/>
        </w:rPr>
      </w:pPr>
      <w:r w:rsidRPr="00A66BA7">
        <w:rPr>
          <w:color w:val="000000"/>
        </w:rPr>
        <w:t xml:space="preserve">Питание учащихся в общеобразовательных учреждениях передано на аутсорсинг. В МАОУ «Новозаимская СОШ», </w:t>
      </w:r>
      <w:r w:rsidRPr="00A66BA7">
        <w:rPr>
          <w:color w:val="000000"/>
          <w:lang w:bidi="en-US"/>
        </w:rPr>
        <w:t xml:space="preserve">МАОУ «Бигилинская СОШ», МАОУ «СОШ № 4», МАОУ «СОШ № 1» (включая филиалы) организовано индивидуальным предпринимателем Боровинской О.В.; </w:t>
      </w:r>
      <w:r w:rsidRPr="00A66BA7">
        <w:rPr>
          <w:color w:val="000000"/>
        </w:rPr>
        <w:t xml:space="preserve">в МАОУ «Боровинская СОШ» (включая филиалы) </w:t>
      </w:r>
      <w:r w:rsidRPr="00A66BA7">
        <w:rPr>
          <w:b/>
          <w:bCs/>
          <w:color w:val="000000"/>
        </w:rPr>
        <w:t>-</w:t>
      </w:r>
      <w:r w:rsidRPr="00A66BA7">
        <w:rPr>
          <w:color w:val="000000"/>
        </w:rPr>
        <w:t xml:space="preserve"> ООО «Гарант»; в МАОУ «СОШ № 2» (включая филиал) </w:t>
      </w:r>
      <w:r w:rsidRPr="00A66BA7">
        <w:rPr>
          <w:b/>
          <w:bCs/>
          <w:color w:val="000000"/>
        </w:rPr>
        <w:t>-</w:t>
      </w:r>
      <w:r w:rsidRPr="00A66BA7">
        <w:rPr>
          <w:color w:val="000000"/>
        </w:rPr>
        <w:t xml:space="preserve"> индивидуальным предпринимателем Бурдиной Г.П. </w:t>
      </w:r>
    </w:p>
    <w:p w14:paraId="43E321F0" w14:textId="77777777" w:rsidR="00CC3006" w:rsidRPr="00A66BA7" w:rsidRDefault="00A66BA7">
      <w:pPr>
        <w:pStyle w:val="af"/>
        <w:spacing w:before="0" w:beforeAutospacing="0" w:after="0"/>
        <w:ind w:firstLine="709"/>
        <w:jc w:val="both"/>
        <w:rPr>
          <w:color w:val="000000"/>
        </w:rPr>
      </w:pPr>
      <w:proofErr w:type="gramStart"/>
      <w:r w:rsidRPr="00A66BA7">
        <w:rPr>
          <w:color w:val="000000"/>
        </w:rPr>
        <w:t xml:space="preserve">Питание обучающихся осуществляется на основании примерного меню, разработанного АУ ТО «Центр технологического контроля». </w:t>
      </w:r>
      <w:proofErr w:type="gramEnd"/>
    </w:p>
    <w:p w14:paraId="7F69FA32" w14:textId="77777777" w:rsidR="00CC3006" w:rsidRPr="00A66BA7" w:rsidRDefault="00A66BA7">
      <w:pPr>
        <w:pStyle w:val="af"/>
        <w:spacing w:before="0" w:beforeAutospacing="0" w:after="0"/>
        <w:ind w:firstLine="709"/>
        <w:jc w:val="both"/>
        <w:rPr>
          <w:color w:val="000000"/>
        </w:rPr>
      </w:pPr>
      <w:proofErr w:type="gramStart"/>
      <w:r w:rsidRPr="00A66BA7">
        <w:rPr>
          <w:bCs/>
          <w:color w:val="000000"/>
        </w:rPr>
        <w:lastRenderedPageBreak/>
        <w:t>Обучающиеся с пищевой аллергией (в МАОУ «СОШ № 2»; СОШ № 3, филиале МАОУ «СОШ № 2») получают индивидуальное питание на основании меню, разработанного в соответствии с утверждённым набором продуктов для данной патологии.</w:t>
      </w:r>
      <w:proofErr w:type="gramEnd"/>
    </w:p>
    <w:p w14:paraId="59C42D61" w14:textId="77777777" w:rsidR="00CC3006" w:rsidRPr="00A66BA7" w:rsidRDefault="00A66BA7">
      <w:pPr>
        <w:pStyle w:val="af"/>
        <w:spacing w:before="0" w:beforeAutospacing="0" w:after="0"/>
        <w:ind w:firstLine="709"/>
        <w:jc w:val="both"/>
        <w:rPr>
          <w:bCs/>
          <w:color w:val="000000"/>
        </w:rPr>
      </w:pPr>
      <w:r w:rsidRPr="00A66BA7">
        <w:rPr>
          <w:color w:val="000000"/>
        </w:rPr>
        <w:t xml:space="preserve">Пищеблоки общеобразовательных организаций оснащены необходимым набором технологического и холодильного оборудования, кухонной и столовой посудой. </w:t>
      </w:r>
      <w:r w:rsidRPr="00A66BA7">
        <w:rPr>
          <w:bCs/>
          <w:color w:val="000000"/>
        </w:rPr>
        <w:t>При закупке продуктов питания организаторы питания сотрудничают с тюменскими производителями. Согласно данным региональной информационной системы «Мониторинг цен» доля продукции, приобретаемой у производителей Тюменской области, составила за 2024 год 97,62%.</w:t>
      </w:r>
    </w:p>
    <w:p w14:paraId="468ACE55" w14:textId="77777777" w:rsidR="00CC3006" w:rsidRPr="00A66BA7" w:rsidRDefault="00A66BA7">
      <w:pPr>
        <w:pStyle w:val="af"/>
        <w:spacing w:before="0" w:beforeAutospacing="0" w:after="0"/>
        <w:ind w:firstLine="709"/>
        <w:jc w:val="both"/>
        <w:rPr>
          <w:bCs/>
          <w:color w:val="000000"/>
        </w:rPr>
      </w:pPr>
      <w:r w:rsidRPr="00A66BA7">
        <w:rPr>
          <w:bCs/>
          <w:color w:val="000000"/>
        </w:rPr>
        <w:t>Наряду с основным горячим питанием организовано дополнительное питание обучающихся через буфеты общеобразовательных учреждений, которые реализуют хлебобулочные изделия промышленного производства, пищевые продукты в потребительской упаковке. Работа буфетов организована в МАОУ «СОШ № 2»; СОШ № 3, филиале МАОУ «СОШ № 2»; МАОУ «СОШ № 4» и филиалах: Падунской СОШ, Комсомольской СОШ.</w:t>
      </w:r>
    </w:p>
    <w:p w14:paraId="25113B0A" w14:textId="77777777" w:rsidR="00CC3006" w:rsidRPr="00A66BA7" w:rsidRDefault="00A66BA7">
      <w:pPr>
        <w:pStyle w:val="af"/>
        <w:spacing w:before="0" w:beforeAutospacing="0" w:after="0"/>
        <w:ind w:firstLine="709"/>
        <w:jc w:val="both"/>
        <w:rPr>
          <w:bCs/>
          <w:color w:val="000000"/>
        </w:rPr>
      </w:pPr>
      <w:r w:rsidRPr="00A66BA7">
        <w:rPr>
          <w:bCs/>
          <w:color w:val="000000"/>
        </w:rPr>
        <w:t xml:space="preserve">В течение учебного года проводились тематические проверки в общеобразовательных учреждениях по вопросам организации питания. </w:t>
      </w:r>
      <w:proofErr w:type="gramStart"/>
      <w:r w:rsidRPr="00A66BA7">
        <w:rPr>
          <w:bCs/>
          <w:color w:val="000000"/>
        </w:rPr>
        <w:t>По результатам проверок отмечено ослабление контроля руководителей общеобразовательных учреждений за организацией школьного питания в части своевременной актуализации локальных актов, регламентирующих предоставление питания учащимся; организации просветительской работы с учащимися, родителями (законными представителями) по вопросам правильного, здорового питания, профилактике заболеваний, связанных с фактором питания; выявлены нарушения требований СанПин 2.3/2.4.3590</w:t>
      </w:r>
      <w:r w:rsidRPr="00A66BA7">
        <w:rPr>
          <w:b/>
          <w:color w:val="000000"/>
        </w:rPr>
        <w:t>-</w:t>
      </w:r>
      <w:r w:rsidRPr="00A66BA7">
        <w:rPr>
          <w:bCs/>
          <w:color w:val="000000"/>
        </w:rPr>
        <w:t>20 в части соблюдения условий хранения продуктов питания.</w:t>
      </w:r>
      <w:proofErr w:type="gramEnd"/>
    </w:p>
    <w:p w14:paraId="72AAD4DD" w14:textId="77777777" w:rsidR="00CC3006" w:rsidRPr="00A66BA7" w:rsidRDefault="00A66BA7">
      <w:pPr>
        <w:pStyle w:val="af"/>
        <w:spacing w:before="0" w:beforeAutospacing="0" w:after="0"/>
        <w:ind w:firstLine="709"/>
        <w:jc w:val="both"/>
        <w:rPr>
          <w:bCs/>
          <w:color w:val="000000"/>
          <w:lang w:bidi="en-US"/>
        </w:rPr>
      </w:pPr>
      <w:r w:rsidRPr="00A66BA7">
        <w:rPr>
          <w:bCs/>
          <w:color w:val="000000"/>
          <w:lang w:bidi="en-US"/>
        </w:rPr>
        <w:t xml:space="preserve">С целью выявления степени удовлетворённости качеством предоставления услуги школьного питания в марте 2025 года проведён опрос потребителей данной услуги. По результатам опроса 95% от общего количества человек, принявших участие в опросе, удовлетворены качеством предоставления услуги школьного питания. Наиболее низкий показатель удовлетворённости (85%) отмечен в МАОУ «Бигилинская СОШ». </w:t>
      </w:r>
    </w:p>
    <w:p w14:paraId="3438C06A" w14:textId="77777777" w:rsidR="00CC3006" w:rsidRPr="00A66BA7" w:rsidRDefault="00A66BA7">
      <w:pPr>
        <w:pStyle w:val="af"/>
        <w:spacing w:before="0" w:beforeAutospacing="0" w:after="0"/>
        <w:ind w:firstLine="709"/>
        <w:jc w:val="both"/>
        <w:rPr>
          <w:color w:val="000000"/>
        </w:rPr>
      </w:pPr>
      <w:proofErr w:type="gramStart"/>
      <w:r w:rsidRPr="00A66BA7">
        <w:rPr>
          <w:color w:val="000000"/>
        </w:rPr>
        <w:t>Одной из главных задач деятельности общеобразовательных учреждений является формирование ответственного отношения у обучающихся к своему здоровью, формирование культуры здорового образа жизни.</w:t>
      </w:r>
      <w:proofErr w:type="gramEnd"/>
    </w:p>
    <w:p w14:paraId="417DD2B0" w14:textId="77777777" w:rsidR="00CC3006" w:rsidRPr="00A66BA7" w:rsidRDefault="00A66BA7">
      <w:pPr>
        <w:pStyle w:val="af"/>
        <w:spacing w:before="0" w:beforeAutospacing="0" w:after="0"/>
        <w:ind w:firstLine="709"/>
        <w:jc w:val="both"/>
        <w:rPr>
          <w:color w:val="000000"/>
        </w:rPr>
      </w:pPr>
      <w:r w:rsidRPr="00A66BA7">
        <w:rPr>
          <w:color w:val="000000"/>
        </w:rPr>
        <w:t>Традиционно воспитанники детских садов, учащиеся начальных классов принимают участие в муниципальном фестивале</w:t>
      </w:r>
      <w:r w:rsidRPr="00A66BA7">
        <w:rPr>
          <w:b/>
          <w:bCs/>
          <w:color w:val="000000"/>
        </w:rPr>
        <w:t>-</w:t>
      </w:r>
      <w:r w:rsidRPr="00A66BA7">
        <w:rPr>
          <w:color w:val="000000"/>
        </w:rPr>
        <w:t>конкурсе детских тематических проектов «Питание и здоровье», конкурсе «Здоровое питание», конкурсе буклетов по формированию навыков здорового образа жизни, культуры питания.</w:t>
      </w:r>
    </w:p>
    <w:p w14:paraId="2E5EA1EC" w14:textId="77777777" w:rsidR="00CC3006" w:rsidRPr="00A66BA7" w:rsidRDefault="00A66BA7">
      <w:pPr>
        <w:pStyle w:val="af"/>
        <w:spacing w:before="0" w:beforeAutospacing="0" w:after="0"/>
        <w:ind w:firstLine="709"/>
        <w:jc w:val="both"/>
        <w:rPr>
          <w:bCs/>
          <w:color w:val="000000"/>
        </w:rPr>
      </w:pPr>
      <w:r w:rsidRPr="00A66BA7">
        <w:rPr>
          <w:bCs/>
          <w:color w:val="000000"/>
        </w:rPr>
        <w:t xml:space="preserve">Обучающиеся, педагоги, родители принимают активное участие в обучающей программе «Основы здорового питания», разработанной ФБУН «Новосибирский НИИ гигиены» Роспотребнадзора. Программа разработана в целях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w:t>
      </w:r>
    </w:p>
    <w:p w14:paraId="191C02A1" w14:textId="77777777" w:rsidR="00CC3006" w:rsidRPr="00A66BA7" w:rsidRDefault="00A66BA7">
      <w:pPr>
        <w:pStyle w:val="af"/>
        <w:shd w:val="clear" w:color="auto" w:fill="FFFFFF"/>
        <w:spacing w:before="0" w:beforeAutospacing="0" w:after="0"/>
        <w:ind w:firstLine="709"/>
        <w:jc w:val="both"/>
        <w:rPr>
          <w:color w:val="000000"/>
        </w:rPr>
      </w:pPr>
      <w:r w:rsidRPr="00A66BA7">
        <w:rPr>
          <w:color w:val="000000"/>
        </w:rPr>
        <w:t xml:space="preserve">В целом в учреждениях образования создана благоприятная среда для организованной двигательной активности обучающихся: организуются творческие перемены, в классных кабинетах имеются настольные игры. Во всех учреждениях организована работа спортивных секций, спортивные залы </w:t>
      </w:r>
      <w:proofErr w:type="gramStart"/>
      <w:r w:rsidRPr="00A66BA7">
        <w:rPr>
          <w:color w:val="000000"/>
        </w:rPr>
        <w:t>работают</w:t>
      </w:r>
      <w:proofErr w:type="gramEnd"/>
      <w:r w:rsidRPr="00A66BA7">
        <w:rPr>
          <w:color w:val="000000"/>
        </w:rPr>
        <w:t xml:space="preserve"> в том числе в вечернее время и в выходные дни. Традиционно в образовательных организациях проводятся Дни здоровья, массовые спортивные мероприятия, организована информационно</w:t>
      </w:r>
      <w:r w:rsidRPr="00A66BA7">
        <w:rPr>
          <w:b/>
          <w:bCs/>
          <w:color w:val="000000"/>
        </w:rPr>
        <w:t>-</w:t>
      </w:r>
      <w:r w:rsidRPr="00A66BA7">
        <w:rPr>
          <w:color w:val="000000"/>
        </w:rPr>
        <w:t xml:space="preserve">разъяснительная работа по вопросам сохранения и укрепления здоровья. </w:t>
      </w:r>
    </w:p>
    <w:p w14:paraId="2FB63494" w14:textId="77777777" w:rsidR="00CC3006" w:rsidRPr="00A66BA7" w:rsidRDefault="00A66BA7">
      <w:pPr>
        <w:pStyle w:val="af"/>
        <w:shd w:val="clear" w:color="auto" w:fill="FFFFFF"/>
        <w:spacing w:before="0" w:beforeAutospacing="0" w:after="0"/>
        <w:ind w:firstLine="709"/>
        <w:jc w:val="both"/>
        <w:rPr>
          <w:color w:val="000000"/>
        </w:rPr>
      </w:pPr>
      <w:r w:rsidRPr="00A66BA7">
        <w:rPr>
          <w:color w:val="000000"/>
        </w:rPr>
        <w:lastRenderedPageBreak/>
        <w:t xml:space="preserve">В образовательных организациях оформлены тематические информационные стенды, на сайтах созданы тематические разделы, информация систематически обновляется.  </w:t>
      </w:r>
    </w:p>
    <w:p w14:paraId="017EC75A" w14:textId="77777777" w:rsidR="00CC3006" w:rsidRPr="00A66BA7" w:rsidRDefault="00A66BA7">
      <w:pPr>
        <w:pStyle w:val="af"/>
        <w:shd w:val="clear" w:color="auto" w:fill="FFFFFF"/>
        <w:spacing w:before="0" w:beforeAutospacing="0" w:after="0"/>
        <w:ind w:firstLine="709"/>
        <w:jc w:val="both"/>
        <w:rPr>
          <w:color w:val="000000"/>
        </w:rPr>
      </w:pPr>
      <w:proofErr w:type="gramStart"/>
      <w:r w:rsidRPr="00A66BA7">
        <w:rPr>
          <w:color w:val="000000"/>
        </w:rPr>
        <w:t xml:space="preserve">С учётом вышеизложенного в 2025 – 2026 учебном году необходимо продолжить реализацию приоритетных задач деятельности, направленных на сохранение и укрепление здоровья обучающихся. </w:t>
      </w:r>
      <w:proofErr w:type="gramEnd"/>
    </w:p>
    <w:p w14:paraId="1FAAC371" w14:textId="77777777" w:rsidR="00CC3006" w:rsidRPr="00A66BA7" w:rsidRDefault="00A66BA7">
      <w:pPr>
        <w:pStyle w:val="af"/>
        <w:shd w:val="clear" w:color="auto" w:fill="FFFFFF"/>
        <w:spacing w:before="0" w:beforeAutospacing="0" w:after="0"/>
        <w:ind w:firstLine="709"/>
        <w:jc w:val="both"/>
        <w:rPr>
          <w:color w:val="000000"/>
        </w:rPr>
      </w:pPr>
      <w:r w:rsidRPr="00A66BA7">
        <w:rPr>
          <w:color w:val="000000"/>
        </w:rPr>
        <w:t>Немаловажную роль в сохранении и укреплении здоровья школьников играет занятость обучающихся в период летней оздоровительной кампании. Она осуществляется через участие детей в социально значимой деятельности на базе общеобразовательных учреждений, временное трудоустройство несовершеннолетних в возрасте от 14 лет и организацию отдыха в лагерях с дневным пребыванием детей.</w:t>
      </w:r>
    </w:p>
    <w:p w14:paraId="5323AFBE" w14:textId="77777777" w:rsidR="00CC3006" w:rsidRPr="00A66BA7" w:rsidRDefault="00A66BA7">
      <w:pPr>
        <w:pStyle w:val="af"/>
        <w:shd w:val="clear" w:color="auto" w:fill="FFFFFF"/>
        <w:spacing w:before="0" w:beforeAutospacing="0" w:after="0"/>
        <w:ind w:firstLine="709"/>
        <w:jc w:val="both"/>
        <w:rPr>
          <w:color w:val="000000"/>
        </w:rPr>
      </w:pPr>
      <w:r w:rsidRPr="00A66BA7">
        <w:rPr>
          <w:color w:val="000000"/>
        </w:rPr>
        <w:t xml:space="preserve"> В 2025 году на базе общеобразовательных учреждений осуществляли деятельность 19 лагерей с дневным пребыванием детей (</w:t>
      </w:r>
      <w:r w:rsidRPr="00A66BA7">
        <w:rPr>
          <w:color w:val="000000"/>
          <w:lang w:bidi="en-US"/>
        </w:rPr>
        <w:t>на основании санитарно</w:t>
      </w:r>
      <w:r w:rsidRPr="00A66BA7">
        <w:rPr>
          <w:b/>
          <w:bCs/>
          <w:color w:val="000000"/>
          <w:lang w:bidi="en-US"/>
        </w:rPr>
        <w:t>-</w:t>
      </w:r>
      <w:r w:rsidRPr="00A66BA7">
        <w:rPr>
          <w:color w:val="000000"/>
          <w:lang w:bidi="en-US"/>
        </w:rPr>
        <w:t xml:space="preserve">эпидемиологических заключений, выданных Управлением Роспотребнадзора по Тюменской области, разработанных программ). </w:t>
      </w:r>
    </w:p>
    <w:p w14:paraId="71A656D5" w14:textId="77777777" w:rsidR="00CC3006" w:rsidRPr="00A66BA7" w:rsidRDefault="00A66BA7">
      <w:pPr>
        <w:pStyle w:val="af"/>
        <w:shd w:val="clear" w:color="auto" w:fill="FFFFFF"/>
        <w:spacing w:before="0" w:beforeAutospacing="0" w:after="0"/>
        <w:ind w:firstLine="709"/>
        <w:jc w:val="both"/>
        <w:rPr>
          <w:color w:val="000000"/>
        </w:rPr>
      </w:pPr>
      <w:r w:rsidRPr="00A66BA7">
        <w:rPr>
          <w:color w:val="000000"/>
          <w:lang w:bidi="en-US"/>
        </w:rPr>
        <w:t xml:space="preserve">Продолжительность смены составила 21 календарный день, работа лагеря была организована в </w:t>
      </w:r>
      <w:proofErr w:type="gramStart"/>
      <w:r w:rsidRPr="00A66BA7">
        <w:rPr>
          <w:color w:val="000000"/>
          <w:lang w:bidi="en-US"/>
        </w:rPr>
        <w:t>режиме полного дня</w:t>
      </w:r>
      <w:proofErr w:type="gramEnd"/>
      <w:r w:rsidRPr="00A66BA7">
        <w:rPr>
          <w:color w:val="000000"/>
          <w:lang w:bidi="en-US"/>
        </w:rPr>
        <w:t xml:space="preserve"> с обязательным сном для детей в возрасте до 10 лет, для воспитанников организовано трёхразовое питание. Медицинское сопровождение осуществлялось работниками ГБУЗ ТО «Областная больница № 12» (г. Заводоуковск). </w:t>
      </w:r>
    </w:p>
    <w:p w14:paraId="2083B262" w14:textId="77777777" w:rsidR="00CC3006" w:rsidRPr="00A66BA7" w:rsidRDefault="00A66BA7">
      <w:pPr>
        <w:pStyle w:val="af"/>
        <w:shd w:val="clear" w:color="auto" w:fill="FFFFFF"/>
        <w:spacing w:before="0" w:beforeAutospacing="0" w:after="0"/>
        <w:ind w:firstLine="709"/>
        <w:jc w:val="both"/>
        <w:rPr>
          <w:color w:val="000000"/>
        </w:rPr>
      </w:pPr>
      <w:r w:rsidRPr="00A66BA7">
        <w:rPr>
          <w:color w:val="000000"/>
        </w:rPr>
        <w:t>В преддверии летней оздоровительной кампании организовано проведение обучающих семинаров по вопросам организации летней оздоровительной кампании, работы лагерей с дневным пребыванием детей.</w:t>
      </w:r>
    </w:p>
    <w:p w14:paraId="40BE3BBB" w14:textId="77777777" w:rsidR="00CC3006" w:rsidRPr="00A66BA7" w:rsidRDefault="00A66BA7">
      <w:pPr>
        <w:pStyle w:val="af"/>
        <w:shd w:val="clear" w:color="auto" w:fill="FFFFFF"/>
        <w:spacing w:before="0" w:beforeAutospacing="0" w:after="0"/>
        <w:ind w:firstLine="709"/>
        <w:jc w:val="both"/>
        <w:rPr>
          <w:color w:val="000000"/>
        </w:rPr>
      </w:pPr>
      <w:r w:rsidRPr="00A66BA7">
        <w:rPr>
          <w:bCs/>
          <w:color w:val="000000"/>
          <w:lang w:bidi="en-US"/>
        </w:rPr>
        <w:t>Всего в лагерях с дневным пребыванием детей, организованных на базе общеобразовательных учреждений, отдохнули 3297 человек, из них</w:t>
      </w:r>
      <w:r w:rsidRPr="00A66BA7">
        <w:rPr>
          <w:color w:val="000000"/>
        </w:rPr>
        <w:t xml:space="preserve"> 126 несовершеннолетних, находящихся в социально опасном положении;</w:t>
      </w:r>
      <w:r w:rsidRPr="00A66BA7">
        <w:rPr>
          <w:bCs/>
          <w:color w:val="000000"/>
        </w:rPr>
        <w:t xml:space="preserve"> </w:t>
      </w:r>
      <w:r w:rsidRPr="00A66BA7">
        <w:rPr>
          <w:color w:val="000000"/>
        </w:rPr>
        <w:t>158 детей из семей военнослужащих, принимающих участие в СВО; 179 несовершеннолетних с ОВЗ, в том числе детей</w:t>
      </w:r>
      <w:r w:rsidRPr="00A66BA7">
        <w:rPr>
          <w:b/>
          <w:bCs/>
          <w:color w:val="000000"/>
        </w:rPr>
        <w:t>-</w:t>
      </w:r>
      <w:r w:rsidRPr="00A66BA7">
        <w:rPr>
          <w:color w:val="000000"/>
        </w:rPr>
        <w:t>инвалидов (с учётом многоразового охвата).</w:t>
      </w:r>
    </w:p>
    <w:p w14:paraId="511180A0" w14:textId="77777777" w:rsidR="00CC3006" w:rsidRPr="00A66BA7" w:rsidRDefault="00A66BA7">
      <w:pPr>
        <w:pStyle w:val="af"/>
        <w:shd w:val="clear" w:color="auto" w:fill="FFFFFF"/>
        <w:spacing w:before="0" w:beforeAutospacing="0" w:after="0"/>
        <w:ind w:firstLine="709"/>
        <w:jc w:val="both"/>
        <w:rPr>
          <w:bCs/>
          <w:color w:val="000000"/>
        </w:rPr>
      </w:pPr>
      <w:r w:rsidRPr="00A66BA7">
        <w:rPr>
          <w:color w:val="000000"/>
        </w:rPr>
        <w:t xml:space="preserve">Охват социально значимой деятельностью в летний период 2024 года </w:t>
      </w:r>
      <w:r w:rsidRPr="00A66BA7">
        <w:rPr>
          <w:bCs/>
          <w:color w:val="000000"/>
        </w:rPr>
        <w:t>составил 4100 человек, в т.ч. 104 несовершеннолетних, находящихся в социально опасном положении; 104 обучающихся из семей военнослужащих, принимающих участие в СВО; 160 несовершеннолетних с ОВЗ и детей</w:t>
      </w:r>
      <w:r w:rsidRPr="00A66BA7">
        <w:rPr>
          <w:b/>
          <w:color w:val="000000"/>
        </w:rPr>
        <w:t>-</w:t>
      </w:r>
      <w:r w:rsidRPr="00A66BA7">
        <w:rPr>
          <w:bCs/>
          <w:color w:val="000000"/>
        </w:rPr>
        <w:t>инвалидов.</w:t>
      </w:r>
    </w:p>
    <w:p w14:paraId="3E81D6EC" w14:textId="77777777" w:rsidR="00CC3006" w:rsidRPr="00A66BA7" w:rsidRDefault="00A66BA7">
      <w:pPr>
        <w:pStyle w:val="af"/>
        <w:shd w:val="clear" w:color="auto" w:fill="FFFFFF"/>
        <w:spacing w:before="0" w:beforeAutospacing="0" w:after="0"/>
        <w:ind w:firstLine="709"/>
        <w:jc w:val="both"/>
        <w:rPr>
          <w:rFonts w:eastAsia="+mn-ea"/>
          <w:color w:val="000000"/>
          <w:kern w:val="24"/>
        </w:rPr>
      </w:pPr>
      <w:r w:rsidRPr="00A66BA7">
        <w:rPr>
          <w:bCs/>
          <w:color w:val="000000"/>
        </w:rPr>
        <w:t xml:space="preserve"> В общеобразовательных учреждениях были организованы объединения различной направленности с учётом интересов обучающихся: помощь в организации и проведении мероприятий в лагере, в школьной библиотеке, участие в волонтёрском движении,</w:t>
      </w:r>
      <w:r w:rsidRPr="00A66BA7">
        <w:rPr>
          <w:rFonts w:eastAsia="+mn-ea"/>
          <w:color w:val="000000"/>
          <w:kern w:val="24"/>
        </w:rPr>
        <w:t xml:space="preserve"> работа на пришкольном участке, озеленение школы. </w:t>
      </w:r>
    </w:p>
    <w:p w14:paraId="23EC7DF1" w14:textId="77777777" w:rsidR="00CC3006" w:rsidRPr="00A66BA7" w:rsidRDefault="00A66BA7">
      <w:pPr>
        <w:pStyle w:val="af"/>
        <w:shd w:val="clear" w:color="auto" w:fill="FFFFFF"/>
        <w:spacing w:before="0" w:beforeAutospacing="0" w:after="0"/>
        <w:ind w:firstLine="709"/>
        <w:jc w:val="both"/>
        <w:rPr>
          <w:rFonts w:eastAsia="+mn-ea"/>
          <w:color w:val="000000"/>
          <w:kern w:val="24"/>
        </w:rPr>
      </w:pPr>
      <w:r w:rsidRPr="00A66BA7">
        <w:rPr>
          <w:rFonts w:eastAsia="+mn-ea"/>
          <w:color w:val="000000"/>
          <w:kern w:val="24"/>
        </w:rPr>
        <w:t xml:space="preserve">Для организации временного трудоустройства несовершеннолетних в возрасте от 14 лет общеобразовательным учреждениям было выделено 767 временных рабочих мест, в т.ч. </w:t>
      </w:r>
      <w:r w:rsidRPr="00A66BA7">
        <w:rPr>
          <w:rFonts w:eastAsia="+mn-ea"/>
          <w:bCs/>
          <w:color w:val="000000"/>
          <w:kern w:val="24"/>
        </w:rPr>
        <w:t>533 места</w:t>
      </w:r>
      <w:r w:rsidRPr="00A66BA7">
        <w:rPr>
          <w:rFonts w:eastAsia="+mn-ea"/>
          <w:color w:val="000000"/>
          <w:kern w:val="24"/>
        </w:rPr>
        <w:t xml:space="preserve"> с материальной поддержкой от Центра занятости населения. Несовершеннолетние были трудоустроены в качестве помощников вожатых, помощников библиотекарей, рабочих по благоустройству, делопроизводителей и др.</w:t>
      </w:r>
    </w:p>
    <w:p w14:paraId="4618DAED" w14:textId="77777777" w:rsidR="00CC3006" w:rsidRPr="00A66BA7" w:rsidRDefault="00A66BA7">
      <w:pPr>
        <w:pStyle w:val="af"/>
        <w:shd w:val="clear" w:color="auto" w:fill="FFFFFF"/>
        <w:spacing w:before="0" w:beforeAutospacing="0" w:after="0"/>
        <w:ind w:firstLine="709"/>
        <w:jc w:val="both"/>
        <w:rPr>
          <w:rFonts w:eastAsia="+mn-ea"/>
          <w:color w:val="000000"/>
          <w:kern w:val="24"/>
        </w:rPr>
      </w:pPr>
      <w:r w:rsidRPr="00A66BA7">
        <w:rPr>
          <w:rFonts w:eastAsia="+mn-ea"/>
          <w:color w:val="000000"/>
          <w:kern w:val="24"/>
        </w:rPr>
        <w:t xml:space="preserve">В период проведения летней оздоровительной кампании осуществлялись тематические проверки общеобразовательных учреждений представителями МАУ ЗМО «ИМЦ», АУ ТО «Центр технологического контроля», членами межведомственной комиссии по организации отдыха, оздоровления населения и занятости несовершеннолетних при администрации Заводоуковского муниципального округа.   </w:t>
      </w:r>
    </w:p>
    <w:p w14:paraId="47C88A28" w14:textId="77777777" w:rsidR="00CC3006" w:rsidRPr="00A66BA7" w:rsidRDefault="00A66BA7">
      <w:pPr>
        <w:pStyle w:val="af"/>
        <w:shd w:val="clear" w:color="auto" w:fill="FFFFFF"/>
        <w:spacing w:before="0" w:beforeAutospacing="0" w:after="0"/>
        <w:ind w:firstLine="709"/>
        <w:jc w:val="both"/>
        <w:rPr>
          <w:rFonts w:eastAsia="+mn-ea"/>
          <w:color w:val="000000"/>
          <w:kern w:val="24"/>
        </w:rPr>
      </w:pPr>
      <w:r w:rsidRPr="00A66BA7">
        <w:rPr>
          <w:rFonts w:eastAsia="+mn-ea"/>
          <w:color w:val="000000"/>
          <w:kern w:val="24"/>
        </w:rPr>
        <w:t>С целью повышения эффективности деятельности по организации отдыха,  оздоровления и занятости детей</w:t>
      </w:r>
      <w:r w:rsidRPr="00A66BA7">
        <w:rPr>
          <w:color w:val="000000"/>
        </w:rPr>
        <w:t xml:space="preserve"> </w:t>
      </w:r>
      <w:r w:rsidRPr="00A66BA7">
        <w:rPr>
          <w:rFonts w:eastAsia="+mn-ea"/>
          <w:color w:val="000000"/>
          <w:kern w:val="24"/>
        </w:rPr>
        <w:t xml:space="preserve">среди образовательных учреждений проведён конкурс на лучшую организацию отдыха, занятости обучающихся в период летней оздоровительной кампании </w:t>
      </w:r>
      <w:r w:rsidRPr="00A66BA7">
        <w:rPr>
          <w:rFonts w:eastAsia="+mn-ea"/>
          <w:bCs/>
          <w:color w:val="000000"/>
          <w:kern w:val="24"/>
        </w:rPr>
        <w:t xml:space="preserve">2024 </w:t>
      </w:r>
      <w:r w:rsidRPr="00A66BA7">
        <w:rPr>
          <w:rFonts w:eastAsia="+mn-ea"/>
          <w:color w:val="000000"/>
          <w:kern w:val="24"/>
        </w:rPr>
        <w:t>года. По результатам конкурса победителем стала СОШ № 3, филиал МАОУ «СОШ № 2»; второе место заняла Горюновская СОШ, филиал МАОУ «Бигилинская СОШ»; третье место – Сосновская ООШ, филиал МАОУ «Новозаимская СОШ».</w:t>
      </w:r>
    </w:p>
    <w:p w14:paraId="1F66E2C2" w14:textId="77777777" w:rsidR="00CC3006" w:rsidRPr="00A66BA7" w:rsidRDefault="00A66BA7">
      <w:pPr>
        <w:pStyle w:val="af"/>
        <w:tabs>
          <w:tab w:val="left" w:pos="5790"/>
        </w:tabs>
        <w:spacing w:before="0" w:beforeAutospacing="0" w:after="0"/>
        <w:ind w:firstLine="709"/>
        <w:jc w:val="both"/>
        <w:rPr>
          <w:rFonts w:eastAsia="+mn-ea"/>
          <w:bCs/>
          <w:color w:val="000000"/>
          <w:kern w:val="24"/>
        </w:rPr>
      </w:pPr>
      <w:r w:rsidRPr="00A66BA7">
        <w:rPr>
          <w:rFonts w:eastAsia="+mn-ea"/>
          <w:bCs/>
          <w:color w:val="000000"/>
          <w:kern w:val="24"/>
        </w:rPr>
        <w:lastRenderedPageBreak/>
        <w:t xml:space="preserve">С учётом </w:t>
      </w:r>
      <w:proofErr w:type="gramStart"/>
      <w:r w:rsidRPr="00A66BA7">
        <w:rPr>
          <w:rFonts w:eastAsia="+mn-ea"/>
          <w:bCs/>
          <w:color w:val="000000"/>
          <w:kern w:val="24"/>
        </w:rPr>
        <w:t>вышеизложенного</w:t>
      </w:r>
      <w:proofErr w:type="gramEnd"/>
      <w:r w:rsidRPr="00A66BA7">
        <w:rPr>
          <w:rFonts w:eastAsia="+mn-ea"/>
          <w:bCs/>
          <w:color w:val="000000"/>
          <w:kern w:val="24"/>
        </w:rPr>
        <w:t xml:space="preserve"> необходимо: </w:t>
      </w:r>
      <w:r w:rsidRPr="00A66BA7">
        <w:rPr>
          <w:rFonts w:eastAsia="+mn-ea"/>
          <w:bCs/>
          <w:color w:val="000000"/>
          <w:kern w:val="24"/>
        </w:rPr>
        <w:tab/>
      </w:r>
    </w:p>
    <w:p w14:paraId="5B451A01" w14:textId="77777777" w:rsidR="00CC3006" w:rsidRPr="00A66BA7" w:rsidRDefault="00A66BA7">
      <w:pPr>
        <w:pStyle w:val="af"/>
        <w:spacing w:before="0" w:beforeAutospacing="0" w:after="0"/>
        <w:ind w:firstLine="709"/>
        <w:jc w:val="both"/>
        <w:rPr>
          <w:rFonts w:eastAsia="+mn-ea"/>
          <w:b/>
          <w:bCs/>
          <w:color w:val="000000"/>
          <w:kern w:val="24"/>
        </w:rPr>
      </w:pPr>
      <w:r w:rsidRPr="00A66BA7">
        <w:rPr>
          <w:rFonts w:eastAsia="+mn-ea"/>
          <w:color w:val="000000"/>
          <w:kern w:val="24"/>
        </w:rPr>
        <w:t xml:space="preserve">1. Обеспечить </w:t>
      </w:r>
      <w:proofErr w:type="gramStart"/>
      <w:r w:rsidRPr="00A66BA7">
        <w:rPr>
          <w:rFonts w:eastAsia="+mn-ea"/>
          <w:color w:val="000000"/>
          <w:kern w:val="24"/>
        </w:rPr>
        <w:t>контроль за</w:t>
      </w:r>
      <w:proofErr w:type="gramEnd"/>
      <w:r w:rsidRPr="00A66BA7">
        <w:rPr>
          <w:rFonts w:eastAsia="+mn-ea"/>
          <w:color w:val="000000"/>
          <w:kern w:val="24"/>
        </w:rPr>
        <w:t xml:space="preserve"> соблюдением требований и правил обеспечения безопасности детей, в т.ч. в части норм санитарного законодательства в период проведения летней оздоровительной кампании.</w:t>
      </w:r>
    </w:p>
    <w:p w14:paraId="6B374505" w14:textId="77777777" w:rsidR="00CC3006" w:rsidRPr="00A66BA7" w:rsidRDefault="00A66BA7">
      <w:pPr>
        <w:pStyle w:val="af"/>
        <w:shd w:val="clear" w:color="auto" w:fill="FFFFFF"/>
        <w:spacing w:before="0" w:beforeAutospacing="0" w:after="0"/>
        <w:ind w:firstLine="709"/>
        <w:jc w:val="both"/>
        <w:rPr>
          <w:rFonts w:eastAsia="+mn-ea"/>
          <w:color w:val="000000"/>
          <w:kern w:val="24"/>
        </w:rPr>
      </w:pPr>
      <w:r w:rsidRPr="00A66BA7">
        <w:rPr>
          <w:rFonts w:eastAsia="+mn-ea"/>
          <w:color w:val="000000"/>
          <w:kern w:val="24"/>
        </w:rPr>
        <w:t>2. Создать условия для вовлечения детей в активную деятельность, направленную на пропаганду ЗОЖ и профилактику асоциального поведения.</w:t>
      </w:r>
    </w:p>
    <w:p w14:paraId="57FB6B3F" w14:textId="77777777" w:rsidR="00CC3006" w:rsidRPr="00A66BA7" w:rsidRDefault="00A66BA7">
      <w:pPr>
        <w:pStyle w:val="af"/>
        <w:shd w:val="clear" w:color="auto" w:fill="FFFFFF"/>
        <w:spacing w:before="0" w:beforeAutospacing="0" w:after="0"/>
        <w:ind w:firstLine="709"/>
        <w:jc w:val="both"/>
        <w:rPr>
          <w:rFonts w:eastAsia="+mn-ea"/>
          <w:color w:val="000000"/>
          <w:kern w:val="24"/>
        </w:rPr>
      </w:pPr>
      <w:r w:rsidRPr="00A66BA7">
        <w:rPr>
          <w:rFonts w:eastAsia="+mn-ea"/>
          <w:color w:val="000000"/>
          <w:kern w:val="24"/>
        </w:rPr>
        <w:t xml:space="preserve">3. Обеспечить разнообразие направлений социально значимой деятельности с учётом интересов обучающихся. </w:t>
      </w:r>
    </w:p>
    <w:p w14:paraId="65DBF2DB" w14:textId="77777777" w:rsidR="00CC3006" w:rsidRPr="00A66BA7" w:rsidRDefault="00A66BA7">
      <w:pPr>
        <w:pStyle w:val="af"/>
        <w:shd w:val="clear" w:color="auto" w:fill="FFFFFF"/>
        <w:spacing w:before="0" w:beforeAutospacing="0" w:after="0"/>
        <w:ind w:firstLine="709"/>
        <w:jc w:val="both"/>
        <w:rPr>
          <w:rFonts w:eastAsia="+mn-ea"/>
          <w:color w:val="000000"/>
          <w:kern w:val="24"/>
        </w:rPr>
      </w:pPr>
      <w:r w:rsidRPr="00A66BA7">
        <w:rPr>
          <w:rFonts w:eastAsia="+mn-ea"/>
          <w:color w:val="000000"/>
          <w:kern w:val="24"/>
        </w:rPr>
        <w:t xml:space="preserve">4. </w:t>
      </w:r>
      <w:proofErr w:type="gramStart"/>
      <w:r w:rsidRPr="00A66BA7">
        <w:rPr>
          <w:rFonts w:eastAsia="+mn-ea"/>
          <w:color w:val="000000"/>
          <w:kern w:val="24"/>
        </w:rPr>
        <w:t>Обеспечить полную занятость обучающихся, состоящих на различных видах профилактического учёта.</w:t>
      </w:r>
      <w:proofErr w:type="gramEnd"/>
    </w:p>
    <w:p w14:paraId="653E01D4" w14:textId="77777777" w:rsidR="00CC3006" w:rsidRPr="00A66BA7" w:rsidRDefault="00CC3006">
      <w:pPr>
        <w:ind w:firstLine="709"/>
        <w:jc w:val="both"/>
        <w:rPr>
          <w:b/>
          <w:color w:val="000000"/>
        </w:rPr>
      </w:pPr>
    </w:p>
    <w:p w14:paraId="26FDAA42" w14:textId="77777777" w:rsidR="00CC3006" w:rsidRDefault="00A66BA7" w:rsidP="003304AF">
      <w:pPr>
        <w:tabs>
          <w:tab w:val="left" w:pos="1220"/>
        </w:tabs>
        <w:ind w:firstLineChars="350" w:firstLine="843"/>
        <w:jc w:val="both"/>
        <w:rPr>
          <w:b/>
        </w:rPr>
      </w:pPr>
      <w:r>
        <w:rPr>
          <w:b/>
        </w:rPr>
        <w:t>1.6. Создание условий для обучения детей с ограниченными возможностями здоровья</w:t>
      </w:r>
    </w:p>
    <w:p w14:paraId="353EDE44" w14:textId="77777777" w:rsidR="00CC3006" w:rsidRDefault="00A66BA7">
      <w:pPr>
        <w:ind w:firstLine="284"/>
        <w:jc w:val="both"/>
        <w:rPr>
          <w:color w:val="000000"/>
        </w:rPr>
      </w:pPr>
      <w:r>
        <w:t xml:space="preserve">         На 2024 </w:t>
      </w:r>
      <w:r>
        <w:rPr>
          <w:b/>
          <w:bCs/>
        </w:rPr>
        <w:t>-</w:t>
      </w:r>
      <w:r>
        <w:t xml:space="preserve"> 2025 учебный год были определены следующие задачи деятельности психолого</w:t>
      </w:r>
      <w:r>
        <w:rPr>
          <w:b/>
          <w:bCs/>
        </w:rPr>
        <w:t>-</w:t>
      </w:r>
      <w:r>
        <w:t>медико</w:t>
      </w:r>
      <w:r>
        <w:rPr>
          <w:b/>
          <w:bCs/>
        </w:rPr>
        <w:t>-</w:t>
      </w:r>
      <w:r>
        <w:t>педагогической службы (далее</w:t>
      </w:r>
      <w:r>
        <w:rPr>
          <w:b/>
          <w:bCs/>
        </w:rPr>
        <w:t xml:space="preserve"> - </w:t>
      </w:r>
      <w:r>
        <w:t>ПМПС):</w:t>
      </w:r>
      <w:r>
        <w:rPr>
          <w:color w:val="000000"/>
        </w:rPr>
        <w:t xml:space="preserve">   </w:t>
      </w:r>
    </w:p>
    <w:p w14:paraId="23D7890D" w14:textId="77777777" w:rsidR="00CC3006" w:rsidRDefault="00A66BA7" w:rsidP="003304AF">
      <w:pPr>
        <w:ind w:firstLineChars="317" w:firstLine="761"/>
        <w:jc w:val="both"/>
        <w:rPr>
          <w:color w:val="000000"/>
        </w:rPr>
      </w:pPr>
      <w:r>
        <w:rPr>
          <w:color w:val="000000"/>
        </w:rPr>
        <w:t xml:space="preserve">1. </w:t>
      </w:r>
      <w:r>
        <w:rPr>
          <w:bCs/>
          <w:color w:val="000000"/>
        </w:rPr>
        <w:t xml:space="preserve"> </w:t>
      </w:r>
      <w:r>
        <w:t>Осуществлять раннее и своевременное выявление особенностей в физическом и (или) психическом развитии и (или) отклонений в поведении детей и подростков и проводить комплексное психолого-медико-педагогическое обследование детей в возрасте от 0 до 18 лет.</w:t>
      </w:r>
    </w:p>
    <w:p w14:paraId="5A5614E6" w14:textId="77777777" w:rsidR="00CC3006" w:rsidRDefault="00A66BA7" w:rsidP="003304AF">
      <w:pPr>
        <w:ind w:firstLineChars="317" w:firstLine="761"/>
        <w:jc w:val="both"/>
      </w:pPr>
      <w:r>
        <w:t>2. Осуществлять повышение психолого</w:t>
      </w:r>
      <w:r>
        <w:rPr>
          <w:b/>
          <w:bCs/>
        </w:rPr>
        <w:t>-</w:t>
      </w:r>
      <w:r>
        <w:t>педагогической, координирующей и методической функций ПМПК, направленных на сопровождение деятельности психолого</w:t>
      </w:r>
      <w:r>
        <w:rPr>
          <w:b/>
          <w:bCs/>
        </w:rPr>
        <w:t>-</w:t>
      </w:r>
      <w:r>
        <w:t xml:space="preserve">педагогических консилиумов образовательных организаций. </w:t>
      </w:r>
    </w:p>
    <w:p w14:paraId="398C2107" w14:textId="77777777" w:rsidR="00CC3006" w:rsidRDefault="00A66BA7" w:rsidP="003304AF">
      <w:pPr>
        <w:ind w:firstLineChars="317" w:firstLine="761"/>
        <w:jc w:val="both"/>
        <w:rPr>
          <w:bCs/>
        </w:rPr>
      </w:pPr>
      <w:r>
        <w:rPr>
          <w:bCs/>
        </w:rPr>
        <w:t>3. Оказывать методическую помощь специалистам образовательных организаций</w:t>
      </w:r>
      <w:r>
        <w:t xml:space="preserve"> </w:t>
      </w:r>
      <w:r>
        <w:rPr>
          <w:bCs/>
        </w:rPr>
        <w:t>в части профилактической работы и реализации коррекционного компонента учебного плана через работу семинаров</w:t>
      </w:r>
      <w:r>
        <w:rPr>
          <w:b/>
        </w:rPr>
        <w:t>-</w:t>
      </w:r>
      <w:r>
        <w:rPr>
          <w:bCs/>
        </w:rPr>
        <w:t>практикумов, РМО педагогов</w:t>
      </w:r>
      <w:r>
        <w:rPr>
          <w:b/>
        </w:rPr>
        <w:t>-</w:t>
      </w:r>
      <w:r>
        <w:rPr>
          <w:bCs/>
        </w:rPr>
        <w:t>психологов, учителей</w:t>
      </w:r>
      <w:r>
        <w:rPr>
          <w:b/>
        </w:rPr>
        <w:t>-</w:t>
      </w:r>
      <w:r>
        <w:rPr>
          <w:bCs/>
        </w:rPr>
        <w:t>логопедов, учителей</w:t>
      </w:r>
      <w:r>
        <w:rPr>
          <w:b/>
        </w:rPr>
        <w:t>-</w:t>
      </w:r>
      <w:r>
        <w:rPr>
          <w:bCs/>
        </w:rPr>
        <w:t xml:space="preserve">дефектологов с учётом федеральных адаптированных основных общеобразовательных программам (ФАООП) в рамках ФГОС обучающихся с ОВЗ, через активные формы работы специалистов </w:t>
      </w:r>
      <w:r>
        <w:t>психолого</w:t>
      </w:r>
      <w:r>
        <w:rPr>
          <w:b/>
          <w:bCs/>
        </w:rPr>
        <w:t>-</w:t>
      </w:r>
      <w:r>
        <w:t xml:space="preserve">педагогических консилиумов </w:t>
      </w:r>
      <w:r>
        <w:rPr>
          <w:bCs/>
        </w:rPr>
        <w:t xml:space="preserve">и </w:t>
      </w:r>
      <w:r>
        <w:t>психолого</w:t>
      </w:r>
      <w:r>
        <w:rPr>
          <w:b/>
          <w:bCs/>
        </w:rPr>
        <w:t>-</w:t>
      </w:r>
      <w:r>
        <w:t>педагогических служб</w:t>
      </w:r>
      <w:r>
        <w:rPr>
          <w:bCs/>
        </w:rPr>
        <w:t xml:space="preserve"> образовательных организаций.</w:t>
      </w:r>
    </w:p>
    <w:p w14:paraId="1A5E39EE" w14:textId="77777777" w:rsidR="00CC3006" w:rsidRDefault="00A66BA7">
      <w:pPr>
        <w:ind w:firstLine="708"/>
        <w:jc w:val="both"/>
        <w:rPr>
          <w:bCs/>
          <w:color w:val="000000"/>
        </w:rPr>
      </w:pPr>
      <w:r>
        <w:rPr>
          <w:lang w:eastAsia="ko-KR"/>
        </w:rPr>
        <w:t xml:space="preserve">В соответствии с планом работы и </w:t>
      </w:r>
      <w:r>
        <w:rPr>
          <w:lang w:eastAsia="ar-SA"/>
        </w:rPr>
        <w:t xml:space="preserve">поставленными задачами на 2024 </w:t>
      </w:r>
      <w:r>
        <w:rPr>
          <w:b/>
          <w:bCs/>
          <w:lang w:eastAsia="ar-SA"/>
        </w:rPr>
        <w:t>-</w:t>
      </w:r>
      <w:r>
        <w:rPr>
          <w:lang w:eastAsia="ar-SA"/>
        </w:rPr>
        <w:t xml:space="preserve"> 2025 учебный год </w:t>
      </w:r>
      <w:r>
        <w:rPr>
          <w:lang w:eastAsia="ko-KR"/>
        </w:rPr>
        <w:t>объём запланированных мероприятий по основным направлениям деятельности (экспертно</w:t>
      </w:r>
      <w:r>
        <w:rPr>
          <w:b/>
          <w:bCs/>
          <w:lang w:eastAsia="ko-KR"/>
        </w:rPr>
        <w:t>-</w:t>
      </w:r>
      <w:r>
        <w:rPr>
          <w:lang w:eastAsia="ko-KR"/>
        </w:rPr>
        <w:t>диагностическое, консультативное, организационно</w:t>
      </w:r>
      <w:r>
        <w:rPr>
          <w:b/>
          <w:bCs/>
          <w:lang w:eastAsia="ko-KR"/>
        </w:rPr>
        <w:t>-</w:t>
      </w:r>
      <w:r>
        <w:rPr>
          <w:lang w:eastAsia="ko-KR"/>
        </w:rPr>
        <w:t>методическое, информационно</w:t>
      </w:r>
      <w:r>
        <w:rPr>
          <w:b/>
          <w:bCs/>
          <w:lang w:eastAsia="ko-KR"/>
        </w:rPr>
        <w:t>-</w:t>
      </w:r>
      <w:r>
        <w:rPr>
          <w:lang w:eastAsia="ko-KR"/>
        </w:rPr>
        <w:t>просветительское, межведомственное взаимодействие) выполнен.</w:t>
      </w:r>
      <w:r>
        <w:rPr>
          <w:bCs/>
          <w:color w:val="000000"/>
        </w:rPr>
        <w:t xml:space="preserve"> </w:t>
      </w:r>
    </w:p>
    <w:p w14:paraId="5D4F5FF3" w14:textId="77777777" w:rsidR="00CC3006" w:rsidRDefault="00A66BA7">
      <w:pPr>
        <w:ind w:firstLine="708"/>
        <w:jc w:val="both"/>
      </w:pPr>
      <w:r>
        <w:t>За данный период состоялось 158 заседаний территориальной психолого</w:t>
      </w:r>
      <w:r>
        <w:rPr>
          <w:b/>
          <w:bCs/>
        </w:rPr>
        <w:t>-</w:t>
      </w:r>
      <w:r>
        <w:t>медико</w:t>
      </w:r>
      <w:r>
        <w:rPr>
          <w:b/>
          <w:bCs/>
        </w:rPr>
        <w:t>-</w:t>
      </w:r>
      <w:r>
        <w:t>педагогической комиссии (далее</w:t>
      </w:r>
      <w:r>
        <w:rPr>
          <w:b/>
          <w:bCs/>
        </w:rPr>
        <w:t xml:space="preserve"> - </w:t>
      </w:r>
      <w:r>
        <w:t>ТПМПК). На заседаниях психолого-медико-педагогической комиссии (далее</w:t>
      </w:r>
      <w:r>
        <w:rPr>
          <w:b/>
          <w:bCs/>
        </w:rPr>
        <w:t xml:space="preserve"> - </w:t>
      </w:r>
      <w:r>
        <w:t xml:space="preserve">ПМПК) за 2024 </w:t>
      </w:r>
      <w:r>
        <w:rPr>
          <w:b/>
          <w:bCs/>
        </w:rPr>
        <w:t>-</w:t>
      </w:r>
      <w:r>
        <w:t xml:space="preserve"> 2025 учебный год (на 01.06.2025) обследовано 511 чел. (на 01.06.2024 </w:t>
      </w:r>
      <w:r>
        <w:rPr>
          <w:b/>
          <w:bCs/>
        </w:rPr>
        <w:t>-</w:t>
      </w:r>
      <w:r>
        <w:t xml:space="preserve"> 405 детей), что на 26% больше, чем в предыдущем учебном году. Из них дошкольного возраста – 35% (на 01.06.2024</w:t>
      </w:r>
      <w:r>
        <w:rPr>
          <w:b/>
          <w:bCs/>
        </w:rPr>
        <w:t xml:space="preserve"> - </w:t>
      </w:r>
      <w:r>
        <w:t xml:space="preserve">24%), школьного возраста – 65% (на 01.06.2024 </w:t>
      </w:r>
      <w:r>
        <w:rPr>
          <w:b/>
          <w:bCs/>
        </w:rPr>
        <w:t>-</w:t>
      </w:r>
      <w:r>
        <w:t xml:space="preserve"> 76%); по результатам обследований выданы заключения и рекомендации ПМПК. </w:t>
      </w:r>
    </w:p>
    <w:p w14:paraId="2ADCE055" w14:textId="77777777" w:rsidR="00CC3006" w:rsidRDefault="00A66BA7">
      <w:pPr>
        <w:ind w:firstLine="708"/>
        <w:jc w:val="both"/>
        <w:rPr>
          <w:bCs/>
          <w:lang w:eastAsia="ar-SA"/>
        </w:rPr>
      </w:pPr>
      <w:r>
        <w:rPr>
          <w:bCs/>
          <w:lang w:eastAsia="ar-SA"/>
        </w:rPr>
        <w:t xml:space="preserve">В 2024 </w:t>
      </w:r>
      <w:r>
        <w:rPr>
          <w:b/>
          <w:lang w:eastAsia="ar-SA"/>
        </w:rPr>
        <w:t>-</w:t>
      </w:r>
      <w:r>
        <w:rPr>
          <w:bCs/>
          <w:lang w:eastAsia="ar-SA"/>
        </w:rPr>
        <w:t xml:space="preserve"> 2025 учебном году в общеобразовательных организациях всего обучался 431 ребёнок с ограниченными возможностями здоровья (в 2023 </w:t>
      </w:r>
      <w:r>
        <w:rPr>
          <w:b/>
          <w:lang w:eastAsia="ar-SA"/>
        </w:rPr>
        <w:t>-</w:t>
      </w:r>
      <w:r>
        <w:rPr>
          <w:bCs/>
          <w:lang w:eastAsia="ar-SA"/>
        </w:rPr>
        <w:t xml:space="preserve"> 2024 уч. г. </w:t>
      </w:r>
      <w:r>
        <w:rPr>
          <w:b/>
          <w:lang w:eastAsia="ar-SA"/>
        </w:rPr>
        <w:t>-</w:t>
      </w:r>
      <w:r>
        <w:rPr>
          <w:bCs/>
          <w:lang w:eastAsia="ar-SA"/>
        </w:rPr>
        <w:t xml:space="preserve"> 446 человек).  </w:t>
      </w:r>
    </w:p>
    <w:p w14:paraId="03E1D12C" w14:textId="77777777" w:rsidR="00CC3006" w:rsidRDefault="00A66BA7">
      <w:pPr>
        <w:ind w:firstLine="708"/>
        <w:jc w:val="both"/>
        <w:rPr>
          <w:bCs/>
          <w:lang w:eastAsia="ar-SA"/>
        </w:rPr>
      </w:pPr>
      <w:r>
        <w:rPr>
          <w:bCs/>
          <w:lang w:eastAsia="ar-SA"/>
        </w:rPr>
        <w:t>Детей</w:t>
      </w:r>
      <w:r>
        <w:rPr>
          <w:b/>
          <w:lang w:eastAsia="ar-SA"/>
        </w:rPr>
        <w:t>-</w:t>
      </w:r>
      <w:r>
        <w:rPr>
          <w:bCs/>
          <w:lang w:eastAsia="ar-SA"/>
        </w:rPr>
        <w:t>инвалидов – 160 чел., из них индивидуально на дому обучалось 100 детей, в том числе с применением дистанционных образовательных технологий</w:t>
      </w:r>
      <w:r>
        <w:rPr>
          <w:b/>
          <w:lang w:eastAsia="ar-SA"/>
        </w:rPr>
        <w:t xml:space="preserve"> -</w:t>
      </w:r>
      <w:r>
        <w:rPr>
          <w:bCs/>
          <w:lang w:eastAsia="ar-SA"/>
        </w:rPr>
        <w:t xml:space="preserve"> 7 детей</w:t>
      </w:r>
      <w:r>
        <w:rPr>
          <w:b/>
          <w:lang w:eastAsia="ar-SA"/>
        </w:rPr>
        <w:t>-</w:t>
      </w:r>
      <w:r>
        <w:rPr>
          <w:bCs/>
          <w:lang w:eastAsia="ar-SA"/>
        </w:rPr>
        <w:t>инвалидов.</w:t>
      </w:r>
    </w:p>
    <w:p w14:paraId="2747D637" w14:textId="77777777" w:rsidR="00CC3006" w:rsidRDefault="00A66BA7">
      <w:pPr>
        <w:ind w:firstLineChars="300" w:firstLine="720"/>
        <w:jc w:val="both"/>
        <w:rPr>
          <w:bCs/>
          <w:lang w:eastAsia="ar-SA"/>
        </w:rPr>
      </w:pPr>
      <w:r>
        <w:rPr>
          <w:bCs/>
          <w:lang w:eastAsia="ar-SA"/>
        </w:rPr>
        <w:t xml:space="preserve">Информация о количестве </w:t>
      </w:r>
      <w:proofErr w:type="gramStart"/>
      <w:r>
        <w:rPr>
          <w:bCs/>
          <w:lang w:eastAsia="ar-SA"/>
        </w:rPr>
        <w:t>обучающихся</w:t>
      </w:r>
      <w:proofErr w:type="gramEnd"/>
      <w:r>
        <w:rPr>
          <w:bCs/>
          <w:lang w:eastAsia="ar-SA"/>
        </w:rPr>
        <w:t xml:space="preserve"> по нозологиям:</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2315"/>
        <w:gridCol w:w="2061"/>
      </w:tblGrid>
      <w:tr w:rsidR="00CC3006" w14:paraId="46835250" w14:textId="77777777">
        <w:tc>
          <w:tcPr>
            <w:tcW w:w="4742" w:type="dxa"/>
            <w:tcBorders>
              <w:top w:val="single" w:sz="4" w:space="0" w:color="auto"/>
              <w:left w:val="single" w:sz="4" w:space="0" w:color="auto"/>
              <w:bottom w:val="single" w:sz="4" w:space="0" w:color="auto"/>
              <w:right w:val="single" w:sz="4" w:space="0" w:color="auto"/>
            </w:tcBorders>
          </w:tcPr>
          <w:p w14:paraId="4CA901B0" w14:textId="77777777" w:rsidR="00CC3006" w:rsidRDefault="00A66BA7">
            <w:pPr>
              <w:rPr>
                <w:b/>
                <w:bCs/>
              </w:rPr>
            </w:pPr>
            <w:r>
              <w:rPr>
                <w:b/>
                <w:bCs/>
              </w:rPr>
              <w:t>Показатели</w:t>
            </w:r>
          </w:p>
        </w:tc>
        <w:tc>
          <w:tcPr>
            <w:tcW w:w="4376" w:type="dxa"/>
            <w:gridSpan w:val="2"/>
            <w:tcBorders>
              <w:top w:val="single" w:sz="4" w:space="0" w:color="auto"/>
              <w:left w:val="single" w:sz="4" w:space="0" w:color="auto"/>
              <w:bottom w:val="single" w:sz="4" w:space="0" w:color="auto"/>
              <w:right w:val="single" w:sz="4" w:space="0" w:color="auto"/>
            </w:tcBorders>
          </w:tcPr>
          <w:p w14:paraId="59B7DDB4" w14:textId="77777777" w:rsidR="00CC3006" w:rsidRDefault="00A66BA7">
            <w:pPr>
              <w:jc w:val="center"/>
              <w:rPr>
                <w:b/>
                <w:bCs/>
              </w:rPr>
            </w:pPr>
            <w:r>
              <w:rPr>
                <w:b/>
                <w:bCs/>
              </w:rPr>
              <w:t>Количество обучающихся, чел.</w:t>
            </w:r>
          </w:p>
        </w:tc>
      </w:tr>
      <w:tr w:rsidR="00CC3006" w14:paraId="0936A732" w14:textId="77777777">
        <w:tc>
          <w:tcPr>
            <w:tcW w:w="4742" w:type="dxa"/>
            <w:tcBorders>
              <w:top w:val="single" w:sz="4" w:space="0" w:color="auto"/>
              <w:left w:val="single" w:sz="4" w:space="0" w:color="auto"/>
              <w:bottom w:val="single" w:sz="4" w:space="0" w:color="auto"/>
              <w:right w:val="single" w:sz="4" w:space="0" w:color="auto"/>
            </w:tcBorders>
          </w:tcPr>
          <w:p w14:paraId="78D8C9DB" w14:textId="77777777" w:rsidR="00CC3006" w:rsidRDefault="00A66BA7">
            <w:pPr>
              <w:rPr>
                <w:b/>
                <w:bCs/>
              </w:rPr>
            </w:pPr>
            <w:r>
              <w:rPr>
                <w:b/>
                <w:bCs/>
              </w:rPr>
              <w:t>Учебные годы</w:t>
            </w:r>
          </w:p>
        </w:tc>
        <w:tc>
          <w:tcPr>
            <w:tcW w:w="2315" w:type="dxa"/>
            <w:tcBorders>
              <w:top w:val="single" w:sz="4" w:space="0" w:color="auto"/>
              <w:left w:val="single" w:sz="4" w:space="0" w:color="auto"/>
              <w:bottom w:val="single" w:sz="4" w:space="0" w:color="auto"/>
              <w:right w:val="single" w:sz="4" w:space="0" w:color="auto"/>
            </w:tcBorders>
          </w:tcPr>
          <w:p w14:paraId="60A71B67" w14:textId="77777777" w:rsidR="00CC3006" w:rsidRDefault="00A66BA7">
            <w:pPr>
              <w:jc w:val="center"/>
              <w:rPr>
                <w:b/>
                <w:bCs/>
              </w:rPr>
            </w:pPr>
            <w:r>
              <w:rPr>
                <w:b/>
                <w:bCs/>
              </w:rPr>
              <w:t>2023 - 2024</w:t>
            </w:r>
          </w:p>
        </w:tc>
        <w:tc>
          <w:tcPr>
            <w:tcW w:w="2061" w:type="dxa"/>
            <w:tcBorders>
              <w:top w:val="single" w:sz="4" w:space="0" w:color="auto"/>
              <w:left w:val="single" w:sz="4" w:space="0" w:color="auto"/>
              <w:bottom w:val="single" w:sz="4" w:space="0" w:color="auto"/>
              <w:right w:val="single" w:sz="4" w:space="0" w:color="auto"/>
            </w:tcBorders>
          </w:tcPr>
          <w:p w14:paraId="5A1A0FF4" w14:textId="77777777" w:rsidR="00CC3006" w:rsidRDefault="00A66BA7">
            <w:pPr>
              <w:jc w:val="center"/>
              <w:rPr>
                <w:b/>
                <w:bCs/>
              </w:rPr>
            </w:pPr>
            <w:r>
              <w:rPr>
                <w:b/>
                <w:bCs/>
              </w:rPr>
              <w:t>2024 - 2025</w:t>
            </w:r>
          </w:p>
        </w:tc>
      </w:tr>
      <w:tr w:rsidR="00CC3006" w14:paraId="6360A787" w14:textId="77777777">
        <w:tc>
          <w:tcPr>
            <w:tcW w:w="4742" w:type="dxa"/>
            <w:tcBorders>
              <w:top w:val="single" w:sz="4" w:space="0" w:color="auto"/>
              <w:left w:val="single" w:sz="4" w:space="0" w:color="auto"/>
              <w:bottom w:val="single" w:sz="4" w:space="0" w:color="auto"/>
              <w:right w:val="single" w:sz="4" w:space="0" w:color="auto"/>
            </w:tcBorders>
          </w:tcPr>
          <w:p w14:paraId="09BE1EE7" w14:textId="77777777" w:rsidR="00CC3006" w:rsidRDefault="00A66BA7">
            <w:pPr>
              <w:rPr>
                <w:bCs/>
              </w:rPr>
            </w:pPr>
            <w:r>
              <w:rPr>
                <w:bCs/>
              </w:rPr>
              <w:t xml:space="preserve">Количество </w:t>
            </w:r>
            <w:proofErr w:type="gramStart"/>
            <w:r>
              <w:rPr>
                <w:bCs/>
              </w:rPr>
              <w:t>обучающихся</w:t>
            </w:r>
            <w:proofErr w:type="gramEnd"/>
            <w:r>
              <w:rPr>
                <w:bCs/>
              </w:rPr>
              <w:t xml:space="preserve"> с ограниченными возможностями здоровья</w:t>
            </w:r>
          </w:p>
        </w:tc>
        <w:tc>
          <w:tcPr>
            <w:tcW w:w="2315" w:type="dxa"/>
            <w:tcBorders>
              <w:top w:val="single" w:sz="4" w:space="0" w:color="auto"/>
              <w:left w:val="single" w:sz="4" w:space="0" w:color="auto"/>
              <w:bottom w:val="single" w:sz="4" w:space="0" w:color="auto"/>
              <w:right w:val="single" w:sz="4" w:space="0" w:color="auto"/>
            </w:tcBorders>
          </w:tcPr>
          <w:p w14:paraId="44FC1240" w14:textId="77777777" w:rsidR="00CC3006" w:rsidRDefault="00A66BA7">
            <w:pPr>
              <w:jc w:val="center"/>
              <w:rPr>
                <w:bCs/>
              </w:rPr>
            </w:pPr>
            <w:r>
              <w:rPr>
                <w:bCs/>
              </w:rPr>
              <w:t>446</w:t>
            </w:r>
          </w:p>
        </w:tc>
        <w:tc>
          <w:tcPr>
            <w:tcW w:w="2061" w:type="dxa"/>
            <w:tcBorders>
              <w:top w:val="single" w:sz="4" w:space="0" w:color="auto"/>
              <w:left w:val="single" w:sz="4" w:space="0" w:color="auto"/>
              <w:bottom w:val="single" w:sz="4" w:space="0" w:color="auto"/>
              <w:right w:val="single" w:sz="4" w:space="0" w:color="auto"/>
            </w:tcBorders>
          </w:tcPr>
          <w:p w14:paraId="4A084AFF" w14:textId="77777777" w:rsidR="00CC3006" w:rsidRDefault="00A66BA7">
            <w:pPr>
              <w:jc w:val="center"/>
              <w:rPr>
                <w:bCs/>
              </w:rPr>
            </w:pPr>
            <w:r>
              <w:rPr>
                <w:bCs/>
              </w:rPr>
              <w:t>431</w:t>
            </w:r>
          </w:p>
        </w:tc>
      </w:tr>
      <w:tr w:rsidR="00CC3006" w14:paraId="1C3D1BDD" w14:textId="77777777">
        <w:tc>
          <w:tcPr>
            <w:tcW w:w="4742" w:type="dxa"/>
            <w:tcBorders>
              <w:top w:val="single" w:sz="4" w:space="0" w:color="auto"/>
              <w:left w:val="single" w:sz="4" w:space="0" w:color="auto"/>
              <w:bottom w:val="single" w:sz="4" w:space="0" w:color="auto"/>
              <w:right w:val="single" w:sz="4" w:space="0" w:color="auto"/>
            </w:tcBorders>
          </w:tcPr>
          <w:p w14:paraId="1C4900B4" w14:textId="77777777" w:rsidR="00CC3006" w:rsidRDefault="00A66BA7">
            <w:r>
              <w:lastRenderedPageBreak/>
              <w:t>Из них:</w:t>
            </w:r>
          </w:p>
          <w:p w14:paraId="5E457D2D" w14:textId="77777777" w:rsidR="00CC3006" w:rsidRDefault="00A66BA7">
            <w:r>
              <w:t xml:space="preserve">количество </w:t>
            </w:r>
            <w:proofErr w:type="gramStart"/>
            <w:r>
              <w:t>обучающихся</w:t>
            </w:r>
            <w:proofErr w:type="gramEnd"/>
            <w:r>
              <w:t xml:space="preserve"> </w:t>
            </w:r>
          </w:p>
          <w:p w14:paraId="488284B8" w14:textId="77777777" w:rsidR="00CC3006" w:rsidRDefault="00A66BA7">
            <w:r>
              <w:t>с интеллектуальными нарушениями</w:t>
            </w:r>
          </w:p>
        </w:tc>
        <w:tc>
          <w:tcPr>
            <w:tcW w:w="2315" w:type="dxa"/>
            <w:tcBorders>
              <w:top w:val="single" w:sz="4" w:space="0" w:color="auto"/>
              <w:left w:val="single" w:sz="4" w:space="0" w:color="auto"/>
              <w:bottom w:val="single" w:sz="4" w:space="0" w:color="auto"/>
              <w:right w:val="single" w:sz="4" w:space="0" w:color="auto"/>
            </w:tcBorders>
          </w:tcPr>
          <w:p w14:paraId="102F189A" w14:textId="77777777" w:rsidR="00CC3006" w:rsidRDefault="00A66BA7">
            <w:pPr>
              <w:jc w:val="center"/>
            </w:pPr>
            <w:r>
              <w:t>282</w:t>
            </w:r>
          </w:p>
        </w:tc>
        <w:tc>
          <w:tcPr>
            <w:tcW w:w="2061" w:type="dxa"/>
            <w:tcBorders>
              <w:top w:val="single" w:sz="4" w:space="0" w:color="auto"/>
              <w:left w:val="single" w:sz="4" w:space="0" w:color="auto"/>
              <w:bottom w:val="single" w:sz="4" w:space="0" w:color="auto"/>
              <w:right w:val="single" w:sz="4" w:space="0" w:color="auto"/>
            </w:tcBorders>
          </w:tcPr>
          <w:p w14:paraId="0ADAEA37" w14:textId="77777777" w:rsidR="00CC3006" w:rsidRDefault="00A66BA7">
            <w:pPr>
              <w:jc w:val="center"/>
            </w:pPr>
            <w:r>
              <w:t>264</w:t>
            </w:r>
          </w:p>
        </w:tc>
      </w:tr>
      <w:tr w:rsidR="00CC3006" w14:paraId="75AACA59" w14:textId="77777777">
        <w:tc>
          <w:tcPr>
            <w:tcW w:w="4742" w:type="dxa"/>
            <w:tcBorders>
              <w:top w:val="single" w:sz="4" w:space="0" w:color="auto"/>
              <w:left w:val="single" w:sz="4" w:space="0" w:color="auto"/>
              <w:bottom w:val="single" w:sz="4" w:space="0" w:color="auto"/>
              <w:right w:val="single" w:sz="4" w:space="0" w:color="auto"/>
            </w:tcBorders>
          </w:tcPr>
          <w:p w14:paraId="55F84358" w14:textId="77777777" w:rsidR="00CC3006" w:rsidRDefault="00A66BA7">
            <w:r>
              <w:t>количество</w:t>
            </w:r>
            <w:r>
              <w:rPr>
                <w:bCs/>
                <w:color w:val="000000"/>
              </w:rPr>
              <w:t xml:space="preserve"> детей с тяжёлыми нарушениями речи</w:t>
            </w:r>
          </w:p>
        </w:tc>
        <w:tc>
          <w:tcPr>
            <w:tcW w:w="2315" w:type="dxa"/>
            <w:tcBorders>
              <w:top w:val="single" w:sz="4" w:space="0" w:color="auto"/>
              <w:left w:val="single" w:sz="4" w:space="0" w:color="auto"/>
              <w:bottom w:val="single" w:sz="4" w:space="0" w:color="auto"/>
              <w:right w:val="single" w:sz="4" w:space="0" w:color="auto"/>
            </w:tcBorders>
          </w:tcPr>
          <w:p w14:paraId="4501A961" w14:textId="77777777" w:rsidR="00CC3006" w:rsidRDefault="00A66BA7">
            <w:pPr>
              <w:jc w:val="center"/>
            </w:pPr>
            <w:r>
              <w:t>64</w:t>
            </w:r>
          </w:p>
        </w:tc>
        <w:tc>
          <w:tcPr>
            <w:tcW w:w="2061" w:type="dxa"/>
            <w:tcBorders>
              <w:top w:val="single" w:sz="4" w:space="0" w:color="auto"/>
              <w:left w:val="single" w:sz="4" w:space="0" w:color="auto"/>
              <w:bottom w:val="single" w:sz="4" w:space="0" w:color="auto"/>
              <w:right w:val="single" w:sz="4" w:space="0" w:color="auto"/>
            </w:tcBorders>
          </w:tcPr>
          <w:p w14:paraId="34ADEF6B" w14:textId="77777777" w:rsidR="00CC3006" w:rsidRDefault="00A66BA7">
            <w:pPr>
              <w:jc w:val="center"/>
            </w:pPr>
            <w:r>
              <w:t>68</w:t>
            </w:r>
          </w:p>
        </w:tc>
      </w:tr>
      <w:tr w:rsidR="00CC3006" w14:paraId="08F1AF02" w14:textId="77777777">
        <w:tc>
          <w:tcPr>
            <w:tcW w:w="4742" w:type="dxa"/>
            <w:tcBorders>
              <w:top w:val="single" w:sz="4" w:space="0" w:color="auto"/>
              <w:left w:val="single" w:sz="4" w:space="0" w:color="auto"/>
              <w:bottom w:val="single" w:sz="4" w:space="0" w:color="auto"/>
              <w:right w:val="single" w:sz="4" w:space="0" w:color="auto"/>
            </w:tcBorders>
          </w:tcPr>
          <w:p w14:paraId="7C0BD542" w14:textId="77777777" w:rsidR="00CC3006" w:rsidRDefault="00A66BA7">
            <w:r>
              <w:t>количество</w:t>
            </w:r>
            <w:r>
              <w:rPr>
                <w:bCs/>
                <w:color w:val="000000"/>
              </w:rPr>
              <w:t xml:space="preserve"> детей с задержкой психического развития</w:t>
            </w:r>
          </w:p>
        </w:tc>
        <w:tc>
          <w:tcPr>
            <w:tcW w:w="2315" w:type="dxa"/>
            <w:tcBorders>
              <w:top w:val="single" w:sz="4" w:space="0" w:color="auto"/>
              <w:left w:val="single" w:sz="4" w:space="0" w:color="auto"/>
              <w:bottom w:val="single" w:sz="4" w:space="0" w:color="auto"/>
              <w:right w:val="single" w:sz="4" w:space="0" w:color="auto"/>
            </w:tcBorders>
          </w:tcPr>
          <w:p w14:paraId="0216CB2E" w14:textId="77777777" w:rsidR="00CC3006" w:rsidRDefault="00A66BA7">
            <w:pPr>
              <w:jc w:val="center"/>
            </w:pPr>
            <w:r>
              <w:t>40</w:t>
            </w:r>
          </w:p>
        </w:tc>
        <w:tc>
          <w:tcPr>
            <w:tcW w:w="2061" w:type="dxa"/>
            <w:tcBorders>
              <w:top w:val="single" w:sz="4" w:space="0" w:color="auto"/>
              <w:left w:val="single" w:sz="4" w:space="0" w:color="auto"/>
              <w:bottom w:val="single" w:sz="4" w:space="0" w:color="auto"/>
              <w:right w:val="single" w:sz="4" w:space="0" w:color="auto"/>
            </w:tcBorders>
          </w:tcPr>
          <w:p w14:paraId="2898ACDA" w14:textId="77777777" w:rsidR="00CC3006" w:rsidRDefault="00A66BA7">
            <w:pPr>
              <w:jc w:val="center"/>
            </w:pPr>
            <w:r>
              <w:t>39</w:t>
            </w:r>
          </w:p>
        </w:tc>
      </w:tr>
      <w:tr w:rsidR="00CC3006" w14:paraId="6539186D" w14:textId="77777777">
        <w:tc>
          <w:tcPr>
            <w:tcW w:w="4742" w:type="dxa"/>
            <w:tcBorders>
              <w:top w:val="single" w:sz="4" w:space="0" w:color="auto"/>
              <w:left w:val="single" w:sz="4" w:space="0" w:color="auto"/>
              <w:bottom w:val="single" w:sz="4" w:space="0" w:color="auto"/>
              <w:right w:val="single" w:sz="4" w:space="0" w:color="auto"/>
            </w:tcBorders>
          </w:tcPr>
          <w:p w14:paraId="1C9C07E5" w14:textId="77777777" w:rsidR="00CC3006" w:rsidRDefault="00A66BA7">
            <w:r>
              <w:t>количество</w:t>
            </w:r>
            <w:r>
              <w:rPr>
                <w:bCs/>
                <w:color w:val="000000"/>
              </w:rPr>
              <w:t xml:space="preserve"> детей с нарушениями опорно</w:t>
            </w:r>
            <w:r>
              <w:rPr>
                <w:b/>
                <w:color w:val="000000"/>
              </w:rPr>
              <w:t>-</w:t>
            </w:r>
            <w:r>
              <w:rPr>
                <w:bCs/>
                <w:color w:val="000000"/>
              </w:rPr>
              <w:t>двигательного аппарата</w:t>
            </w:r>
          </w:p>
        </w:tc>
        <w:tc>
          <w:tcPr>
            <w:tcW w:w="2315" w:type="dxa"/>
            <w:tcBorders>
              <w:top w:val="single" w:sz="4" w:space="0" w:color="auto"/>
              <w:left w:val="single" w:sz="4" w:space="0" w:color="auto"/>
              <w:bottom w:val="single" w:sz="4" w:space="0" w:color="auto"/>
              <w:right w:val="single" w:sz="4" w:space="0" w:color="auto"/>
            </w:tcBorders>
          </w:tcPr>
          <w:p w14:paraId="60F1435F" w14:textId="77777777" w:rsidR="00CC3006" w:rsidRDefault="00A66BA7">
            <w:pPr>
              <w:jc w:val="center"/>
            </w:pPr>
            <w:r>
              <w:t>27</w:t>
            </w:r>
          </w:p>
        </w:tc>
        <w:tc>
          <w:tcPr>
            <w:tcW w:w="2061" w:type="dxa"/>
            <w:tcBorders>
              <w:top w:val="single" w:sz="4" w:space="0" w:color="auto"/>
              <w:left w:val="single" w:sz="4" w:space="0" w:color="auto"/>
              <w:bottom w:val="single" w:sz="4" w:space="0" w:color="auto"/>
              <w:right w:val="single" w:sz="4" w:space="0" w:color="auto"/>
            </w:tcBorders>
          </w:tcPr>
          <w:p w14:paraId="3A2B89F6" w14:textId="77777777" w:rsidR="00CC3006" w:rsidRDefault="00A66BA7">
            <w:pPr>
              <w:jc w:val="center"/>
            </w:pPr>
            <w:r>
              <w:t>29</w:t>
            </w:r>
          </w:p>
        </w:tc>
      </w:tr>
      <w:tr w:rsidR="00CC3006" w14:paraId="6AF88071" w14:textId="77777777">
        <w:tc>
          <w:tcPr>
            <w:tcW w:w="4742" w:type="dxa"/>
            <w:tcBorders>
              <w:top w:val="single" w:sz="4" w:space="0" w:color="auto"/>
              <w:left w:val="single" w:sz="4" w:space="0" w:color="auto"/>
              <w:bottom w:val="single" w:sz="4" w:space="0" w:color="auto"/>
              <w:right w:val="single" w:sz="4" w:space="0" w:color="auto"/>
            </w:tcBorders>
          </w:tcPr>
          <w:p w14:paraId="3B0C5BAE" w14:textId="77777777" w:rsidR="00CC3006" w:rsidRDefault="00A66BA7">
            <w:r>
              <w:t>количество</w:t>
            </w:r>
            <w:r>
              <w:rPr>
                <w:bCs/>
                <w:color w:val="000000"/>
              </w:rPr>
              <w:t xml:space="preserve"> </w:t>
            </w:r>
            <w:proofErr w:type="gramStart"/>
            <w:r>
              <w:rPr>
                <w:bCs/>
                <w:color w:val="000000"/>
              </w:rPr>
              <w:t>слабовидящих</w:t>
            </w:r>
            <w:proofErr w:type="gramEnd"/>
            <w:r>
              <w:rPr>
                <w:bCs/>
                <w:color w:val="000000"/>
              </w:rPr>
              <w:t xml:space="preserve"> обучающихся</w:t>
            </w:r>
          </w:p>
        </w:tc>
        <w:tc>
          <w:tcPr>
            <w:tcW w:w="2315" w:type="dxa"/>
            <w:tcBorders>
              <w:top w:val="single" w:sz="4" w:space="0" w:color="auto"/>
              <w:left w:val="single" w:sz="4" w:space="0" w:color="auto"/>
              <w:bottom w:val="single" w:sz="4" w:space="0" w:color="auto"/>
              <w:right w:val="single" w:sz="4" w:space="0" w:color="auto"/>
            </w:tcBorders>
          </w:tcPr>
          <w:p w14:paraId="2C4421EF" w14:textId="77777777" w:rsidR="00CC3006" w:rsidRDefault="00A66BA7">
            <w:pPr>
              <w:jc w:val="center"/>
            </w:pPr>
            <w:r>
              <w:t>11</w:t>
            </w:r>
          </w:p>
        </w:tc>
        <w:tc>
          <w:tcPr>
            <w:tcW w:w="2061" w:type="dxa"/>
            <w:tcBorders>
              <w:top w:val="single" w:sz="4" w:space="0" w:color="auto"/>
              <w:left w:val="single" w:sz="4" w:space="0" w:color="auto"/>
              <w:bottom w:val="single" w:sz="4" w:space="0" w:color="auto"/>
              <w:right w:val="single" w:sz="4" w:space="0" w:color="auto"/>
            </w:tcBorders>
          </w:tcPr>
          <w:p w14:paraId="2C4CA87C" w14:textId="77777777" w:rsidR="00CC3006" w:rsidRDefault="00A66BA7">
            <w:pPr>
              <w:jc w:val="center"/>
            </w:pPr>
            <w:r>
              <w:t>8</w:t>
            </w:r>
          </w:p>
        </w:tc>
      </w:tr>
      <w:tr w:rsidR="00CC3006" w14:paraId="65371547" w14:textId="77777777">
        <w:tc>
          <w:tcPr>
            <w:tcW w:w="4742" w:type="dxa"/>
            <w:tcBorders>
              <w:top w:val="single" w:sz="4" w:space="0" w:color="auto"/>
              <w:left w:val="single" w:sz="4" w:space="0" w:color="auto"/>
              <w:bottom w:val="single" w:sz="4" w:space="0" w:color="auto"/>
              <w:right w:val="single" w:sz="4" w:space="0" w:color="auto"/>
            </w:tcBorders>
          </w:tcPr>
          <w:p w14:paraId="0E256905" w14:textId="77777777" w:rsidR="00CC3006" w:rsidRDefault="00A66BA7">
            <w:r>
              <w:t>количество</w:t>
            </w:r>
            <w:r>
              <w:rPr>
                <w:bCs/>
                <w:color w:val="000000"/>
              </w:rPr>
              <w:t xml:space="preserve"> </w:t>
            </w:r>
            <w:proofErr w:type="gramStart"/>
            <w:r>
              <w:rPr>
                <w:bCs/>
                <w:color w:val="000000"/>
              </w:rPr>
              <w:t>слабослышащих</w:t>
            </w:r>
            <w:proofErr w:type="gramEnd"/>
            <w:r>
              <w:rPr>
                <w:bCs/>
                <w:color w:val="000000"/>
              </w:rPr>
              <w:t xml:space="preserve"> обучающихся</w:t>
            </w:r>
          </w:p>
        </w:tc>
        <w:tc>
          <w:tcPr>
            <w:tcW w:w="2315" w:type="dxa"/>
            <w:tcBorders>
              <w:top w:val="single" w:sz="4" w:space="0" w:color="auto"/>
              <w:left w:val="single" w:sz="4" w:space="0" w:color="auto"/>
              <w:bottom w:val="single" w:sz="4" w:space="0" w:color="auto"/>
              <w:right w:val="single" w:sz="4" w:space="0" w:color="auto"/>
            </w:tcBorders>
          </w:tcPr>
          <w:p w14:paraId="31141293" w14:textId="77777777" w:rsidR="00CC3006" w:rsidRDefault="00A66BA7">
            <w:pPr>
              <w:jc w:val="center"/>
            </w:pPr>
            <w:r>
              <w:t>2</w:t>
            </w:r>
          </w:p>
        </w:tc>
        <w:tc>
          <w:tcPr>
            <w:tcW w:w="2061" w:type="dxa"/>
            <w:tcBorders>
              <w:top w:val="single" w:sz="4" w:space="0" w:color="auto"/>
              <w:left w:val="single" w:sz="4" w:space="0" w:color="auto"/>
              <w:bottom w:val="single" w:sz="4" w:space="0" w:color="auto"/>
              <w:right w:val="single" w:sz="4" w:space="0" w:color="auto"/>
            </w:tcBorders>
          </w:tcPr>
          <w:p w14:paraId="037CE014" w14:textId="77777777" w:rsidR="00CC3006" w:rsidRDefault="00A66BA7">
            <w:pPr>
              <w:jc w:val="center"/>
            </w:pPr>
            <w:r>
              <w:t>2</w:t>
            </w:r>
          </w:p>
        </w:tc>
      </w:tr>
      <w:tr w:rsidR="00CC3006" w14:paraId="785A330C" w14:textId="77777777">
        <w:tc>
          <w:tcPr>
            <w:tcW w:w="4742" w:type="dxa"/>
            <w:tcBorders>
              <w:top w:val="single" w:sz="4" w:space="0" w:color="auto"/>
              <w:left w:val="single" w:sz="4" w:space="0" w:color="auto"/>
              <w:bottom w:val="single" w:sz="4" w:space="0" w:color="auto"/>
              <w:right w:val="single" w:sz="4" w:space="0" w:color="auto"/>
            </w:tcBorders>
          </w:tcPr>
          <w:p w14:paraId="01AF4F16" w14:textId="77777777" w:rsidR="00CC3006" w:rsidRDefault="00A66BA7">
            <w:pPr>
              <w:rPr>
                <w:bCs/>
                <w:color w:val="000000"/>
              </w:rPr>
            </w:pPr>
            <w:r>
              <w:t>количество</w:t>
            </w:r>
            <w:r>
              <w:rPr>
                <w:bCs/>
                <w:color w:val="000000"/>
              </w:rPr>
              <w:t xml:space="preserve"> обучающихся с расстройством аутистического спектра (РАС)</w:t>
            </w:r>
          </w:p>
        </w:tc>
        <w:tc>
          <w:tcPr>
            <w:tcW w:w="2315" w:type="dxa"/>
            <w:tcBorders>
              <w:top w:val="single" w:sz="4" w:space="0" w:color="auto"/>
              <w:left w:val="single" w:sz="4" w:space="0" w:color="auto"/>
              <w:bottom w:val="single" w:sz="4" w:space="0" w:color="auto"/>
              <w:right w:val="single" w:sz="4" w:space="0" w:color="auto"/>
            </w:tcBorders>
          </w:tcPr>
          <w:p w14:paraId="46FD64BE" w14:textId="77777777" w:rsidR="00CC3006" w:rsidRDefault="00A66BA7">
            <w:pPr>
              <w:jc w:val="center"/>
            </w:pPr>
            <w:r>
              <w:t>20</w:t>
            </w:r>
          </w:p>
        </w:tc>
        <w:tc>
          <w:tcPr>
            <w:tcW w:w="2061" w:type="dxa"/>
            <w:tcBorders>
              <w:top w:val="single" w:sz="4" w:space="0" w:color="auto"/>
              <w:left w:val="single" w:sz="4" w:space="0" w:color="auto"/>
              <w:bottom w:val="single" w:sz="4" w:space="0" w:color="auto"/>
              <w:right w:val="single" w:sz="4" w:space="0" w:color="auto"/>
            </w:tcBorders>
          </w:tcPr>
          <w:p w14:paraId="28A46AB0" w14:textId="77777777" w:rsidR="00CC3006" w:rsidRDefault="00A66BA7">
            <w:pPr>
              <w:jc w:val="center"/>
            </w:pPr>
            <w:r>
              <w:t>21</w:t>
            </w:r>
          </w:p>
        </w:tc>
      </w:tr>
      <w:tr w:rsidR="00CC3006" w14:paraId="3153EAC8" w14:textId="77777777">
        <w:tc>
          <w:tcPr>
            <w:tcW w:w="4742" w:type="dxa"/>
            <w:tcBorders>
              <w:top w:val="single" w:sz="4" w:space="0" w:color="auto"/>
              <w:left w:val="single" w:sz="4" w:space="0" w:color="auto"/>
              <w:bottom w:val="single" w:sz="4" w:space="0" w:color="auto"/>
              <w:right w:val="single" w:sz="4" w:space="0" w:color="auto"/>
            </w:tcBorders>
          </w:tcPr>
          <w:p w14:paraId="7DE995FE" w14:textId="77777777" w:rsidR="00CC3006" w:rsidRDefault="00A66BA7">
            <w:pPr>
              <w:rPr>
                <w:b/>
              </w:rPr>
            </w:pPr>
            <w:r>
              <w:rPr>
                <w:bCs/>
              </w:rPr>
              <w:t>Детей</w:t>
            </w:r>
            <w:r>
              <w:rPr>
                <w:b/>
              </w:rPr>
              <w:t>-</w:t>
            </w:r>
            <w:r>
              <w:rPr>
                <w:bCs/>
              </w:rPr>
              <w:t>инвалидов</w:t>
            </w:r>
          </w:p>
        </w:tc>
        <w:tc>
          <w:tcPr>
            <w:tcW w:w="2315" w:type="dxa"/>
            <w:tcBorders>
              <w:top w:val="single" w:sz="4" w:space="0" w:color="auto"/>
              <w:left w:val="single" w:sz="4" w:space="0" w:color="auto"/>
              <w:bottom w:val="single" w:sz="4" w:space="0" w:color="auto"/>
              <w:right w:val="single" w:sz="4" w:space="0" w:color="auto"/>
            </w:tcBorders>
          </w:tcPr>
          <w:p w14:paraId="318387D0" w14:textId="77777777" w:rsidR="00CC3006" w:rsidRDefault="00A66BA7">
            <w:pPr>
              <w:jc w:val="center"/>
            </w:pPr>
            <w:r>
              <w:t>167</w:t>
            </w:r>
          </w:p>
        </w:tc>
        <w:tc>
          <w:tcPr>
            <w:tcW w:w="2061" w:type="dxa"/>
            <w:tcBorders>
              <w:top w:val="single" w:sz="4" w:space="0" w:color="auto"/>
              <w:left w:val="single" w:sz="4" w:space="0" w:color="auto"/>
              <w:bottom w:val="single" w:sz="4" w:space="0" w:color="auto"/>
              <w:right w:val="single" w:sz="4" w:space="0" w:color="auto"/>
            </w:tcBorders>
          </w:tcPr>
          <w:p w14:paraId="54922EFC" w14:textId="77777777" w:rsidR="00CC3006" w:rsidRDefault="00A66BA7">
            <w:pPr>
              <w:jc w:val="center"/>
            </w:pPr>
            <w:r>
              <w:t>160</w:t>
            </w:r>
          </w:p>
        </w:tc>
      </w:tr>
      <w:tr w:rsidR="00CC3006" w14:paraId="5765EAFA" w14:textId="77777777">
        <w:tc>
          <w:tcPr>
            <w:tcW w:w="4742" w:type="dxa"/>
            <w:tcBorders>
              <w:top w:val="single" w:sz="4" w:space="0" w:color="auto"/>
              <w:left w:val="single" w:sz="4" w:space="0" w:color="auto"/>
              <w:bottom w:val="single" w:sz="4" w:space="0" w:color="auto"/>
              <w:right w:val="single" w:sz="4" w:space="0" w:color="auto"/>
            </w:tcBorders>
          </w:tcPr>
          <w:p w14:paraId="4C331105" w14:textId="77777777" w:rsidR="00CC3006" w:rsidRDefault="00A66BA7">
            <w:pPr>
              <w:rPr>
                <w:bCs/>
                <w:color w:val="000000"/>
              </w:rPr>
            </w:pPr>
            <w:r>
              <w:rPr>
                <w:bCs/>
              </w:rPr>
              <w:t>Количество</w:t>
            </w:r>
            <w:r>
              <w:rPr>
                <w:bCs/>
                <w:color w:val="000000"/>
              </w:rPr>
              <w:t xml:space="preserve"> </w:t>
            </w:r>
            <w:proofErr w:type="gramStart"/>
            <w:r>
              <w:rPr>
                <w:bCs/>
                <w:color w:val="000000"/>
              </w:rPr>
              <w:t>обучающихся</w:t>
            </w:r>
            <w:proofErr w:type="gramEnd"/>
            <w:r>
              <w:rPr>
                <w:bCs/>
                <w:color w:val="000000"/>
              </w:rPr>
              <w:t xml:space="preserve"> на дому</w:t>
            </w:r>
          </w:p>
        </w:tc>
        <w:tc>
          <w:tcPr>
            <w:tcW w:w="2315" w:type="dxa"/>
            <w:tcBorders>
              <w:top w:val="single" w:sz="4" w:space="0" w:color="auto"/>
              <w:left w:val="single" w:sz="4" w:space="0" w:color="auto"/>
              <w:bottom w:val="single" w:sz="4" w:space="0" w:color="auto"/>
              <w:right w:val="single" w:sz="4" w:space="0" w:color="auto"/>
            </w:tcBorders>
          </w:tcPr>
          <w:p w14:paraId="221EA8D8" w14:textId="77777777" w:rsidR="00CC3006" w:rsidRDefault="00A66BA7">
            <w:pPr>
              <w:jc w:val="center"/>
              <w:rPr>
                <w:bCs/>
              </w:rPr>
            </w:pPr>
            <w:r>
              <w:rPr>
                <w:bCs/>
              </w:rPr>
              <w:t>106</w:t>
            </w:r>
          </w:p>
        </w:tc>
        <w:tc>
          <w:tcPr>
            <w:tcW w:w="2061" w:type="dxa"/>
            <w:tcBorders>
              <w:top w:val="single" w:sz="4" w:space="0" w:color="auto"/>
              <w:left w:val="single" w:sz="4" w:space="0" w:color="auto"/>
              <w:bottom w:val="single" w:sz="4" w:space="0" w:color="auto"/>
              <w:right w:val="single" w:sz="4" w:space="0" w:color="auto"/>
            </w:tcBorders>
          </w:tcPr>
          <w:p w14:paraId="7CC58728" w14:textId="77777777" w:rsidR="00CC3006" w:rsidRDefault="00A66BA7">
            <w:pPr>
              <w:jc w:val="center"/>
              <w:rPr>
                <w:bCs/>
              </w:rPr>
            </w:pPr>
            <w:r>
              <w:rPr>
                <w:bCs/>
              </w:rPr>
              <w:t>100</w:t>
            </w:r>
          </w:p>
        </w:tc>
      </w:tr>
    </w:tbl>
    <w:p w14:paraId="68DBD413" w14:textId="77777777" w:rsidR="00CC3006" w:rsidRDefault="00CC3006">
      <w:pPr>
        <w:pStyle w:val="af"/>
        <w:spacing w:before="0" w:beforeAutospacing="0" w:after="0"/>
        <w:ind w:firstLine="680"/>
        <w:jc w:val="both"/>
        <w:rPr>
          <w:bCs/>
          <w:lang w:eastAsia="ar-SA"/>
        </w:rPr>
      </w:pPr>
    </w:p>
    <w:p w14:paraId="3770CA5C" w14:textId="77777777" w:rsidR="00CC3006" w:rsidRDefault="00A66BA7">
      <w:pPr>
        <w:pStyle w:val="af"/>
        <w:spacing w:before="0" w:beforeAutospacing="0" w:after="0"/>
        <w:ind w:firstLine="680"/>
        <w:jc w:val="both"/>
        <w:rPr>
          <w:bCs/>
          <w:strike/>
        </w:rPr>
      </w:pPr>
      <w:r>
        <w:rPr>
          <w:bCs/>
          <w:lang w:eastAsia="ar-SA"/>
        </w:rPr>
        <w:t xml:space="preserve"> </w:t>
      </w:r>
      <w:r>
        <w:t xml:space="preserve">Анализ деятельности ПМПК свидетельствует о том, что по сравнению с 2023 </w:t>
      </w:r>
      <w:r>
        <w:rPr>
          <w:b/>
          <w:bCs/>
        </w:rPr>
        <w:t>-</w:t>
      </w:r>
      <w:r>
        <w:t xml:space="preserve"> 2024 учебным годом </w:t>
      </w:r>
      <w:r>
        <w:rPr>
          <w:bCs/>
          <w:lang w:eastAsia="ar-SA"/>
        </w:rPr>
        <w:t>количество детей с ограниченными возможностями здоровья, в том числе детей</w:t>
      </w:r>
      <w:r>
        <w:rPr>
          <w:b/>
          <w:lang w:eastAsia="ar-SA"/>
        </w:rPr>
        <w:t>-</w:t>
      </w:r>
      <w:r>
        <w:rPr>
          <w:bCs/>
          <w:lang w:eastAsia="ar-SA"/>
        </w:rPr>
        <w:t>инвалидов, незначительно уменьшилось, т.к.</w:t>
      </w:r>
      <w:r>
        <w:rPr>
          <w:shd w:val="clear" w:color="auto" w:fill="FFFFFF"/>
        </w:rPr>
        <w:t xml:space="preserve"> дети с ОВЗ обучаются в условиях общеобразовательных классов, что позволяет им получать образовательный и социальный опыт вместе со сверстниками.</w:t>
      </w:r>
    </w:p>
    <w:p w14:paraId="6216841A" w14:textId="77777777" w:rsidR="00CC3006" w:rsidRDefault="00A66BA7">
      <w:pPr>
        <w:pStyle w:val="af"/>
        <w:spacing w:before="0" w:beforeAutospacing="0" w:after="0"/>
        <w:ind w:firstLine="680"/>
        <w:jc w:val="both"/>
        <w:rPr>
          <w:bCs/>
          <w:strike/>
        </w:rPr>
      </w:pPr>
      <w:r>
        <w:rPr>
          <w:bCs/>
          <w:lang w:eastAsia="ar-SA"/>
        </w:rPr>
        <w:t xml:space="preserve"> Количество о</w:t>
      </w:r>
      <w:r>
        <w:t>бучающихся с интеллектуальными нарушениями уменьшилось на 18 чел., количество</w:t>
      </w:r>
      <w:r>
        <w:rPr>
          <w:color w:val="000000"/>
        </w:rPr>
        <w:t xml:space="preserve"> слабовидящих обучающихся</w:t>
      </w:r>
      <w:r>
        <w:rPr>
          <w:bCs/>
          <w:color w:val="000000"/>
        </w:rPr>
        <w:t xml:space="preserve"> </w:t>
      </w:r>
      <w:r>
        <w:rPr>
          <w:b/>
          <w:color w:val="000000"/>
        </w:rPr>
        <w:t>-</w:t>
      </w:r>
      <w:r>
        <w:rPr>
          <w:bCs/>
          <w:color w:val="000000"/>
        </w:rPr>
        <w:t xml:space="preserve"> на 3 чел., детей с задержкой психического развития </w:t>
      </w:r>
      <w:r>
        <w:rPr>
          <w:b/>
          <w:color w:val="000000"/>
        </w:rPr>
        <w:t>-</w:t>
      </w:r>
      <w:r>
        <w:rPr>
          <w:bCs/>
          <w:color w:val="000000"/>
        </w:rPr>
        <w:t xml:space="preserve"> на 1 чел., </w:t>
      </w:r>
      <w:r>
        <w:t>количество</w:t>
      </w:r>
      <w:r>
        <w:rPr>
          <w:color w:val="000000"/>
        </w:rPr>
        <w:t xml:space="preserve"> слабослышащих обучающихся осталось на прежнем уровне; </w:t>
      </w:r>
      <w:r>
        <w:rPr>
          <w:bCs/>
          <w:color w:val="000000"/>
        </w:rPr>
        <w:t xml:space="preserve">по другим нозологиям отмечается рост количества обучающихся в 2024 </w:t>
      </w:r>
      <w:r>
        <w:rPr>
          <w:b/>
          <w:color w:val="000000"/>
        </w:rPr>
        <w:t>-</w:t>
      </w:r>
      <w:r>
        <w:rPr>
          <w:bCs/>
          <w:color w:val="000000"/>
        </w:rPr>
        <w:t xml:space="preserve"> 2025 учебном году.</w:t>
      </w:r>
      <w:r>
        <w:rPr>
          <w:color w:val="333333"/>
          <w:shd w:val="clear" w:color="auto" w:fill="FFFFFF"/>
        </w:rPr>
        <w:t xml:space="preserve"> </w:t>
      </w:r>
    </w:p>
    <w:p w14:paraId="7586750E" w14:textId="77777777" w:rsidR="00CC3006" w:rsidRDefault="00A66BA7">
      <w:pPr>
        <w:ind w:firstLine="708"/>
        <w:jc w:val="both"/>
        <w:rPr>
          <w:bCs/>
          <w:lang w:eastAsia="ar-SA"/>
        </w:rPr>
      </w:pPr>
      <w:r>
        <w:rPr>
          <w:bCs/>
          <w:lang w:eastAsia="ar-SA"/>
        </w:rPr>
        <w:t xml:space="preserve">При этом отмечается увеличение количества детей с ограниченными возможностями здоровья, охваченных дошкольным образованием: </w:t>
      </w:r>
    </w:p>
    <w:p w14:paraId="3FB07350" w14:textId="77777777" w:rsidR="00CC3006" w:rsidRDefault="00A66BA7">
      <w:pPr>
        <w:ind w:firstLine="708"/>
        <w:jc w:val="both"/>
        <w:rPr>
          <w:rFonts w:ascii="Arial" w:hAnsi="Arial" w:cs="Arial"/>
          <w:bCs/>
          <w:lang w:eastAsia="ar-SA"/>
        </w:rPr>
      </w:pPr>
      <w:r>
        <w:rPr>
          <w:bCs/>
          <w:lang w:eastAsia="ar-SA"/>
        </w:rPr>
        <w:t>Численность детей, имеющих статус ОВЗ, охваченных дошкольным образованием: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675"/>
        <w:gridCol w:w="2375"/>
        <w:gridCol w:w="1559"/>
      </w:tblGrid>
      <w:tr w:rsidR="00CC3006" w14:paraId="62D7FB66" w14:textId="77777777" w:rsidTr="00A66BA7">
        <w:trPr>
          <w:jc w:val="center"/>
        </w:trPr>
        <w:tc>
          <w:tcPr>
            <w:tcW w:w="2571" w:type="dxa"/>
            <w:shd w:val="clear" w:color="auto" w:fill="auto"/>
          </w:tcPr>
          <w:p w14:paraId="3E4D87EE" w14:textId="77777777" w:rsidR="00CC3006" w:rsidRDefault="00A66BA7">
            <w:r>
              <w:t>Учебный год</w:t>
            </w:r>
          </w:p>
        </w:tc>
        <w:tc>
          <w:tcPr>
            <w:tcW w:w="2675" w:type="dxa"/>
            <w:shd w:val="clear" w:color="auto" w:fill="auto"/>
          </w:tcPr>
          <w:p w14:paraId="46E77A0A" w14:textId="77777777" w:rsidR="00CC3006" w:rsidRDefault="00A66BA7" w:rsidP="00A66BA7">
            <w:pPr>
              <w:jc w:val="center"/>
            </w:pPr>
            <w:r>
              <w:t>Количество воспитанников, охваченных дошкольным образованием, чел.</w:t>
            </w:r>
          </w:p>
        </w:tc>
        <w:tc>
          <w:tcPr>
            <w:tcW w:w="2375" w:type="dxa"/>
            <w:shd w:val="clear" w:color="auto" w:fill="auto"/>
          </w:tcPr>
          <w:p w14:paraId="402DD30C" w14:textId="77777777" w:rsidR="00CC3006" w:rsidRDefault="00A66BA7" w:rsidP="00A66BA7">
            <w:pPr>
              <w:jc w:val="center"/>
            </w:pPr>
            <w:r>
              <w:t xml:space="preserve">из них: </w:t>
            </w:r>
          </w:p>
          <w:p w14:paraId="0CFB5DB0" w14:textId="77777777" w:rsidR="00CC3006" w:rsidRDefault="00A66BA7" w:rsidP="00A66BA7">
            <w:pPr>
              <w:jc w:val="center"/>
            </w:pPr>
            <w:r>
              <w:t xml:space="preserve"> количество детей </w:t>
            </w:r>
          </w:p>
          <w:p w14:paraId="6DFE2682" w14:textId="77777777" w:rsidR="00CC3006" w:rsidRDefault="00A66BA7" w:rsidP="00A66BA7">
            <w:pPr>
              <w:jc w:val="center"/>
            </w:pPr>
            <w:r>
              <w:t>с ограниченными возможностями здоровья, чел.</w:t>
            </w:r>
          </w:p>
        </w:tc>
        <w:tc>
          <w:tcPr>
            <w:tcW w:w="1559" w:type="dxa"/>
            <w:shd w:val="clear" w:color="auto" w:fill="auto"/>
          </w:tcPr>
          <w:p w14:paraId="165F0B88" w14:textId="77777777" w:rsidR="00CC3006" w:rsidRDefault="00A66BA7" w:rsidP="00A66BA7">
            <w:pPr>
              <w:jc w:val="center"/>
            </w:pPr>
            <w:r>
              <w:t>%</w:t>
            </w:r>
          </w:p>
        </w:tc>
      </w:tr>
      <w:tr w:rsidR="00CC3006" w14:paraId="1D4177B3" w14:textId="77777777" w:rsidTr="00A66BA7">
        <w:trPr>
          <w:jc w:val="center"/>
        </w:trPr>
        <w:tc>
          <w:tcPr>
            <w:tcW w:w="2571" w:type="dxa"/>
            <w:shd w:val="clear" w:color="auto" w:fill="auto"/>
          </w:tcPr>
          <w:p w14:paraId="4AB85066" w14:textId="77777777" w:rsidR="00CC3006" w:rsidRDefault="00A66BA7">
            <w:r>
              <w:t>2023 – 2024</w:t>
            </w:r>
          </w:p>
        </w:tc>
        <w:tc>
          <w:tcPr>
            <w:tcW w:w="2675" w:type="dxa"/>
            <w:shd w:val="clear" w:color="auto" w:fill="auto"/>
          </w:tcPr>
          <w:p w14:paraId="31DAB44C" w14:textId="77777777" w:rsidR="00CC3006" w:rsidRDefault="00A66BA7" w:rsidP="00A66BA7">
            <w:pPr>
              <w:jc w:val="center"/>
            </w:pPr>
            <w:r>
              <w:t>2869</w:t>
            </w:r>
          </w:p>
        </w:tc>
        <w:tc>
          <w:tcPr>
            <w:tcW w:w="2375" w:type="dxa"/>
            <w:shd w:val="clear" w:color="auto" w:fill="auto"/>
          </w:tcPr>
          <w:p w14:paraId="5D7E6CCD" w14:textId="77777777" w:rsidR="00CC3006" w:rsidRDefault="00A66BA7" w:rsidP="00A66BA7">
            <w:pPr>
              <w:jc w:val="center"/>
            </w:pPr>
            <w:r>
              <w:t>148</w:t>
            </w:r>
          </w:p>
        </w:tc>
        <w:tc>
          <w:tcPr>
            <w:tcW w:w="1559" w:type="dxa"/>
            <w:shd w:val="clear" w:color="auto" w:fill="auto"/>
          </w:tcPr>
          <w:p w14:paraId="16BC34D7" w14:textId="77777777" w:rsidR="00CC3006" w:rsidRPr="00A66BA7" w:rsidRDefault="00A66BA7" w:rsidP="00A66BA7">
            <w:pPr>
              <w:jc w:val="center"/>
              <w:rPr>
                <w:lang w:val="en-US"/>
              </w:rPr>
            </w:pPr>
            <w:r>
              <w:t>5,</w:t>
            </w:r>
            <w:r w:rsidRPr="00A66BA7">
              <w:rPr>
                <w:lang w:val="en-US"/>
              </w:rPr>
              <w:t>2</w:t>
            </w:r>
          </w:p>
        </w:tc>
      </w:tr>
      <w:tr w:rsidR="00CC3006" w14:paraId="60522F93" w14:textId="77777777" w:rsidTr="00A66BA7">
        <w:trPr>
          <w:jc w:val="center"/>
        </w:trPr>
        <w:tc>
          <w:tcPr>
            <w:tcW w:w="2571" w:type="dxa"/>
            <w:shd w:val="clear" w:color="auto" w:fill="auto"/>
          </w:tcPr>
          <w:p w14:paraId="3E5DD2B1" w14:textId="77777777" w:rsidR="00CC3006" w:rsidRDefault="00A66BA7">
            <w:r>
              <w:t>2024 – 2025</w:t>
            </w:r>
          </w:p>
        </w:tc>
        <w:tc>
          <w:tcPr>
            <w:tcW w:w="2675" w:type="dxa"/>
            <w:shd w:val="clear" w:color="auto" w:fill="auto"/>
          </w:tcPr>
          <w:p w14:paraId="7D4F0BB6" w14:textId="77777777" w:rsidR="00CC3006" w:rsidRDefault="00A66BA7" w:rsidP="00A66BA7">
            <w:pPr>
              <w:jc w:val="center"/>
            </w:pPr>
            <w:r>
              <w:t>2811</w:t>
            </w:r>
          </w:p>
        </w:tc>
        <w:tc>
          <w:tcPr>
            <w:tcW w:w="2375" w:type="dxa"/>
            <w:shd w:val="clear" w:color="auto" w:fill="auto"/>
          </w:tcPr>
          <w:p w14:paraId="3065CB4D" w14:textId="77777777" w:rsidR="00CC3006" w:rsidRDefault="00A66BA7" w:rsidP="00A66BA7">
            <w:pPr>
              <w:jc w:val="center"/>
            </w:pPr>
            <w:r>
              <w:t>160</w:t>
            </w:r>
          </w:p>
        </w:tc>
        <w:tc>
          <w:tcPr>
            <w:tcW w:w="1559" w:type="dxa"/>
            <w:shd w:val="clear" w:color="auto" w:fill="auto"/>
          </w:tcPr>
          <w:p w14:paraId="3D1F230B" w14:textId="77777777" w:rsidR="00CC3006" w:rsidRPr="00A66BA7" w:rsidRDefault="00A66BA7" w:rsidP="00A66BA7">
            <w:pPr>
              <w:jc w:val="center"/>
              <w:rPr>
                <w:lang w:val="en-US"/>
              </w:rPr>
            </w:pPr>
            <w:r>
              <w:t>5,</w:t>
            </w:r>
            <w:r w:rsidRPr="00A66BA7">
              <w:rPr>
                <w:lang w:val="en-US"/>
              </w:rPr>
              <w:t>7</w:t>
            </w:r>
          </w:p>
        </w:tc>
      </w:tr>
    </w:tbl>
    <w:p w14:paraId="1AD6E7ED" w14:textId="77777777" w:rsidR="00CC3006" w:rsidRDefault="00CC3006">
      <w:pPr>
        <w:ind w:firstLineChars="295" w:firstLine="708"/>
        <w:jc w:val="both"/>
        <w:rPr>
          <w:rFonts w:eastAsia="SimSun"/>
          <w:lang w:eastAsia="ar-SA"/>
        </w:rPr>
      </w:pPr>
    </w:p>
    <w:p w14:paraId="1A664625" w14:textId="77777777" w:rsidR="00CC3006" w:rsidRDefault="00A66BA7">
      <w:pPr>
        <w:ind w:firstLineChars="295" w:firstLine="708"/>
        <w:jc w:val="both"/>
        <w:rPr>
          <w:rFonts w:ascii="Arial" w:hAnsi="Arial" w:cs="Arial"/>
        </w:rPr>
      </w:pPr>
      <w:r>
        <w:rPr>
          <w:rFonts w:eastAsia="SimSun"/>
          <w:lang w:eastAsia="ar-SA"/>
        </w:rPr>
        <w:t xml:space="preserve">Таким образом, за анализируемый период отмечается увеличение количества детей, имеющих статус «ребёнок с ОВЗ», охваченных дошкольным образованием, на 0,5 процентного пункта. </w:t>
      </w:r>
      <w:r>
        <w:t>Законные представители детей, имеющих сложности в освоении основной образовательной программы, стали чаще обращаться за консультативной помощью к специалистам образовательных организаций.</w:t>
      </w:r>
    </w:p>
    <w:p w14:paraId="79BD6CB9" w14:textId="77777777" w:rsidR="00CC3006" w:rsidRDefault="00A66BA7">
      <w:pPr>
        <w:ind w:firstLine="708"/>
        <w:jc w:val="both"/>
        <w:rPr>
          <w:bCs/>
          <w:lang w:eastAsia="ar-SA"/>
        </w:rPr>
      </w:pPr>
      <w:r>
        <w:rPr>
          <w:bCs/>
          <w:lang w:eastAsia="ar-SA"/>
        </w:rPr>
        <w:t xml:space="preserve">Благодаря улучшению взаимодействия работы ПМПК с образовательными организациями значительно повысились показатели выявления детей раннего возраста, от 0  до 3 лет, имеющих проблемы в развитии. </w:t>
      </w:r>
    </w:p>
    <w:p w14:paraId="3E2038E0" w14:textId="77777777" w:rsidR="00CC3006" w:rsidRDefault="00A66BA7">
      <w:pPr>
        <w:ind w:firstLine="708"/>
        <w:jc w:val="both"/>
        <w:rPr>
          <w:bCs/>
          <w:lang w:eastAsia="ar-SA"/>
        </w:rPr>
      </w:pPr>
      <w:r>
        <w:rPr>
          <w:bCs/>
          <w:lang w:eastAsia="ar-SA"/>
        </w:rPr>
        <w:t xml:space="preserve">Численность детей в возрасте от 0 до 3 лет, имеющих статус </w:t>
      </w:r>
      <w:r>
        <w:rPr>
          <w:rFonts w:eastAsia="SimSun"/>
          <w:lang w:eastAsia="ar-SA"/>
        </w:rPr>
        <w:t xml:space="preserve">«ребёнок с ОВЗ», </w:t>
      </w:r>
      <w:r>
        <w:rPr>
          <w:bCs/>
          <w:lang w:eastAsia="ar-SA"/>
        </w:rPr>
        <w:t xml:space="preserve"> охваченных дошкольным образованием, представлена следующими статистическими показателями:</w:t>
      </w:r>
    </w:p>
    <w:p w14:paraId="2250C8DA" w14:textId="77777777" w:rsidR="003F3602" w:rsidRDefault="003F3602">
      <w:pPr>
        <w:ind w:firstLine="708"/>
        <w:jc w:val="both"/>
        <w:rPr>
          <w:bCs/>
          <w:lang w:eastAsia="ar-SA"/>
        </w:rPr>
      </w:pPr>
    </w:p>
    <w:p w14:paraId="10361117" w14:textId="77777777" w:rsidR="003F3602" w:rsidRDefault="003F3602">
      <w:pPr>
        <w:ind w:firstLine="708"/>
        <w:jc w:val="both"/>
        <w:rPr>
          <w:bCs/>
          <w:lang w:eastAsia="ar-SA"/>
        </w:rPr>
      </w:pPr>
    </w:p>
    <w:p w14:paraId="053A542F" w14:textId="77777777" w:rsidR="003F3602" w:rsidRDefault="003F3602">
      <w:pPr>
        <w:ind w:firstLine="708"/>
        <w:jc w:val="both"/>
        <w:rPr>
          <w:shd w:val="clear" w:color="auto" w:fill="FFFFFF"/>
        </w:rPr>
      </w:pPr>
    </w:p>
    <w:tbl>
      <w:tblPr>
        <w:tblW w:w="90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3231"/>
        <w:gridCol w:w="3420"/>
        <w:gridCol w:w="735"/>
      </w:tblGrid>
      <w:tr w:rsidR="00CC3006" w14:paraId="4536BEF0" w14:textId="77777777" w:rsidTr="00A66BA7">
        <w:tc>
          <w:tcPr>
            <w:tcW w:w="1713" w:type="dxa"/>
            <w:shd w:val="clear" w:color="auto" w:fill="auto"/>
          </w:tcPr>
          <w:p w14:paraId="02E9C3C4" w14:textId="77777777" w:rsidR="00CC3006" w:rsidRDefault="00A66BA7">
            <w:r>
              <w:lastRenderedPageBreak/>
              <w:t>Учебный год</w:t>
            </w:r>
          </w:p>
        </w:tc>
        <w:tc>
          <w:tcPr>
            <w:tcW w:w="3231" w:type="dxa"/>
            <w:shd w:val="clear" w:color="auto" w:fill="auto"/>
          </w:tcPr>
          <w:p w14:paraId="3F79A137" w14:textId="77777777" w:rsidR="00CC3006" w:rsidRDefault="00A66BA7" w:rsidP="00A66BA7">
            <w:pPr>
              <w:jc w:val="center"/>
            </w:pPr>
            <w:r>
              <w:t>Количество воспитанников в возрасте от 0 до 3 лет, охваченных дошкольным образованием, чел.</w:t>
            </w:r>
          </w:p>
        </w:tc>
        <w:tc>
          <w:tcPr>
            <w:tcW w:w="3420" w:type="dxa"/>
            <w:shd w:val="clear" w:color="auto" w:fill="auto"/>
          </w:tcPr>
          <w:p w14:paraId="24993414" w14:textId="77777777" w:rsidR="00CC3006" w:rsidRDefault="00A66BA7" w:rsidP="00A66BA7">
            <w:pPr>
              <w:jc w:val="center"/>
            </w:pPr>
            <w:r>
              <w:t xml:space="preserve">из них: количество детей </w:t>
            </w:r>
          </w:p>
          <w:p w14:paraId="6570EC20" w14:textId="77777777" w:rsidR="00CC3006" w:rsidRDefault="00A66BA7" w:rsidP="00A66BA7">
            <w:pPr>
              <w:jc w:val="center"/>
            </w:pPr>
            <w:r>
              <w:t>с ограниченными возможностями здоровья, чел.</w:t>
            </w:r>
          </w:p>
        </w:tc>
        <w:tc>
          <w:tcPr>
            <w:tcW w:w="735" w:type="dxa"/>
            <w:shd w:val="clear" w:color="auto" w:fill="auto"/>
          </w:tcPr>
          <w:p w14:paraId="5AD57BB6" w14:textId="77777777" w:rsidR="00CC3006" w:rsidRDefault="00A66BA7" w:rsidP="00A66BA7">
            <w:pPr>
              <w:jc w:val="center"/>
            </w:pPr>
            <w:r>
              <w:t>%</w:t>
            </w:r>
          </w:p>
        </w:tc>
      </w:tr>
      <w:tr w:rsidR="00CC3006" w14:paraId="56E40FA0" w14:textId="77777777" w:rsidTr="00A66BA7">
        <w:trPr>
          <w:trHeight w:val="271"/>
        </w:trPr>
        <w:tc>
          <w:tcPr>
            <w:tcW w:w="1713" w:type="dxa"/>
            <w:shd w:val="clear" w:color="auto" w:fill="auto"/>
          </w:tcPr>
          <w:p w14:paraId="2EAAECC1" w14:textId="77777777" w:rsidR="00CC3006" w:rsidRDefault="00A66BA7">
            <w:r>
              <w:t>2023 – 2024</w:t>
            </w:r>
          </w:p>
        </w:tc>
        <w:tc>
          <w:tcPr>
            <w:tcW w:w="3231" w:type="dxa"/>
            <w:shd w:val="clear" w:color="auto" w:fill="auto"/>
          </w:tcPr>
          <w:p w14:paraId="7514F1C1" w14:textId="77777777" w:rsidR="00CC3006" w:rsidRDefault="00A66BA7" w:rsidP="00A66BA7">
            <w:pPr>
              <w:jc w:val="center"/>
            </w:pPr>
            <w:r>
              <w:t>855</w:t>
            </w:r>
          </w:p>
        </w:tc>
        <w:tc>
          <w:tcPr>
            <w:tcW w:w="3420" w:type="dxa"/>
            <w:shd w:val="clear" w:color="auto" w:fill="auto"/>
          </w:tcPr>
          <w:p w14:paraId="1A06B263" w14:textId="77777777" w:rsidR="00CC3006" w:rsidRDefault="00A66BA7" w:rsidP="00A66BA7">
            <w:pPr>
              <w:jc w:val="center"/>
            </w:pPr>
            <w:r>
              <w:t>20</w:t>
            </w:r>
          </w:p>
        </w:tc>
        <w:tc>
          <w:tcPr>
            <w:tcW w:w="735" w:type="dxa"/>
            <w:shd w:val="clear" w:color="auto" w:fill="auto"/>
          </w:tcPr>
          <w:p w14:paraId="4F88CBBA" w14:textId="77777777" w:rsidR="00CC3006" w:rsidRDefault="00A66BA7" w:rsidP="00A66BA7">
            <w:pPr>
              <w:jc w:val="center"/>
            </w:pPr>
            <w:r>
              <w:t>2,3</w:t>
            </w:r>
          </w:p>
        </w:tc>
      </w:tr>
      <w:tr w:rsidR="00CC3006" w14:paraId="441E7585" w14:textId="77777777" w:rsidTr="00A66BA7">
        <w:tc>
          <w:tcPr>
            <w:tcW w:w="1713" w:type="dxa"/>
            <w:shd w:val="clear" w:color="auto" w:fill="auto"/>
          </w:tcPr>
          <w:p w14:paraId="72990ED5" w14:textId="77777777" w:rsidR="00CC3006" w:rsidRDefault="00A66BA7">
            <w:r>
              <w:t>2024 – 2025</w:t>
            </w:r>
          </w:p>
        </w:tc>
        <w:tc>
          <w:tcPr>
            <w:tcW w:w="3231" w:type="dxa"/>
            <w:shd w:val="clear" w:color="auto" w:fill="auto"/>
          </w:tcPr>
          <w:p w14:paraId="442ABAB2" w14:textId="77777777" w:rsidR="00CC3006" w:rsidRDefault="00A66BA7" w:rsidP="00A66BA7">
            <w:pPr>
              <w:jc w:val="center"/>
            </w:pPr>
            <w:r>
              <w:t>807</w:t>
            </w:r>
          </w:p>
        </w:tc>
        <w:tc>
          <w:tcPr>
            <w:tcW w:w="3420" w:type="dxa"/>
            <w:shd w:val="clear" w:color="auto" w:fill="auto"/>
          </w:tcPr>
          <w:p w14:paraId="14F44925" w14:textId="77777777" w:rsidR="00CC3006" w:rsidRDefault="00A66BA7" w:rsidP="00A66BA7">
            <w:pPr>
              <w:jc w:val="center"/>
            </w:pPr>
            <w:r>
              <w:t>25</w:t>
            </w:r>
          </w:p>
        </w:tc>
        <w:tc>
          <w:tcPr>
            <w:tcW w:w="735" w:type="dxa"/>
            <w:shd w:val="clear" w:color="auto" w:fill="auto"/>
          </w:tcPr>
          <w:p w14:paraId="2A3617EB" w14:textId="77777777" w:rsidR="00CC3006" w:rsidRDefault="00A66BA7" w:rsidP="00A66BA7">
            <w:pPr>
              <w:jc w:val="center"/>
            </w:pPr>
            <w:r>
              <w:t>3,1</w:t>
            </w:r>
          </w:p>
        </w:tc>
      </w:tr>
    </w:tbl>
    <w:p w14:paraId="28986F23" w14:textId="77777777" w:rsidR="00CC3006" w:rsidRDefault="00CC3006">
      <w:pPr>
        <w:ind w:firstLine="708"/>
        <w:jc w:val="both"/>
        <w:rPr>
          <w:rFonts w:ascii="Arial" w:hAnsi="Arial" w:cs="Arial"/>
          <w:bCs/>
          <w:lang w:eastAsia="ar-SA"/>
        </w:rPr>
      </w:pPr>
    </w:p>
    <w:p w14:paraId="6C2A5A06" w14:textId="77777777" w:rsidR="00CC3006" w:rsidRDefault="00A66BA7">
      <w:pPr>
        <w:ind w:firstLine="708"/>
        <w:jc w:val="both"/>
        <w:rPr>
          <w:bCs/>
          <w:lang w:eastAsia="ar-SA"/>
        </w:rPr>
      </w:pPr>
      <w:r>
        <w:rPr>
          <w:bCs/>
          <w:lang w:eastAsia="ar-SA"/>
        </w:rPr>
        <w:t xml:space="preserve">Таким образом, отмечается увеличение численности детей в возрасте от 0 до 3 лет, имеющих статус </w:t>
      </w:r>
      <w:r>
        <w:rPr>
          <w:rFonts w:eastAsia="SimSun"/>
          <w:lang w:eastAsia="ar-SA"/>
        </w:rPr>
        <w:t>«ребёнок с ОВЗ»</w:t>
      </w:r>
      <w:r>
        <w:rPr>
          <w:bCs/>
          <w:lang w:eastAsia="ar-SA"/>
        </w:rPr>
        <w:t>, охваченных дошкольным образованием, на 0,8%.</w:t>
      </w:r>
    </w:p>
    <w:p w14:paraId="6F329BD3" w14:textId="77777777" w:rsidR="00CC3006" w:rsidRDefault="00A66BA7">
      <w:pPr>
        <w:ind w:firstLine="708"/>
        <w:jc w:val="both"/>
      </w:pPr>
      <w:r>
        <w:rPr>
          <w:bCs/>
          <w:lang w:eastAsia="ar-SA"/>
        </w:rPr>
        <w:t xml:space="preserve">Большее количество родителей (законных представителей) </w:t>
      </w:r>
      <w:proofErr w:type="gramStart"/>
      <w:r>
        <w:rPr>
          <w:bCs/>
          <w:lang w:eastAsia="ar-SA"/>
        </w:rPr>
        <w:t>заинтересованы</w:t>
      </w:r>
      <w:proofErr w:type="gramEnd"/>
      <w:r>
        <w:rPr>
          <w:bCs/>
          <w:lang w:eastAsia="ar-SA"/>
        </w:rPr>
        <w:t xml:space="preserve"> в своевременном развитии детей, </w:t>
      </w:r>
      <w:r>
        <w:rPr>
          <w:shd w:val="clear" w:color="auto" w:fill="FFFFFF"/>
        </w:rPr>
        <w:t>так как это важно для их будущего.</w:t>
      </w:r>
    </w:p>
    <w:p w14:paraId="77588505" w14:textId="77777777" w:rsidR="00CC3006" w:rsidRDefault="00A66BA7">
      <w:pPr>
        <w:ind w:firstLine="708"/>
        <w:jc w:val="both"/>
        <w:rPr>
          <w:rFonts w:eastAsia="Andale Sans UI"/>
        </w:rPr>
      </w:pPr>
      <w:r>
        <w:t>В 2024 - 2025 учебном году отмечается востребованность в логопедических услугах на базе детских садов и логопедических пунктов (логопедическую коррекцию получают более 650 чел.). По итогам года контрольное обследование на логопедических пунктах и в дошкольных образовательных учреждениях выявило следующее: выпущено обучающихся с нормой речевого развития 295 чел. (в 2023 - 2024 учебном году - 280 чел.), что на 5,4% больше по сравнению с прошлым годом.</w:t>
      </w:r>
    </w:p>
    <w:p w14:paraId="1BFDD319" w14:textId="77777777" w:rsidR="00CC3006" w:rsidRDefault="00A66BA7">
      <w:pPr>
        <w:ind w:firstLine="708"/>
        <w:jc w:val="both"/>
        <w:rPr>
          <w:rFonts w:eastAsia="Andale Sans UI"/>
        </w:rPr>
      </w:pPr>
      <w:proofErr w:type="gramStart"/>
      <w:r>
        <w:rPr>
          <w:rFonts w:eastAsia="Andale Sans UI"/>
        </w:rPr>
        <w:t xml:space="preserve">Муниципальную услугу «Психолого-медико-педагогическое обследование детей» в 2024 году получали 517 чел. (в 2023 г. </w:t>
      </w:r>
      <w:r>
        <w:rPr>
          <w:rFonts w:eastAsia="Andale Sans UI"/>
          <w:b/>
          <w:bCs/>
        </w:rPr>
        <w:t>-</w:t>
      </w:r>
      <w:r>
        <w:rPr>
          <w:rFonts w:eastAsia="Andale Sans UI"/>
        </w:rPr>
        <w:t xml:space="preserve"> 531 чел.), из них дошкольное образование </w:t>
      </w:r>
      <w:r>
        <w:rPr>
          <w:rFonts w:eastAsia="Andale Sans UI"/>
          <w:b/>
          <w:bCs/>
        </w:rPr>
        <w:t>-</w:t>
      </w:r>
      <w:r>
        <w:rPr>
          <w:rFonts w:eastAsia="Andale Sans UI"/>
        </w:rPr>
        <w:t xml:space="preserve"> 141 чел. (в 2023 г. </w:t>
      </w:r>
      <w:r>
        <w:rPr>
          <w:rFonts w:eastAsia="Andale Sans UI"/>
          <w:b/>
          <w:bCs/>
        </w:rPr>
        <w:t>-</w:t>
      </w:r>
      <w:r>
        <w:rPr>
          <w:rFonts w:eastAsia="Andale Sans UI"/>
        </w:rPr>
        <w:t xml:space="preserve"> 148 чел.); начальное общее образование </w:t>
      </w:r>
      <w:r>
        <w:rPr>
          <w:rFonts w:eastAsia="Andale Sans UI"/>
          <w:b/>
          <w:bCs/>
        </w:rPr>
        <w:t>-</w:t>
      </w:r>
      <w:r>
        <w:rPr>
          <w:rFonts w:eastAsia="Andale Sans UI"/>
        </w:rPr>
        <w:t xml:space="preserve"> 131 чел. (2023 г.</w:t>
      </w:r>
      <w:r>
        <w:rPr>
          <w:rFonts w:eastAsia="Andale Sans UI"/>
          <w:b/>
          <w:bCs/>
        </w:rPr>
        <w:t xml:space="preserve"> -</w:t>
      </w:r>
      <w:r>
        <w:rPr>
          <w:rFonts w:eastAsia="Andale Sans UI"/>
        </w:rPr>
        <w:t xml:space="preserve"> 144 чел.); основное общее образование </w:t>
      </w:r>
      <w:r>
        <w:rPr>
          <w:rFonts w:eastAsia="Andale Sans UI"/>
          <w:b/>
          <w:bCs/>
        </w:rPr>
        <w:t>-</w:t>
      </w:r>
      <w:r>
        <w:rPr>
          <w:rFonts w:eastAsia="Andale Sans UI"/>
        </w:rPr>
        <w:t xml:space="preserve"> 229 чел. (в 2023 г. </w:t>
      </w:r>
      <w:r>
        <w:rPr>
          <w:rFonts w:eastAsia="Andale Sans UI"/>
          <w:b/>
          <w:bCs/>
        </w:rPr>
        <w:t>-</w:t>
      </w:r>
      <w:r>
        <w:rPr>
          <w:rFonts w:eastAsia="Andale Sans UI"/>
        </w:rPr>
        <w:t xml:space="preserve"> 213 чел.); среднее общее образование </w:t>
      </w:r>
      <w:r>
        <w:rPr>
          <w:rFonts w:eastAsia="Andale Sans UI"/>
          <w:b/>
          <w:bCs/>
        </w:rPr>
        <w:t>-</w:t>
      </w:r>
      <w:r>
        <w:rPr>
          <w:rFonts w:eastAsia="Andale Sans UI"/>
        </w:rPr>
        <w:t xml:space="preserve"> 16 чел. (в 2023 г.</w:t>
      </w:r>
      <w:r>
        <w:rPr>
          <w:rFonts w:eastAsia="Andale Sans UI"/>
          <w:b/>
          <w:bCs/>
        </w:rPr>
        <w:t xml:space="preserve"> -</w:t>
      </w:r>
      <w:r>
        <w:rPr>
          <w:rFonts w:eastAsia="Andale Sans UI"/>
        </w:rPr>
        <w:t xml:space="preserve"> 26 чел.).</w:t>
      </w:r>
      <w:proofErr w:type="gramEnd"/>
      <w:r>
        <w:rPr>
          <w:rFonts w:eastAsia="Andale Sans UI"/>
        </w:rPr>
        <w:t xml:space="preserve"> Муниципальное задание выполнено в полном объёме.</w:t>
      </w:r>
      <w:r>
        <w:rPr>
          <w:bCs/>
          <w:lang w:eastAsia="ar-SA"/>
        </w:rPr>
        <w:t xml:space="preserve"> </w:t>
      </w:r>
    </w:p>
    <w:p w14:paraId="71E925EF" w14:textId="77777777" w:rsidR="00CC3006" w:rsidRDefault="00A66BA7">
      <w:pPr>
        <w:widowControl w:val="0"/>
        <w:autoSpaceDE w:val="0"/>
        <w:autoSpaceDN w:val="0"/>
        <w:ind w:firstLine="680"/>
        <w:jc w:val="both"/>
      </w:pPr>
      <w:r>
        <w:t>Совершенствуется система раннего выявления и коррекции недостатков в развитии детей. Активизировалась работа консилиумов образовательных организаций в части взаимодействия с ТПМПК по вопросам своевременного выявления детей со сложностями в обучении, оказания комплекса коррекционно</w:t>
      </w:r>
      <w:r>
        <w:rPr>
          <w:b/>
          <w:bCs/>
        </w:rPr>
        <w:t>-</w:t>
      </w:r>
      <w:r>
        <w:t xml:space="preserve">развивающих мероприятий до момента направления на комиссию. Родители детей со сложностями в освоении образовательной программы стали чаще обращаться за консультативной помощью к специалистам ПМПК по вопросам коррекции и возможной помощи до прохождения комиссии. Родителям даны рекомендации по оказанию возможной консультативной помощи узких специалистов медицинского профиля. </w:t>
      </w:r>
    </w:p>
    <w:p w14:paraId="657E92C3" w14:textId="77777777" w:rsidR="00CC3006" w:rsidRDefault="00A66BA7">
      <w:pPr>
        <w:widowControl w:val="0"/>
        <w:autoSpaceDE w:val="0"/>
        <w:autoSpaceDN w:val="0"/>
        <w:ind w:firstLine="680"/>
        <w:jc w:val="both"/>
      </w:pPr>
      <w:r>
        <w:rPr>
          <w:bCs/>
          <w:lang w:eastAsia="ar-SA"/>
        </w:rPr>
        <w:t xml:space="preserve">В новом учебном году необходимо продолжить организацию раннего выявления детей со сложностями в освоении </w:t>
      </w:r>
      <w:r>
        <w:t>образовательной программы</w:t>
      </w:r>
      <w:r>
        <w:rPr>
          <w:bCs/>
          <w:lang w:eastAsia="ar-SA"/>
        </w:rPr>
        <w:t xml:space="preserve"> и оказание ранней коррекционной помощи детям по решению психолого-педагогического консилиума до обращения в ТПМПК, </w:t>
      </w:r>
      <w:r>
        <w:rPr>
          <w:color w:val="000000"/>
        </w:rPr>
        <w:t>разработку и отслеживание эффективности индивидуальных коррекционных образовательных маршрутов обучающихся; оставить на контроле вопросы оформления предоставляемой на ПМПК документации (п</w:t>
      </w:r>
      <w:r>
        <w:t xml:space="preserve">о сравнению с 2023 </w:t>
      </w:r>
      <w:r>
        <w:rPr>
          <w:b/>
          <w:bCs/>
        </w:rPr>
        <w:t>-</w:t>
      </w:r>
      <w:r>
        <w:t xml:space="preserve"> 2024 учебным годом повысился качественный уровень предоставления документации на ПМПК родителями (законными представителями) детей по направлению образовательных учреждений, но требуется индивидуальный адресный подход к оформлению содержательной части психолого-педагогических представлений).</w:t>
      </w:r>
    </w:p>
    <w:p w14:paraId="3139F26B" w14:textId="77777777" w:rsidR="00CC3006" w:rsidRDefault="00A66BA7">
      <w:pPr>
        <w:ind w:firstLine="708"/>
        <w:jc w:val="both"/>
        <w:rPr>
          <w:bCs/>
          <w:lang w:eastAsia="ar-SA"/>
        </w:rPr>
      </w:pPr>
      <w:proofErr w:type="gramStart"/>
      <w:r>
        <w:rPr>
          <w:bCs/>
          <w:lang w:eastAsia="ar-SA"/>
        </w:rPr>
        <w:t xml:space="preserve">В течение 2024 </w:t>
      </w:r>
      <w:r>
        <w:rPr>
          <w:b/>
          <w:lang w:eastAsia="ar-SA"/>
        </w:rPr>
        <w:t>-</w:t>
      </w:r>
      <w:r>
        <w:rPr>
          <w:bCs/>
          <w:lang w:eastAsia="ar-SA"/>
        </w:rPr>
        <w:t xml:space="preserve"> 2025 учебного года специалистами ПМПС проведено психологическое консультирование 545 родителей по вопросам обучения и воспитания, оказания возможной коррекционной помощи, повышения родительской компетенции, создания особых условий воспитания детей с деструктивными формами поведения (в том числе с нарушениями поведения, выявленными по результатам социально</w:t>
      </w:r>
      <w:r>
        <w:rPr>
          <w:b/>
          <w:lang w:eastAsia="ar-SA"/>
        </w:rPr>
        <w:t>-</w:t>
      </w:r>
      <w:r>
        <w:rPr>
          <w:bCs/>
          <w:lang w:eastAsia="ar-SA"/>
        </w:rPr>
        <w:t>психологического тестирования), вопросам половой неприкосновенности, регулирования детско</w:t>
      </w:r>
      <w:r>
        <w:rPr>
          <w:b/>
          <w:lang w:eastAsia="ar-SA"/>
        </w:rPr>
        <w:t>-</w:t>
      </w:r>
      <w:r>
        <w:rPr>
          <w:bCs/>
          <w:lang w:eastAsia="ar-SA"/>
        </w:rPr>
        <w:t>родительских отношений, профориентации, итоговой аттестации обучающихся с интеллектуальными нарушениями.</w:t>
      </w:r>
      <w:proofErr w:type="gramEnd"/>
    </w:p>
    <w:p w14:paraId="1C86DAED" w14:textId="77777777" w:rsidR="00CC3006" w:rsidRDefault="00A66BA7">
      <w:pPr>
        <w:ind w:firstLine="708"/>
        <w:jc w:val="both"/>
        <w:rPr>
          <w:bCs/>
          <w:lang w:eastAsia="ar-SA"/>
        </w:rPr>
      </w:pPr>
      <w:r>
        <w:rPr>
          <w:bCs/>
          <w:lang w:eastAsia="ar-SA"/>
        </w:rPr>
        <w:t xml:space="preserve">Осуществлялось </w:t>
      </w:r>
      <w:r>
        <w:t xml:space="preserve">взаимодействие с Центром суицидальной превенции ГБУЗ ТО «Областная клиническая психиатрическая больница» по вопросу лечения, коррекции </w:t>
      </w:r>
      <w:r>
        <w:lastRenderedPageBreak/>
        <w:t>поведения, эмоционально</w:t>
      </w:r>
      <w:r>
        <w:rPr>
          <w:b/>
          <w:bCs/>
        </w:rPr>
        <w:t>-</w:t>
      </w:r>
      <w:r>
        <w:t xml:space="preserve">личностной сферы подростков. </w:t>
      </w:r>
      <w:r>
        <w:rPr>
          <w:bCs/>
          <w:lang w:eastAsia="ar-SA"/>
        </w:rPr>
        <w:t>В отдельных случаях оказана экстренная помощь. Данная категория обучающихся сопровождается педагогами</w:t>
      </w:r>
      <w:r>
        <w:rPr>
          <w:b/>
          <w:lang w:eastAsia="ar-SA"/>
        </w:rPr>
        <w:t>-</w:t>
      </w:r>
      <w:r>
        <w:rPr>
          <w:bCs/>
          <w:lang w:eastAsia="ar-SA"/>
        </w:rPr>
        <w:t>психологами общеобразовательных организаций, наблюдается положительная динамика с устойчивыми результатами коррекции. Службе психолого</w:t>
      </w:r>
      <w:r>
        <w:rPr>
          <w:b/>
          <w:lang w:eastAsia="ar-SA"/>
        </w:rPr>
        <w:t>-</w:t>
      </w:r>
      <w:r>
        <w:rPr>
          <w:bCs/>
          <w:lang w:eastAsia="ar-SA"/>
        </w:rPr>
        <w:t>педагогического сопровождения общеобразовательных организаций даны адресные методические рекомендации по сопровождению.</w:t>
      </w:r>
    </w:p>
    <w:p w14:paraId="51152BBB" w14:textId="3F01F1F9" w:rsidR="00CC3006" w:rsidRDefault="00A66BA7">
      <w:pPr>
        <w:tabs>
          <w:tab w:val="left" w:pos="993"/>
        </w:tabs>
        <w:jc w:val="both"/>
      </w:pPr>
      <w:r>
        <w:t xml:space="preserve">          Обеспечивалось повышение профессиональной </w:t>
      </w:r>
      <w:proofErr w:type="gramStart"/>
      <w:r>
        <w:t>компетентности специалистов с</w:t>
      </w:r>
      <w:r>
        <w:rPr>
          <w:bCs/>
          <w:lang w:eastAsia="ar-SA"/>
        </w:rPr>
        <w:t xml:space="preserve">лужб </w:t>
      </w:r>
      <w:r>
        <w:t>сопровождения образовательных организаций</w:t>
      </w:r>
      <w:proofErr w:type="gramEnd"/>
      <w:r>
        <w:t xml:space="preserve"> через проведение методических семинаров</w:t>
      </w:r>
      <w:r>
        <w:rPr>
          <w:b/>
          <w:bCs/>
        </w:rPr>
        <w:t>-</w:t>
      </w:r>
      <w:r>
        <w:t>практикумов, групповых консультаций, мастер</w:t>
      </w:r>
      <w:r>
        <w:rPr>
          <w:b/>
          <w:bCs/>
        </w:rPr>
        <w:t>-</w:t>
      </w:r>
      <w:r>
        <w:t>классов, работу РМО педагогов</w:t>
      </w:r>
      <w:r>
        <w:rPr>
          <w:b/>
          <w:bCs/>
        </w:rPr>
        <w:t>-</w:t>
      </w:r>
      <w:r>
        <w:t>психологов, учителей</w:t>
      </w:r>
      <w:r>
        <w:rPr>
          <w:b/>
          <w:bCs/>
        </w:rPr>
        <w:t>-</w:t>
      </w:r>
      <w:r>
        <w:t>логопедов, учителей</w:t>
      </w:r>
      <w:r>
        <w:rPr>
          <w:b/>
          <w:bCs/>
        </w:rPr>
        <w:t>-</w:t>
      </w:r>
      <w:r>
        <w:t xml:space="preserve">дефектологов. </w:t>
      </w:r>
    </w:p>
    <w:p w14:paraId="63356338" w14:textId="77777777" w:rsidR="00CC3006" w:rsidRDefault="00A66BA7">
      <w:pPr>
        <w:tabs>
          <w:tab w:val="left" w:pos="993"/>
        </w:tabs>
        <w:jc w:val="both"/>
      </w:pPr>
      <w:r>
        <w:t xml:space="preserve">          Специалистами ПМПС оказана методическая помощь в части организации мероприятий, направленных на содействие сохранению и укреплению психологического здоровья, которые прошли дважды в течение учебного года в образовательных организациях округа в рамках Всероссийской Недели психологии. </w:t>
      </w:r>
    </w:p>
    <w:p w14:paraId="304F65DB" w14:textId="77777777" w:rsidR="00CC3006" w:rsidRDefault="00A66BA7">
      <w:pPr>
        <w:tabs>
          <w:tab w:val="left" w:pos="993"/>
        </w:tabs>
        <w:ind w:firstLineChars="250" w:firstLine="600"/>
        <w:jc w:val="both"/>
      </w:pPr>
      <w:r>
        <w:t xml:space="preserve">В рамках Недели психологии в образовательных организациях состоялись мероприятия по сплочению классных коллективов, повышению самооценки обучающихся; о здоровом образе жизни, поддержании благоприятного психологического климата, жизнестойкости.  </w:t>
      </w:r>
    </w:p>
    <w:p w14:paraId="147E84E5" w14:textId="77777777" w:rsidR="00CC3006" w:rsidRDefault="00A66BA7">
      <w:pPr>
        <w:ind w:firstLineChars="250" w:firstLine="600"/>
        <w:jc w:val="both"/>
        <w:textAlignment w:val="baseline"/>
      </w:pPr>
      <w:r>
        <w:t xml:space="preserve">В 2024 </w:t>
      </w:r>
      <w:r>
        <w:rPr>
          <w:b/>
          <w:bCs/>
        </w:rPr>
        <w:t>-</w:t>
      </w:r>
      <w:r>
        <w:t xml:space="preserve"> 2025 учебном году 348 родителей (законных представителей) обучающихся приняли участие во Всероссийской Недели психологии, участвовали в вебинарах, открытых лекциях профилактического характера по формированию позитивного и ответственного родительства. Родители также имели возможность бесплатно получить адресную психолого</w:t>
      </w:r>
      <w:r>
        <w:rPr>
          <w:b/>
          <w:bCs/>
        </w:rPr>
        <w:t>-</w:t>
      </w:r>
      <w:r>
        <w:t>педагогическую и методическую помощь.</w:t>
      </w:r>
    </w:p>
    <w:p w14:paraId="51764312" w14:textId="77777777" w:rsidR="00CC3006" w:rsidRDefault="00A66BA7">
      <w:pPr>
        <w:tabs>
          <w:tab w:val="left" w:pos="993"/>
        </w:tabs>
        <w:jc w:val="both"/>
      </w:pPr>
      <w:r>
        <w:t xml:space="preserve">          Количество проведённых мероприятий в рамках Всероссийской Недели психологии и  количество участников в них увеличивается. </w:t>
      </w:r>
    </w:p>
    <w:p w14:paraId="2C79C05D" w14:textId="77777777" w:rsidR="00CC3006" w:rsidRDefault="00CC3006">
      <w:pPr>
        <w:tabs>
          <w:tab w:val="left" w:pos="993"/>
        </w:tabs>
        <w:jc w:val="both"/>
      </w:pPr>
    </w:p>
    <w:p w14:paraId="5132D26E" w14:textId="77777777" w:rsidR="00CC3006" w:rsidRDefault="00A66BA7">
      <w:pPr>
        <w:tabs>
          <w:tab w:val="left" w:pos="993"/>
        </w:tabs>
        <w:ind w:firstLineChars="250" w:firstLine="600"/>
        <w:jc w:val="both"/>
      </w:pPr>
      <w:r>
        <w:t>Информация о количестве участников Недели психологии: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2199"/>
        <w:gridCol w:w="2043"/>
      </w:tblGrid>
      <w:tr w:rsidR="00CC3006" w14:paraId="0FA62697" w14:textId="77777777">
        <w:trPr>
          <w:jc w:val="center"/>
        </w:trPr>
        <w:tc>
          <w:tcPr>
            <w:tcW w:w="4923" w:type="dxa"/>
            <w:tcBorders>
              <w:top w:val="single" w:sz="4" w:space="0" w:color="auto"/>
              <w:left w:val="single" w:sz="4" w:space="0" w:color="auto"/>
              <w:bottom w:val="single" w:sz="4" w:space="0" w:color="auto"/>
              <w:right w:val="single" w:sz="4" w:space="0" w:color="auto"/>
            </w:tcBorders>
            <w:shd w:val="clear" w:color="auto" w:fill="auto"/>
          </w:tcPr>
          <w:p w14:paraId="56E1C851" w14:textId="77777777" w:rsidR="00CC3006" w:rsidRDefault="00A66BA7">
            <w:pPr>
              <w:tabs>
                <w:tab w:val="left" w:pos="993"/>
              </w:tabs>
            </w:pPr>
            <w:r>
              <w:t>Участники</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4FA7067B" w14:textId="77777777" w:rsidR="00CC3006" w:rsidRDefault="00A66BA7">
            <w:pPr>
              <w:tabs>
                <w:tab w:val="left" w:pos="993"/>
              </w:tabs>
            </w:pPr>
            <w:r>
              <w:t>ноябрь 2024 года, чел.</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33D76AF6" w14:textId="77777777" w:rsidR="00CC3006" w:rsidRDefault="00A66BA7">
            <w:pPr>
              <w:tabs>
                <w:tab w:val="left" w:pos="993"/>
              </w:tabs>
            </w:pPr>
            <w:r>
              <w:t>апрель 2025 года, чел.</w:t>
            </w:r>
          </w:p>
        </w:tc>
      </w:tr>
      <w:tr w:rsidR="00CC3006" w14:paraId="3A215B24" w14:textId="77777777">
        <w:trPr>
          <w:jc w:val="center"/>
        </w:trPr>
        <w:tc>
          <w:tcPr>
            <w:tcW w:w="4923" w:type="dxa"/>
            <w:tcBorders>
              <w:top w:val="single" w:sz="4" w:space="0" w:color="auto"/>
              <w:left w:val="single" w:sz="4" w:space="0" w:color="auto"/>
              <w:bottom w:val="single" w:sz="4" w:space="0" w:color="auto"/>
              <w:right w:val="single" w:sz="4" w:space="0" w:color="auto"/>
            </w:tcBorders>
            <w:shd w:val="clear" w:color="auto" w:fill="auto"/>
          </w:tcPr>
          <w:p w14:paraId="599DC72A" w14:textId="77777777" w:rsidR="00CC3006" w:rsidRDefault="00A66BA7">
            <w:pPr>
              <w:tabs>
                <w:tab w:val="left" w:pos="993"/>
              </w:tabs>
            </w:pPr>
            <w:r>
              <w:t>Общая численность принявших участие во всех мероприятиях, проведённых в рамках Недели психологии;</w:t>
            </w:r>
          </w:p>
          <w:p w14:paraId="6C053526" w14:textId="77777777" w:rsidR="00CC3006" w:rsidRDefault="00A66BA7">
            <w:pPr>
              <w:tabs>
                <w:tab w:val="left" w:pos="993"/>
              </w:tabs>
            </w:pPr>
            <w:r>
              <w:t>из них:</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75EE5770" w14:textId="77777777" w:rsidR="00CC3006" w:rsidRDefault="00A66BA7">
            <w:pPr>
              <w:tabs>
                <w:tab w:val="left" w:pos="993"/>
              </w:tabs>
              <w:jc w:val="center"/>
            </w:pPr>
            <w:r>
              <w:t>5605</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22F0F744" w14:textId="77777777" w:rsidR="00CC3006" w:rsidRDefault="00A66BA7">
            <w:pPr>
              <w:jc w:val="center"/>
              <w:rPr>
                <w:bCs/>
              </w:rPr>
            </w:pPr>
            <w:r>
              <w:rPr>
                <w:bCs/>
              </w:rPr>
              <w:t>6026</w:t>
            </w:r>
          </w:p>
        </w:tc>
      </w:tr>
      <w:tr w:rsidR="00CC3006" w14:paraId="526DDE1C" w14:textId="77777777">
        <w:trPr>
          <w:trHeight w:val="262"/>
          <w:jc w:val="center"/>
        </w:trPr>
        <w:tc>
          <w:tcPr>
            <w:tcW w:w="4923" w:type="dxa"/>
            <w:tcBorders>
              <w:top w:val="single" w:sz="4" w:space="0" w:color="auto"/>
              <w:left w:val="single" w:sz="4" w:space="0" w:color="auto"/>
              <w:bottom w:val="single" w:sz="4" w:space="0" w:color="auto"/>
              <w:right w:val="single" w:sz="4" w:space="0" w:color="auto"/>
            </w:tcBorders>
            <w:shd w:val="clear" w:color="auto" w:fill="auto"/>
          </w:tcPr>
          <w:p w14:paraId="7200B016" w14:textId="77777777" w:rsidR="00CC3006" w:rsidRDefault="00A66BA7">
            <w:pPr>
              <w:tabs>
                <w:tab w:val="left" w:pos="993"/>
              </w:tabs>
            </w:pPr>
            <w:r>
              <w:t>обучающиеся</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034F9467" w14:textId="77777777" w:rsidR="00CC3006" w:rsidRDefault="00A66BA7">
            <w:pPr>
              <w:tabs>
                <w:tab w:val="left" w:pos="993"/>
              </w:tabs>
              <w:jc w:val="center"/>
            </w:pPr>
            <w:r>
              <w:t>4453</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6CD3DE0E" w14:textId="77777777" w:rsidR="00CC3006" w:rsidRDefault="00A66BA7">
            <w:pPr>
              <w:jc w:val="center"/>
              <w:rPr>
                <w:bCs/>
              </w:rPr>
            </w:pPr>
            <w:r>
              <w:rPr>
                <w:bCs/>
              </w:rPr>
              <w:t>4695</w:t>
            </w:r>
          </w:p>
        </w:tc>
      </w:tr>
      <w:tr w:rsidR="00CC3006" w14:paraId="631A02D3" w14:textId="77777777">
        <w:trPr>
          <w:jc w:val="center"/>
        </w:trPr>
        <w:tc>
          <w:tcPr>
            <w:tcW w:w="4923" w:type="dxa"/>
            <w:tcBorders>
              <w:top w:val="single" w:sz="4" w:space="0" w:color="auto"/>
              <w:left w:val="single" w:sz="4" w:space="0" w:color="auto"/>
              <w:bottom w:val="single" w:sz="4" w:space="0" w:color="auto"/>
              <w:right w:val="single" w:sz="4" w:space="0" w:color="auto"/>
            </w:tcBorders>
            <w:shd w:val="clear" w:color="auto" w:fill="auto"/>
          </w:tcPr>
          <w:p w14:paraId="001E37F6" w14:textId="77777777" w:rsidR="00CC3006" w:rsidRDefault="00A66BA7">
            <w:pPr>
              <w:tabs>
                <w:tab w:val="left" w:pos="993"/>
              </w:tabs>
            </w:pPr>
            <w:r>
              <w:t>родители (законные представители) и иные члены семей обучающихся (бабушки, дедушки, сёстры, братья и иные лица)</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1B2400AC" w14:textId="77777777" w:rsidR="00CC3006" w:rsidRDefault="00A66BA7">
            <w:pPr>
              <w:tabs>
                <w:tab w:val="left" w:pos="993"/>
              </w:tabs>
              <w:jc w:val="center"/>
            </w:pPr>
            <w:r>
              <w:t>915</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345FB3FB" w14:textId="77777777" w:rsidR="00CC3006" w:rsidRDefault="00A66BA7">
            <w:pPr>
              <w:jc w:val="center"/>
              <w:rPr>
                <w:bCs/>
              </w:rPr>
            </w:pPr>
            <w:r>
              <w:rPr>
                <w:bCs/>
              </w:rPr>
              <w:t>1035</w:t>
            </w:r>
          </w:p>
        </w:tc>
      </w:tr>
      <w:tr w:rsidR="00CC3006" w14:paraId="0FDF1246" w14:textId="77777777">
        <w:trPr>
          <w:jc w:val="center"/>
        </w:trPr>
        <w:tc>
          <w:tcPr>
            <w:tcW w:w="4923" w:type="dxa"/>
            <w:tcBorders>
              <w:top w:val="single" w:sz="4" w:space="0" w:color="auto"/>
              <w:left w:val="single" w:sz="4" w:space="0" w:color="auto"/>
              <w:bottom w:val="single" w:sz="4" w:space="0" w:color="auto"/>
              <w:right w:val="single" w:sz="4" w:space="0" w:color="auto"/>
            </w:tcBorders>
            <w:shd w:val="clear" w:color="auto" w:fill="auto"/>
          </w:tcPr>
          <w:p w14:paraId="7B39C6D8" w14:textId="77777777" w:rsidR="00CC3006" w:rsidRDefault="00A66BA7">
            <w:pPr>
              <w:tabs>
                <w:tab w:val="left" w:pos="993"/>
              </w:tabs>
            </w:pPr>
            <w:r>
              <w:t>педагогические работники</w:t>
            </w:r>
          </w:p>
        </w:tc>
        <w:tc>
          <w:tcPr>
            <w:tcW w:w="2199" w:type="dxa"/>
            <w:tcBorders>
              <w:top w:val="single" w:sz="4" w:space="0" w:color="auto"/>
              <w:left w:val="single" w:sz="4" w:space="0" w:color="auto"/>
              <w:bottom w:val="single" w:sz="4" w:space="0" w:color="auto"/>
              <w:right w:val="single" w:sz="4" w:space="0" w:color="auto"/>
            </w:tcBorders>
            <w:shd w:val="clear" w:color="auto" w:fill="auto"/>
          </w:tcPr>
          <w:p w14:paraId="1EAB6607" w14:textId="77777777" w:rsidR="00CC3006" w:rsidRDefault="00A66BA7">
            <w:pPr>
              <w:tabs>
                <w:tab w:val="left" w:pos="993"/>
              </w:tabs>
              <w:jc w:val="center"/>
            </w:pPr>
            <w:r>
              <w:t>237</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2F316DA9" w14:textId="77777777" w:rsidR="00CC3006" w:rsidRDefault="00A66BA7">
            <w:pPr>
              <w:jc w:val="center"/>
              <w:rPr>
                <w:bCs/>
              </w:rPr>
            </w:pPr>
            <w:r>
              <w:rPr>
                <w:bCs/>
              </w:rPr>
              <w:t>296</w:t>
            </w:r>
          </w:p>
        </w:tc>
      </w:tr>
    </w:tbl>
    <w:p w14:paraId="18C8EA78" w14:textId="77777777" w:rsidR="00CC3006" w:rsidRDefault="00CC3006">
      <w:pPr>
        <w:tabs>
          <w:tab w:val="left" w:pos="993"/>
        </w:tabs>
        <w:jc w:val="both"/>
      </w:pPr>
    </w:p>
    <w:p w14:paraId="2E7F5822" w14:textId="77777777" w:rsidR="00CC3006" w:rsidRDefault="00A66BA7">
      <w:pPr>
        <w:tabs>
          <w:tab w:val="left" w:pos="993"/>
        </w:tabs>
        <w:jc w:val="both"/>
      </w:pPr>
      <w:r>
        <w:t xml:space="preserve">          Информация о количестве мероприятий, проведённых в рамках Недели психологии:</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2033"/>
        <w:gridCol w:w="2163"/>
      </w:tblGrid>
      <w:tr w:rsidR="00CC3006" w14:paraId="64FF3931" w14:textId="77777777">
        <w:tc>
          <w:tcPr>
            <w:tcW w:w="5232" w:type="dxa"/>
            <w:tcBorders>
              <w:top w:val="single" w:sz="4" w:space="0" w:color="auto"/>
              <w:left w:val="single" w:sz="4" w:space="0" w:color="auto"/>
              <w:bottom w:val="single" w:sz="4" w:space="0" w:color="auto"/>
              <w:right w:val="single" w:sz="4" w:space="0" w:color="auto"/>
            </w:tcBorders>
            <w:shd w:val="clear" w:color="auto" w:fill="auto"/>
          </w:tcPr>
          <w:p w14:paraId="3B692553" w14:textId="77777777" w:rsidR="00CC3006" w:rsidRDefault="00A66BA7">
            <w:pPr>
              <w:tabs>
                <w:tab w:val="left" w:pos="993"/>
              </w:tabs>
            </w:pPr>
            <w:r>
              <w:t>Мероприятия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682525" w14:textId="77777777" w:rsidR="00CC3006" w:rsidRDefault="00A66BA7">
            <w:pPr>
              <w:tabs>
                <w:tab w:val="left" w:pos="993"/>
              </w:tabs>
            </w:pPr>
            <w:r>
              <w:t>ноябрь 2024 года, чел.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F6C897" w14:textId="77777777" w:rsidR="00CC3006" w:rsidRDefault="00A66BA7">
            <w:pPr>
              <w:tabs>
                <w:tab w:val="left" w:pos="993"/>
              </w:tabs>
            </w:pPr>
            <w:r>
              <w:t>апрель 2025 года, чел.</w:t>
            </w:r>
          </w:p>
        </w:tc>
      </w:tr>
      <w:tr w:rsidR="00CC3006" w14:paraId="7A02BD7F" w14:textId="77777777">
        <w:trPr>
          <w:trHeight w:val="299"/>
        </w:trPr>
        <w:tc>
          <w:tcPr>
            <w:tcW w:w="5232" w:type="dxa"/>
            <w:tcBorders>
              <w:top w:val="single" w:sz="4" w:space="0" w:color="auto"/>
              <w:left w:val="single" w:sz="4" w:space="0" w:color="auto"/>
              <w:bottom w:val="single" w:sz="4" w:space="0" w:color="auto"/>
              <w:right w:val="single" w:sz="4" w:space="0" w:color="auto"/>
            </w:tcBorders>
            <w:shd w:val="clear" w:color="auto" w:fill="auto"/>
          </w:tcPr>
          <w:p w14:paraId="37BDA081" w14:textId="77777777" w:rsidR="00CC3006" w:rsidRDefault="00A66BA7">
            <w:pPr>
              <w:rPr>
                <w:color w:val="000000"/>
              </w:rPr>
            </w:pPr>
            <w:r>
              <w:rPr>
                <w:color w:val="000000"/>
              </w:rPr>
              <w:t xml:space="preserve">Тренинговые занятия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FC2A5A3" w14:textId="77777777" w:rsidR="00CC3006" w:rsidRDefault="00A66BA7">
            <w:pPr>
              <w:jc w:val="center"/>
              <w:rPr>
                <w:bCs/>
              </w:rPr>
            </w:pPr>
            <w:r>
              <w:rPr>
                <w:bCs/>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136201" w14:textId="77777777" w:rsidR="00CC3006" w:rsidRDefault="00A66BA7">
            <w:pPr>
              <w:tabs>
                <w:tab w:val="left" w:pos="993"/>
              </w:tabs>
              <w:jc w:val="center"/>
            </w:pPr>
            <w:r>
              <w:t>21</w:t>
            </w:r>
          </w:p>
        </w:tc>
      </w:tr>
      <w:tr w:rsidR="00CC3006" w14:paraId="3FD02426" w14:textId="77777777">
        <w:trPr>
          <w:trHeight w:val="263"/>
        </w:trPr>
        <w:tc>
          <w:tcPr>
            <w:tcW w:w="5232" w:type="dxa"/>
            <w:tcBorders>
              <w:top w:val="single" w:sz="4" w:space="0" w:color="auto"/>
              <w:left w:val="single" w:sz="4" w:space="0" w:color="auto"/>
              <w:bottom w:val="single" w:sz="4" w:space="0" w:color="auto"/>
              <w:right w:val="single" w:sz="4" w:space="0" w:color="auto"/>
            </w:tcBorders>
            <w:shd w:val="clear" w:color="auto" w:fill="auto"/>
          </w:tcPr>
          <w:p w14:paraId="4640A943" w14:textId="77777777" w:rsidR="00CC3006" w:rsidRDefault="00A66BA7">
            <w:r>
              <w:t xml:space="preserve">Игровые занятия, в том числе деловые игры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6D49E92" w14:textId="77777777" w:rsidR="00CC3006" w:rsidRDefault="00A66BA7">
            <w:pPr>
              <w:jc w:val="center"/>
              <w:rPr>
                <w:bCs/>
              </w:rPr>
            </w:pPr>
            <w:r>
              <w:rPr>
                <w:bCs/>
              </w:rPr>
              <w:t>41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31A115" w14:textId="77777777" w:rsidR="00CC3006" w:rsidRDefault="00A66BA7">
            <w:pPr>
              <w:tabs>
                <w:tab w:val="left" w:pos="993"/>
              </w:tabs>
              <w:jc w:val="center"/>
            </w:pPr>
            <w:r>
              <w:t>46</w:t>
            </w:r>
          </w:p>
        </w:tc>
      </w:tr>
      <w:tr w:rsidR="00CC3006" w14:paraId="06FD2E7B" w14:textId="77777777">
        <w:tc>
          <w:tcPr>
            <w:tcW w:w="5232" w:type="dxa"/>
            <w:tcBorders>
              <w:top w:val="single" w:sz="4" w:space="0" w:color="auto"/>
              <w:left w:val="single" w:sz="4" w:space="0" w:color="auto"/>
              <w:bottom w:val="single" w:sz="4" w:space="0" w:color="auto"/>
              <w:right w:val="single" w:sz="4" w:space="0" w:color="auto"/>
            </w:tcBorders>
            <w:shd w:val="clear" w:color="auto" w:fill="auto"/>
          </w:tcPr>
          <w:p w14:paraId="2B7A2CB3" w14:textId="77777777" w:rsidR="00CC3006" w:rsidRDefault="00A66BA7">
            <w:r>
              <w:t xml:space="preserve">Вебинары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9393DA7" w14:textId="77777777" w:rsidR="00CC3006" w:rsidRDefault="00A66BA7">
            <w:pPr>
              <w:jc w:val="center"/>
              <w:rPr>
                <w:bCs/>
              </w:rPr>
            </w:pPr>
            <w:r>
              <w:rPr>
                <w:bCs/>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A03322" w14:textId="77777777" w:rsidR="00CC3006" w:rsidRDefault="00A66BA7">
            <w:pPr>
              <w:jc w:val="center"/>
              <w:rPr>
                <w:bCs/>
              </w:rPr>
            </w:pPr>
            <w:r>
              <w:rPr>
                <w:bCs/>
              </w:rPr>
              <w:t>3</w:t>
            </w:r>
          </w:p>
        </w:tc>
      </w:tr>
      <w:tr w:rsidR="00CC3006" w14:paraId="39AAFA74" w14:textId="77777777">
        <w:tc>
          <w:tcPr>
            <w:tcW w:w="5232" w:type="dxa"/>
            <w:tcBorders>
              <w:top w:val="single" w:sz="4" w:space="0" w:color="auto"/>
              <w:left w:val="single" w:sz="4" w:space="0" w:color="auto"/>
              <w:bottom w:val="single" w:sz="4" w:space="0" w:color="auto"/>
              <w:right w:val="single" w:sz="4" w:space="0" w:color="auto"/>
            </w:tcBorders>
            <w:shd w:val="clear" w:color="auto" w:fill="auto"/>
          </w:tcPr>
          <w:p w14:paraId="1144CA10" w14:textId="77777777" w:rsidR="00CC3006" w:rsidRDefault="00A66BA7">
            <w:r>
              <w:t xml:space="preserve">Дискуссионные площадки, «круглые столы»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182891" w14:textId="77777777" w:rsidR="00CC3006" w:rsidRDefault="00A66BA7">
            <w:pPr>
              <w:jc w:val="center"/>
              <w:rPr>
                <w:bCs/>
              </w:rPr>
            </w:pPr>
            <w:r>
              <w:rPr>
                <w:bCs/>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64667D" w14:textId="77777777" w:rsidR="00CC3006" w:rsidRDefault="00A66BA7">
            <w:pPr>
              <w:jc w:val="center"/>
              <w:rPr>
                <w:bCs/>
              </w:rPr>
            </w:pPr>
            <w:r>
              <w:rPr>
                <w:bCs/>
              </w:rPr>
              <w:t>3</w:t>
            </w:r>
          </w:p>
        </w:tc>
      </w:tr>
      <w:tr w:rsidR="00CC3006" w14:paraId="2A57CB10" w14:textId="77777777">
        <w:tc>
          <w:tcPr>
            <w:tcW w:w="5232" w:type="dxa"/>
            <w:tcBorders>
              <w:top w:val="single" w:sz="4" w:space="0" w:color="auto"/>
              <w:left w:val="single" w:sz="4" w:space="0" w:color="auto"/>
              <w:bottom w:val="single" w:sz="4" w:space="0" w:color="auto"/>
              <w:right w:val="single" w:sz="4" w:space="0" w:color="auto"/>
            </w:tcBorders>
            <w:shd w:val="clear" w:color="auto" w:fill="auto"/>
          </w:tcPr>
          <w:p w14:paraId="6A73AC05" w14:textId="77777777" w:rsidR="00CC3006" w:rsidRDefault="00A66BA7">
            <w:r>
              <w:t>Мастер</w:t>
            </w:r>
            <w:r>
              <w:rPr>
                <w:b/>
                <w:bCs/>
              </w:rPr>
              <w:t>-</w:t>
            </w:r>
            <w:r>
              <w:t xml:space="preserve">классы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232E58D" w14:textId="77777777" w:rsidR="00CC3006" w:rsidRDefault="00A66BA7">
            <w:pPr>
              <w:jc w:val="center"/>
              <w:rPr>
                <w:bCs/>
              </w:rPr>
            </w:pPr>
            <w:r>
              <w:rPr>
                <w:bCs/>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2353D5" w14:textId="77777777" w:rsidR="00CC3006" w:rsidRDefault="00A66BA7">
            <w:pPr>
              <w:jc w:val="center"/>
              <w:rPr>
                <w:bCs/>
              </w:rPr>
            </w:pPr>
            <w:r>
              <w:rPr>
                <w:bCs/>
              </w:rPr>
              <w:t>4</w:t>
            </w:r>
          </w:p>
        </w:tc>
      </w:tr>
      <w:tr w:rsidR="00CC3006" w14:paraId="188346D1" w14:textId="77777777">
        <w:trPr>
          <w:trHeight w:val="305"/>
        </w:trPr>
        <w:tc>
          <w:tcPr>
            <w:tcW w:w="5232" w:type="dxa"/>
            <w:tcBorders>
              <w:top w:val="single" w:sz="4" w:space="0" w:color="auto"/>
              <w:left w:val="single" w:sz="4" w:space="0" w:color="auto"/>
              <w:bottom w:val="single" w:sz="4" w:space="0" w:color="auto"/>
              <w:right w:val="single" w:sz="4" w:space="0" w:color="auto"/>
            </w:tcBorders>
            <w:shd w:val="clear" w:color="auto" w:fill="auto"/>
          </w:tcPr>
          <w:p w14:paraId="7B4844B7" w14:textId="77777777" w:rsidR="00CC3006" w:rsidRDefault="00A66BA7">
            <w:r>
              <w:t xml:space="preserve">Классные часы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F78CB80" w14:textId="77777777" w:rsidR="00CC3006" w:rsidRDefault="00A66BA7">
            <w:pPr>
              <w:jc w:val="center"/>
              <w:rPr>
                <w:bCs/>
              </w:rPr>
            </w:pPr>
            <w:r>
              <w:rPr>
                <w:bCs/>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9B0E74" w14:textId="77777777" w:rsidR="00CC3006" w:rsidRDefault="00A66BA7">
            <w:pPr>
              <w:jc w:val="center"/>
              <w:rPr>
                <w:bCs/>
              </w:rPr>
            </w:pPr>
            <w:r>
              <w:rPr>
                <w:bCs/>
              </w:rPr>
              <w:t>32</w:t>
            </w:r>
          </w:p>
        </w:tc>
      </w:tr>
      <w:tr w:rsidR="00CC3006" w14:paraId="4C0DF9DF" w14:textId="77777777">
        <w:tc>
          <w:tcPr>
            <w:tcW w:w="5232" w:type="dxa"/>
            <w:tcBorders>
              <w:top w:val="single" w:sz="4" w:space="0" w:color="auto"/>
              <w:left w:val="single" w:sz="4" w:space="0" w:color="auto"/>
              <w:bottom w:val="single" w:sz="4" w:space="0" w:color="auto"/>
              <w:right w:val="single" w:sz="4" w:space="0" w:color="auto"/>
            </w:tcBorders>
            <w:shd w:val="clear" w:color="auto" w:fill="auto"/>
          </w:tcPr>
          <w:p w14:paraId="5BDF5358" w14:textId="77777777" w:rsidR="00CC3006" w:rsidRDefault="00A66BA7">
            <w:r>
              <w:t xml:space="preserve">Конкурсы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AC76ABE" w14:textId="77777777" w:rsidR="00CC3006" w:rsidRDefault="00A66BA7">
            <w:pPr>
              <w:jc w:val="center"/>
              <w:rPr>
                <w:bCs/>
              </w:rPr>
            </w:pPr>
            <w:r>
              <w:rPr>
                <w:bCs/>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9C911C" w14:textId="77777777" w:rsidR="00CC3006" w:rsidRDefault="00A66BA7">
            <w:pPr>
              <w:tabs>
                <w:tab w:val="left" w:pos="993"/>
              </w:tabs>
              <w:jc w:val="center"/>
            </w:pPr>
            <w:r>
              <w:t>10</w:t>
            </w:r>
          </w:p>
        </w:tc>
      </w:tr>
    </w:tbl>
    <w:p w14:paraId="18D82D16" w14:textId="77777777" w:rsidR="00CC3006" w:rsidRDefault="00CC3006">
      <w:pPr>
        <w:tabs>
          <w:tab w:val="left" w:pos="993"/>
        </w:tabs>
        <w:jc w:val="both"/>
      </w:pPr>
    </w:p>
    <w:p w14:paraId="5A987645" w14:textId="77777777" w:rsidR="00CC3006" w:rsidRDefault="00A66BA7">
      <w:pPr>
        <w:tabs>
          <w:tab w:val="left" w:pos="993"/>
        </w:tabs>
        <w:ind w:firstLineChars="300" w:firstLine="720"/>
        <w:jc w:val="both"/>
      </w:pPr>
      <w:proofErr w:type="gramStart"/>
      <w:r>
        <w:lastRenderedPageBreak/>
        <w:t>Организовано методическое сопровождение участия в муниципальном и областном конкурсах профессионального мастерства «Педагог года</w:t>
      </w:r>
      <w:r>
        <w:rPr>
          <w:b/>
          <w:bCs/>
        </w:rPr>
        <w:t>-</w:t>
      </w:r>
      <w:r>
        <w:t>2025» в номинации «Учитель</w:t>
      </w:r>
      <w:r>
        <w:rPr>
          <w:b/>
          <w:bCs/>
        </w:rPr>
        <w:t>-</w:t>
      </w:r>
      <w:r>
        <w:t>логопед года» (Кобылкина О.Ю., учитель</w:t>
      </w:r>
      <w:r>
        <w:rPr>
          <w:b/>
          <w:bCs/>
        </w:rPr>
        <w:t>-</w:t>
      </w:r>
      <w:r>
        <w:t>логопед Детского сада «Золушка», филиала Детского сада «Светлячок», приняла участие в областном конкурсе).</w:t>
      </w:r>
      <w:proofErr w:type="gramEnd"/>
    </w:p>
    <w:p w14:paraId="33295015" w14:textId="77777777" w:rsidR="00CC3006" w:rsidRDefault="00A66BA7">
      <w:pPr>
        <w:ind w:firstLine="708"/>
        <w:contextualSpacing/>
        <w:jc w:val="both"/>
        <w:rPr>
          <w:color w:val="000000"/>
        </w:rPr>
      </w:pPr>
      <w:r>
        <w:t>Для повышения компетентности в вопросах обучения, воспитания и коррекции поведения детей с ограниченными возможностями здоровья специалисты ПМПС осуществляют организационно</w:t>
      </w:r>
      <w:r>
        <w:rPr>
          <w:b/>
          <w:bCs/>
        </w:rPr>
        <w:t>-</w:t>
      </w:r>
      <w:r>
        <w:t>методическое сопровождение деятельности заместителей директоров школ, специалистов образовательных организаций узкой квалификации. Проведены семинары</w:t>
      </w:r>
      <w:r>
        <w:rPr>
          <w:color w:val="000000"/>
        </w:rPr>
        <w:t xml:space="preserve"> по темам: </w:t>
      </w:r>
      <w:proofErr w:type="gramStart"/>
      <w:r>
        <w:t>«Профилактика буллинга в детской среде»,</w:t>
      </w:r>
      <w:r>
        <w:rPr>
          <w:color w:val="000000"/>
        </w:rPr>
        <w:t xml:space="preserve"> </w:t>
      </w:r>
      <w:r>
        <w:t>«Итоговая аттестация обучающихся с интеллектуальными нарушениями», «Оказание психолого-педагогической помощи детям, семьям по возращению отцов и братьев со специальной военной операции (СВО)»; «Психолого</w:t>
      </w:r>
      <w:r>
        <w:rPr>
          <w:b/>
          <w:bCs/>
        </w:rPr>
        <w:t>-</w:t>
      </w:r>
      <w:r>
        <w:t>педагогическое сопровождение детей с тяжёлыми и множественными нарушениями индивидуально на дому, в том числе с применением дистанционных образовательных технологий», «Организация психолого-педагогического сопровождения несовершеннолетних иностранных граждан в общеобразовательных организациях.</w:t>
      </w:r>
      <w:proofErr w:type="gramEnd"/>
      <w:r>
        <w:t xml:space="preserve"> Работа с родителями детей иностранных граждан» и др.</w:t>
      </w:r>
    </w:p>
    <w:p w14:paraId="14E1AAFD" w14:textId="77777777" w:rsidR="00CC3006" w:rsidRDefault="00A66BA7">
      <w:pPr>
        <w:ind w:firstLine="708"/>
        <w:jc w:val="both"/>
      </w:pPr>
      <w:r>
        <w:t>Специалистам психолого</w:t>
      </w:r>
      <w:r>
        <w:rPr>
          <w:b/>
          <w:bCs/>
        </w:rPr>
        <w:t>-</w:t>
      </w:r>
      <w:r>
        <w:t>педагогического сопровождения общеобразовательных организаций представлен диагностический и методический материал, разработанный экспертным сообществом учителей</w:t>
      </w:r>
      <w:r>
        <w:rPr>
          <w:b/>
          <w:bCs/>
        </w:rPr>
        <w:t>-</w:t>
      </w:r>
      <w:r>
        <w:t>дефектологов, педагогов</w:t>
      </w:r>
      <w:r>
        <w:rPr>
          <w:b/>
          <w:bCs/>
        </w:rPr>
        <w:t>-</w:t>
      </w:r>
      <w:r>
        <w:t xml:space="preserve">психологов Тюменской области: </w:t>
      </w:r>
      <w:proofErr w:type="gramStart"/>
      <w:r>
        <w:t>«Маркеры суицидального поведения», «Маркеры неблагополучия несовершеннолетнего», «Развитие жизнестойкости у школьников в условиях класса», «Алгоритм психолого-педагогического сопровождения в общеобразовательной организации профилактики суицидального поведения несовершеннолетних», «Технологическая карта выявления маркеров стрессового состояния и их коррекция», «Дефектологическое лото», «Глоссарий образовательных трудностей», «Методические рекомендации к разработке программ по профилактике на всех уровнях образования», «Алгоритм психолого-педагогического сопровождения обучающихся образовательных организаций в рамках подготовки к возвращению участников</w:t>
      </w:r>
      <w:proofErr w:type="gramEnd"/>
      <w:r>
        <w:t xml:space="preserve"> специальной военной операции, минимизации рисков межличностных конфликтов Тюменской области», «Маркеры неблагополучия обучающегося образовательных организаций в рамках подготовки к возвращению участников (ветеранов) специальной военной операции (СВО)», чек</w:t>
      </w:r>
      <w:r>
        <w:rPr>
          <w:b/>
          <w:bCs/>
        </w:rPr>
        <w:t>-</w:t>
      </w:r>
      <w:r>
        <w:t>лист «Основания для включения ребёнка в группу повышенного психолого</w:t>
      </w:r>
      <w:r>
        <w:rPr>
          <w:b/>
          <w:bCs/>
        </w:rPr>
        <w:t>-</w:t>
      </w:r>
      <w:r>
        <w:t>педагогического внимания (ПППВ)», «Стратегии психолого</w:t>
      </w:r>
      <w:r>
        <w:rPr>
          <w:b/>
          <w:bCs/>
        </w:rPr>
        <w:t>-</w:t>
      </w:r>
      <w:r>
        <w:t xml:space="preserve">педагогической помощи» (экстренной помощи; базовой помощи; специализированной помощи), Технологические карты выявления стресса и его коррекции», карта «Кризисного состояния», анкета для родителей (законных представителей) по изучению актуального состояния ребёнка, шаблон индивидуального образовательного маршрута. Данные материалы рекомендованы для использования при планировании работы на 2025 </w:t>
      </w:r>
      <w:r>
        <w:rPr>
          <w:b/>
          <w:bCs/>
        </w:rPr>
        <w:t>-</w:t>
      </w:r>
      <w:r>
        <w:t xml:space="preserve"> 2026 уч. год.</w:t>
      </w:r>
    </w:p>
    <w:p w14:paraId="24A5CFD3" w14:textId="77777777" w:rsidR="00CC3006" w:rsidRDefault="00A66BA7">
      <w:pPr>
        <w:ind w:firstLineChars="363" w:firstLine="871"/>
        <w:jc w:val="both"/>
        <w:rPr>
          <w:spacing w:val="-2"/>
        </w:rPr>
      </w:pPr>
      <w:r>
        <w:t xml:space="preserve">Для родителей, воспитывающих детей с ограниченными возможностями здоровья специалистами ПМПС проведены «Родительские встречи». В 2024 </w:t>
      </w:r>
      <w:r>
        <w:rPr>
          <w:b/>
          <w:bCs/>
        </w:rPr>
        <w:t>-</w:t>
      </w:r>
      <w:r>
        <w:t xml:space="preserve"> 2025 учебном году в родительских встречах приняли участие 69 родителей. </w:t>
      </w:r>
    </w:p>
    <w:p w14:paraId="5AB41A8C" w14:textId="77777777" w:rsidR="00CC3006" w:rsidRDefault="00A66BA7">
      <w:pPr>
        <w:ind w:firstLineChars="345" w:firstLine="828"/>
        <w:jc w:val="both"/>
        <w:rPr>
          <w:spacing w:val="-2"/>
        </w:rPr>
      </w:pPr>
      <w:r>
        <w:t xml:space="preserve">На встречах с родителями обсуждались темы: «Компетентный родитель – это </w:t>
      </w:r>
      <w:proofErr w:type="gramStart"/>
      <w:r>
        <w:t>здорово</w:t>
      </w:r>
      <w:proofErr w:type="gramEnd"/>
      <w:r>
        <w:t xml:space="preserve">!», «Лабиринт выбора </w:t>
      </w:r>
      <w:r>
        <w:rPr>
          <w:b/>
          <w:bCs/>
        </w:rPr>
        <w:t>-</w:t>
      </w:r>
      <w:r>
        <w:t xml:space="preserve"> профориентация», «Особенности обучения и коррекция учебных проблем у детей с ограниченными возможностями здоровья», «Формирование речевой деятельности детей. Коррекция речи в условиях семьи»; проведены упражнения с элементами тренинга по саморегуляции.</w:t>
      </w:r>
    </w:p>
    <w:p w14:paraId="376570DB" w14:textId="77777777" w:rsidR="00CC3006" w:rsidRDefault="00A66BA7">
      <w:pPr>
        <w:tabs>
          <w:tab w:val="left" w:pos="567"/>
        </w:tabs>
        <w:jc w:val="both"/>
      </w:pPr>
      <w:r>
        <w:tab/>
        <w:t xml:space="preserve">  </w:t>
      </w:r>
      <w:proofErr w:type="gramStart"/>
      <w:r>
        <w:t xml:space="preserve">Для реализации </w:t>
      </w:r>
      <w:r>
        <w:rPr>
          <w:bCs/>
        </w:rPr>
        <w:t>принципа доступности образования в части адаптивности образования к уровням подготовки обучающихся</w:t>
      </w:r>
      <w:r>
        <w:t xml:space="preserve"> в общеобразовательных организациях округа в 2024 – 2025 учебном году осуществлялся контроль за выполнением рекомендаций ТПМПК и созданием образовательной среды, обеспечивающей условия </w:t>
      </w:r>
      <w:r>
        <w:lastRenderedPageBreak/>
        <w:t xml:space="preserve">предоставления качественного образования для детей с ограниченными возможностями здоровья с учётом особенностей их психофизического развития и состояния здоровья. </w:t>
      </w:r>
      <w:proofErr w:type="gramEnd"/>
    </w:p>
    <w:p w14:paraId="2CC80ECA" w14:textId="77777777" w:rsidR="00CC3006" w:rsidRDefault="00A66BA7">
      <w:pPr>
        <w:tabs>
          <w:tab w:val="left" w:pos="567"/>
        </w:tabs>
        <w:jc w:val="both"/>
      </w:pPr>
      <w:r>
        <w:tab/>
        <w:t xml:space="preserve">    Специалистами ПМПС осуществлялся </w:t>
      </w:r>
      <w:proofErr w:type="gramStart"/>
      <w:r>
        <w:t>контроль за</w:t>
      </w:r>
      <w:proofErr w:type="gramEnd"/>
      <w:r>
        <w:t xml:space="preserve"> выполнением рекомендаций ПМПК в образовательных организациях (через проведение тематических выездов в образовательные организации, участие в проведении служебных проверок, изучение документации по реализации индивидуально</w:t>
      </w:r>
      <w:r>
        <w:rPr>
          <w:b/>
          <w:bCs/>
        </w:rPr>
        <w:t>-</w:t>
      </w:r>
      <w:r>
        <w:t xml:space="preserve">коррекционных программ, индивидуальных маршрутов, деятельность консилиумов образовательных учреждений, мониторинг), непосредственно через взаимодействие с родителями (законными представителями) при обследовании ребёнка на ПМПК. В течение 2024 </w:t>
      </w:r>
      <w:r>
        <w:rPr>
          <w:b/>
          <w:bCs/>
        </w:rPr>
        <w:t>-</w:t>
      </w:r>
      <w:r>
        <w:t xml:space="preserve"> 2025 учебного года специалисты ПМПК участвовали  в выездных мероприятиях по вопросам: </w:t>
      </w:r>
      <w:proofErr w:type="gramStart"/>
      <w:r>
        <w:rPr>
          <w:color w:val="000000"/>
        </w:rPr>
        <w:t>«Выполнение рекомендаций психолого</w:t>
      </w:r>
      <w:r>
        <w:rPr>
          <w:b/>
          <w:bCs/>
          <w:color w:val="000000"/>
        </w:rPr>
        <w:t>-</w:t>
      </w:r>
      <w:r>
        <w:rPr>
          <w:color w:val="000000"/>
        </w:rPr>
        <w:t>медико</w:t>
      </w:r>
      <w:r>
        <w:rPr>
          <w:b/>
          <w:bCs/>
          <w:color w:val="000000"/>
        </w:rPr>
        <w:t>-</w:t>
      </w:r>
      <w:r>
        <w:rPr>
          <w:color w:val="000000"/>
        </w:rPr>
        <w:t>педагогической комиссии в части создания специальных условий для обучающихся с умственной отсталостью и расстройствами поведения»; «Организация деятельности психолого</w:t>
      </w:r>
      <w:r>
        <w:rPr>
          <w:b/>
          <w:bCs/>
          <w:color w:val="000000"/>
        </w:rPr>
        <w:t>-</w:t>
      </w:r>
      <w:r>
        <w:rPr>
          <w:color w:val="000000"/>
        </w:rPr>
        <w:t>педагогического консилиума дошкольной образовательной организации, выполнение рекомендаций ПМПК»; «Выполнение рекомендаций психолого-медико-педагогической комиссии в части создания специальных условий для получения образования детей с ограниченными возможностями здоровья»; «Выполнение рекомендаций, отражённых в индивидуальных программах реабилитации или абилитации детей</w:t>
      </w:r>
      <w:r>
        <w:rPr>
          <w:b/>
          <w:bCs/>
          <w:color w:val="000000"/>
        </w:rPr>
        <w:t>-</w:t>
      </w:r>
      <w:r>
        <w:rPr>
          <w:color w:val="000000"/>
        </w:rPr>
        <w:t>инвалидов»;</w:t>
      </w:r>
      <w:proofErr w:type="gramEnd"/>
      <w:r>
        <w:rPr>
          <w:color w:val="000000"/>
        </w:rPr>
        <w:t xml:space="preserve"> «Об эффективности работы общеобразовательных организаций по профилактике совершения </w:t>
      </w:r>
      <w:proofErr w:type="gramStart"/>
      <w:r>
        <w:rPr>
          <w:color w:val="000000"/>
        </w:rPr>
        <w:t>обучающимися</w:t>
      </w:r>
      <w:proofErr w:type="gramEnd"/>
      <w:r>
        <w:rPr>
          <w:color w:val="000000"/>
        </w:rPr>
        <w:t xml:space="preserve"> преступлений, общественно опасных деяний» и др.</w:t>
      </w:r>
    </w:p>
    <w:p w14:paraId="168C4C91" w14:textId="77777777" w:rsidR="00CC3006" w:rsidRDefault="00A66BA7">
      <w:pPr>
        <w:ind w:firstLine="709"/>
        <w:jc w:val="both"/>
        <w:rPr>
          <w:b/>
        </w:rPr>
      </w:pPr>
      <w:r>
        <w:t>По результатам методических выездов установлено, что в образовательных учреждениях осуществляется психолого-педагогическое сопровождение обучающихся, испытывающих трудности в освоении адаптированных основных общеобразовательных программ, организована деятельность психолого-педагогических консилиумов, выполняются рекомендации ИПРА.</w:t>
      </w:r>
    </w:p>
    <w:p w14:paraId="294171C0" w14:textId="77777777" w:rsidR="00CC3006" w:rsidRDefault="00A66BA7">
      <w:pPr>
        <w:ind w:firstLine="709"/>
        <w:jc w:val="both"/>
      </w:pPr>
      <w:r>
        <w:t>При организации психолого-педагогического сопровождения в деятельности психолого</w:t>
      </w:r>
      <w:r>
        <w:rPr>
          <w:b/>
          <w:bCs/>
        </w:rPr>
        <w:t>-</w:t>
      </w:r>
      <w:r>
        <w:t>педагогических консилиумов, специалистов психолого</w:t>
      </w:r>
      <w:r>
        <w:rPr>
          <w:b/>
          <w:bCs/>
        </w:rPr>
        <w:t>-</w:t>
      </w:r>
      <w:r>
        <w:t>педагогического сопровождения выявлены следующие основные недостатки:</w:t>
      </w:r>
    </w:p>
    <w:p w14:paraId="272EA6E4" w14:textId="77777777" w:rsidR="00CC3006" w:rsidRDefault="00A66BA7">
      <w:pPr>
        <w:pStyle w:val="af"/>
        <w:numPr>
          <w:ilvl w:val="0"/>
          <w:numId w:val="4"/>
        </w:numPr>
        <w:tabs>
          <w:tab w:val="left" w:pos="1134"/>
        </w:tabs>
        <w:spacing w:before="0" w:beforeAutospacing="0" w:after="0"/>
        <w:ind w:left="0" w:firstLine="709"/>
        <w:contextualSpacing/>
        <w:jc w:val="both"/>
      </w:pPr>
      <w:r>
        <w:t>В отдельных образовательных организациях в планах работы психолого</w:t>
      </w:r>
      <w:r>
        <w:rPr>
          <w:b/>
          <w:bCs/>
        </w:rPr>
        <w:t>-</w:t>
      </w:r>
      <w:r>
        <w:t xml:space="preserve">педагогического консилиума отсутствуют вопросы, связанные с контролем выполнения рекомендаций ПМПК, реализации АООП. </w:t>
      </w:r>
    </w:p>
    <w:p w14:paraId="54933DBD" w14:textId="77777777" w:rsidR="00CC3006" w:rsidRDefault="00A66BA7">
      <w:pPr>
        <w:pStyle w:val="af"/>
        <w:tabs>
          <w:tab w:val="left" w:pos="1134"/>
        </w:tabs>
        <w:spacing w:before="0" w:beforeAutospacing="0" w:after="0"/>
        <w:contextualSpacing/>
        <w:jc w:val="both"/>
      </w:pPr>
      <w:r>
        <w:t xml:space="preserve">           На заседании психолого</w:t>
      </w:r>
      <w:r>
        <w:rPr>
          <w:b/>
          <w:bCs/>
        </w:rPr>
        <w:t>-</w:t>
      </w:r>
      <w:r>
        <w:t>педагогического консилиума представлена динамика развития учащихся с ограниченными возможностями здоровья в обобщённом виде, что не позволяет сделать выводы об эффективности проводимой коррекционно</w:t>
      </w:r>
      <w:r>
        <w:rPr>
          <w:b/>
          <w:bCs/>
        </w:rPr>
        <w:t>-</w:t>
      </w:r>
      <w:r>
        <w:t>развивающей работы с ребёнком.</w:t>
      </w:r>
    </w:p>
    <w:p w14:paraId="6381B2C0" w14:textId="77777777" w:rsidR="00CC3006" w:rsidRDefault="00A66BA7">
      <w:pPr>
        <w:pStyle w:val="af"/>
        <w:numPr>
          <w:ilvl w:val="0"/>
          <w:numId w:val="4"/>
        </w:numPr>
        <w:tabs>
          <w:tab w:val="left" w:pos="1134"/>
        </w:tabs>
        <w:spacing w:before="0" w:beforeAutospacing="0" w:after="0"/>
        <w:ind w:left="0" w:firstLine="709"/>
        <w:contextualSpacing/>
        <w:jc w:val="both"/>
      </w:pPr>
      <w:r>
        <w:t>Анализ работы специалистов психолого</w:t>
      </w:r>
      <w:r>
        <w:rPr>
          <w:b/>
          <w:bCs/>
        </w:rPr>
        <w:t>-</w:t>
      </w:r>
      <w:r>
        <w:t>педагогических служб имеет обобщённые, неконкретные по содержанию выводы; задачи не направлены на решение конкретных проблем, требующих принятия дополнительных решений, в большей степени сформулированы обобщённо и направлены на выполнение должностных обязанностей специалистов.</w:t>
      </w:r>
    </w:p>
    <w:p w14:paraId="6432A825" w14:textId="77777777" w:rsidR="00CC3006" w:rsidRDefault="00CC3006">
      <w:pPr>
        <w:pStyle w:val="af"/>
        <w:tabs>
          <w:tab w:val="left" w:pos="1134"/>
        </w:tabs>
        <w:spacing w:before="0" w:beforeAutospacing="0" w:after="0"/>
        <w:ind w:left="709"/>
        <w:contextualSpacing/>
        <w:jc w:val="both"/>
      </w:pPr>
    </w:p>
    <w:p w14:paraId="42E19C4A" w14:textId="77777777" w:rsidR="00CC3006" w:rsidRDefault="00A66BA7">
      <w:pPr>
        <w:ind w:firstLine="720"/>
        <w:contextualSpacing/>
        <w:jc w:val="both"/>
      </w:pPr>
      <w:r>
        <w:t xml:space="preserve">ПМПС взаимодействует с федеральными учреждениями </w:t>
      </w:r>
      <w:proofErr w:type="gramStart"/>
      <w:r>
        <w:t>медико</w:t>
      </w:r>
      <w:r>
        <w:rPr>
          <w:b/>
          <w:bCs/>
        </w:rPr>
        <w:t>-</w:t>
      </w:r>
      <w:r>
        <w:t>социальной</w:t>
      </w:r>
      <w:proofErr w:type="gramEnd"/>
      <w:r>
        <w:t xml:space="preserve"> экспертизы по вопросам определения условий оказания психолого</w:t>
      </w:r>
      <w:r>
        <w:rPr>
          <w:b/>
          <w:bCs/>
        </w:rPr>
        <w:t>-</w:t>
      </w:r>
      <w:r>
        <w:t>педагогической помощи детям</w:t>
      </w:r>
      <w:r>
        <w:rPr>
          <w:b/>
          <w:bCs/>
        </w:rPr>
        <w:t>-</w:t>
      </w:r>
      <w:r>
        <w:t>инвалидам в образовательных организациях в разработке индивидуальной программы реабилитации или абилитации ребёнка</w:t>
      </w:r>
      <w:r>
        <w:rPr>
          <w:b/>
          <w:bCs/>
        </w:rPr>
        <w:t>-</w:t>
      </w:r>
      <w:r>
        <w:t xml:space="preserve">инвалида, логопедического обследования детей. </w:t>
      </w:r>
      <w:proofErr w:type="gramStart"/>
      <w:r>
        <w:t>За учебный год разработаны и выданы 94 плана мероприятий по психолого-педагогической реабилитации или абилитации детей</w:t>
      </w:r>
      <w:r>
        <w:rPr>
          <w:b/>
          <w:bCs/>
        </w:rPr>
        <w:t>-</w:t>
      </w:r>
      <w:r>
        <w:t>инвалидов.</w:t>
      </w:r>
      <w:proofErr w:type="gramEnd"/>
      <w:r>
        <w:t xml:space="preserve"> Данная информация внесена в банк данных детей</w:t>
      </w:r>
      <w:r>
        <w:rPr>
          <w:b/>
          <w:bCs/>
        </w:rPr>
        <w:t>-</w:t>
      </w:r>
      <w:r>
        <w:t>инвалидов. Родителям (законным представителям) детей</w:t>
      </w:r>
      <w:r>
        <w:rPr>
          <w:b/>
          <w:bCs/>
        </w:rPr>
        <w:t>-</w:t>
      </w:r>
      <w:r>
        <w:t xml:space="preserve">инвалидов оказана консультативная помощь по вопросам реализации мероприятий. </w:t>
      </w:r>
    </w:p>
    <w:p w14:paraId="7A255719" w14:textId="77777777" w:rsidR="00CC3006" w:rsidRDefault="00A66BA7">
      <w:pPr>
        <w:ind w:firstLineChars="295" w:firstLine="708"/>
        <w:jc w:val="both"/>
      </w:pPr>
      <w:r>
        <w:t xml:space="preserve">Специалистами ПМПС осуществляется межведомственное взаимодействие с  учреждениями, реализующими программы профессионального образования (отделение ГАПОУ ТО «Агротехнологический колледж» г. Заводоуковск, ГАПОУ ТО </w:t>
      </w:r>
      <w:r>
        <w:lastRenderedPageBreak/>
        <w:t xml:space="preserve">«Агротехнологический колледж» г. Ялуторовск и др.) по вопросу профориентации выпускников образовательных организаций, обучающихся по адаптированной основной общеобразовательной программе обучающихся с умственной отсталостью (интеллектуальными нарушениями). В 2025 г. количество выпускников данной категории составляет 52 чел. (из них 9 чел. </w:t>
      </w:r>
      <w:r>
        <w:rPr>
          <w:b/>
          <w:bCs/>
        </w:rPr>
        <w:t>-</w:t>
      </w:r>
      <w:r>
        <w:t xml:space="preserve"> дети</w:t>
      </w:r>
      <w:r>
        <w:rPr>
          <w:b/>
          <w:bCs/>
        </w:rPr>
        <w:t>-</w:t>
      </w:r>
      <w:r>
        <w:t>инвалиды,</w:t>
      </w:r>
      <w:r>
        <w:rPr>
          <w:spacing w:val="-5"/>
        </w:rPr>
        <w:t xml:space="preserve"> 8 чел. с тяжёлыми и множественными нарушениями здоровья).</w:t>
      </w:r>
      <w:r>
        <w:t xml:space="preserve"> В 2023</w:t>
      </w:r>
      <w:r>
        <w:rPr>
          <w:b/>
          <w:bCs/>
        </w:rPr>
        <w:t xml:space="preserve"> - </w:t>
      </w:r>
      <w:r>
        <w:t>2024 уч. г. численность выпускников составляла 63 чел., из них 57 выпускников были зачислены в учреждения (по программам профессионального обучения и социально</w:t>
      </w:r>
      <w:r>
        <w:rPr>
          <w:b/>
          <w:bCs/>
        </w:rPr>
        <w:t>-</w:t>
      </w:r>
      <w:r>
        <w:t xml:space="preserve">профессиональной адаптации). </w:t>
      </w:r>
    </w:p>
    <w:p w14:paraId="5AE4500A" w14:textId="77777777" w:rsidR="00CC3006" w:rsidRDefault="00A66BA7">
      <w:pPr>
        <w:ind w:firstLineChars="295" w:firstLine="708"/>
        <w:jc w:val="both"/>
      </w:pPr>
      <w:r>
        <w:t xml:space="preserve">Профориентационная работа с </w:t>
      </w:r>
      <w:proofErr w:type="gramStart"/>
      <w:r>
        <w:t>обучающимися</w:t>
      </w:r>
      <w:proofErr w:type="gramEnd"/>
      <w:r>
        <w:t>, имеющих интеллектуальные нарушения, продолжается.</w:t>
      </w:r>
    </w:p>
    <w:p w14:paraId="097C7633" w14:textId="77777777" w:rsidR="00CC3006" w:rsidRDefault="00CC3006" w:rsidP="000A5941">
      <w:pPr>
        <w:jc w:val="both"/>
      </w:pPr>
      <w:bookmarkStart w:id="3" w:name="_GoBack"/>
      <w:bookmarkEnd w:id="3"/>
    </w:p>
    <w:p w14:paraId="3DABB6D3" w14:textId="77777777" w:rsidR="00CC3006" w:rsidRDefault="00A66BA7" w:rsidP="003304AF">
      <w:pPr>
        <w:ind w:firstLineChars="300" w:firstLine="723"/>
        <w:jc w:val="both"/>
        <w:rPr>
          <w:color w:val="000000"/>
        </w:rPr>
      </w:pPr>
      <w:r>
        <w:rPr>
          <w:b/>
        </w:rPr>
        <w:t>Задачи деятельности психолого-медико-педагогической комиссии на 2025 - 2026 учебный год:</w:t>
      </w:r>
      <w:r>
        <w:rPr>
          <w:color w:val="000000"/>
        </w:rPr>
        <w:t xml:space="preserve">   </w:t>
      </w:r>
    </w:p>
    <w:p w14:paraId="64551387" w14:textId="77777777" w:rsidR="00CC3006" w:rsidRDefault="00A66BA7">
      <w:pPr>
        <w:ind w:firstLineChars="276" w:firstLine="662"/>
        <w:jc w:val="both"/>
      </w:pPr>
      <w:r>
        <w:rPr>
          <w:bCs/>
          <w:lang w:eastAsia="ar-SA"/>
        </w:rPr>
        <w:t>1.</w:t>
      </w:r>
      <w:r>
        <w:t xml:space="preserve"> Обеспечить раннее выявление детей с особенностями в физическом и (или) психическом развитии, выявление подростков с девиантным (общественно опасным) поведением с целью оказания несовершеннолетним данных категорий своевременной психолого-педагогической помощи.</w:t>
      </w:r>
    </w:p>
    <w:p w14:paraId="0237180C" w14:textId="77777777" w:rsidR="00CC3006" w:rsidRDefault="00A66BA7">
      <w:pPr>
        <w:widowControl w:val="0"/>
        <w:ind w:firstLineChars="276" w:firstLine="662"/>
        <w:jc w:val="both"/>
      </w:pPr>
      <w:r>
        <w:t xml:space="preserve">2. Осуществлять организацию и проведение комплексного обследования детей в возрасте от 0 до 18 лет. </w:t>
      </w:r>
    </w:p>
    <w:p w14:paraId="2268E80E" w14:textId="77777777" w:rsidR="00CC3006" w:rsidRDefault="00CC3006">
      <w:pPr>
        <w:widowControl w:val="0"/>
        <w:ind w:firstLineChars="276" w:firstLine="662"/>
        <w:jc w:val="both"/>
      </w:pPr>
    </w:p>
    <w:p w14:paraId="0A3D03DA" w14:textId="77777777" w:rsidR="00CC3006" w:rsidRDefault="00A66BA7">
      <w:pPr>
        <w:ind w:firstLine="708"/>
        <w:jc w:val="both"/>
      </w:pPr>
      <w:r>
        <w:rPr>
          <w:b/>
        </w:rPr>
        <w:t>1.7. Обеспечение безопасных условий пребывания субъектов образовательного процесса в образовательных организациях</w:t>
      </w:r>
    </w:p>
    <w:p w14:paraId="340493CC" w14:textId="77777777" w:rsidR="00CC3006" w:rsidRDefault="00A66BA7">
      <w:pPr>
        <w:ind w:firstLine="709"/>
        <w:jc w:val="both"/>
        <w:rPr>
          <w:lang w:eastAsia="zh-CN"/>
        </w:rPr>
      </w:pPr>
      <w:r>
        <w:rPr>
          <w:lang w:eastAsia="zh-CN"/>
        </w:rPr>
        <w:t xml:space="preserve">В целях обеспечения безопасности образовательного процесса в образовательных организациях осуществляется комплекс мероприятий.  </w:t>
      </w:r>
    </w:p>
    <w:p w14:paraId="023D6A37" w14:textId="77777777" w:rsidR="00CC3006" w:rsidRDefault="00A66BA7">
      <w:pPr>
        <w:ind w:firstLine="567"/>
        <w:jc w:val="both"/>
      </w:pPr>
      <w:r>
        <w:t xml:space="preserve">  В 2025 году в Объединённом учебно-методическом центре по гражданской обороне и чрезвычайным ситуациям Тюменской области государственного казённого учреждения Тюменской области «Тюменская областная служба экстренного реагирования» прошли обучение руководители образовательных организаций, не отнесённых к категории по ГО: МАОУ «Новозаимская СОШ»; Дроновская ООШ, филиал МАОУ «Бигилинская СОШ»; Старозаимская ООШ, Колесниковская ООШ - филиалы МАОУ «Новозаимская СОШ»;</w:t>
      </w:r>
    </w:p>
    <w:p w14:paraId="1798B673" w14:textId="77777777" w:rsidR="00CC3006" w:rsidRDefault="00A66BA7" w:rsidP="003304AF">
      <w:pPr>
        <w:ind w:firstLineChars="307" w:firstLine="737"/>
        <w:jc w:val="both"/>
      </w:pPr>
      <w:r>
        <w:t xml:space="preserve">учителя ОБЗР: Падунской СОШ, филиала МАОУ «СОШ № 4»; МАОУ «Новозаимская СОШ»; Старозаимской ООШ, филиала МАОУ «Новозаимская СОШ»; </w:t>
      </w:r>
      <w:proofErr w:type="gramStart"/>
      <w:r>
        <w:t>Лебедёвской</w:t>
      </w:r>
      <w:proofErr w:type="gramEnd"/>
      <w:r>
        <w:t xml:space="preserve"> СОШ, филиала МАОУ «Боровинская СОШ»; Комсомольской СОШ, филиала МАОУ «СОШ № 4».</w:t>
      </w:r>
    </w:p>
    <w:p w14:paraId="46715598" w14:textId="77777777" w:rsidR="00CC3006" w:rsidRDefault="00A66BA7">
      <w:pPr>
        <w:ind w:firstLine="709"/>
        <w:jc w:val="both"/>
        <w:rPr>
          <w:lang w:eastAsia="zh-CN"/>
        </w:rPr>
      </w:pPr>
      <w:r>
        <w:rPr>
          <w:lang w:eastAsia="zh-CN"/>
        </w:rPr>
        <w:t>Во всех образовательных организациях установлены и функционируют системы автоматической пожарной сигнализации, системы оповещения и управления эвакуацией (СОУЭ), заключены договоры на обслуживание данных систем. Имеются акты проведения огнезащитной обработки деревянных конструкций и протоколы качества огнезащитной обработки, замера сопротивления изоляции электропроводки; приказы о назначении ответственных лиц за обеспечение пожарной безопасности в учреждении, о проведении учебно-тренировочных эвакуаций, о назначении ответственных лиц за приобретение, исправность и сохранность первичных средств пожаротушения; инструкции об установлении противопожарного режима и обеспечения пожарной безопасности, о действиях работников при обнаружении пожара и эвакуации людей; журналы учёта инструктажей по пожарной безопасности, учёта первичных средств пожаротушения, обслуживания сре</w:t>
      </w:r>
      <w:proofErr w:type="gramStart"/>
      <w:r>
        <w:rPr>
          <w:lang w:eastAsia="zh-CN"/>
        </w:rPr>
        <w:t>дств пр</w:t>
      </w:r>
      <w:proofErr w:type="gramEnd"/>
      <w:r>
        <w:rPr>
          <w:lang w:eastAsia="zh-CN"/>
        </w:rPr>
        <w:t xml:space="preserve">отивопожарной защиты. </w:t>
      </w:r>
    </w:p>
    <w:p w14:paraId="1B696A1F" w14:textId="77777777" w:rsidR="00CC3006" w:rsidRDefault="00A66BA7">
      <w:pPr>
        <w:ind w:firstLine="709"/>
        <w:jc w:val="both"/>
        <w:rPr>
          <w:lang w:eastAsia="zh-CN"/>
        </w:rPr>
      </w:pPr>
      <w:r>
        <w:rPr>
          <w:lang w:eastAsia="zh-CN"/>
        </w:rPr>
        <w:t>В соответствии с планами мероприятий по обеспечению пожарной безопасности в образовательных учреждениях проводятся тренировки по отработке практических действий сотрудников и обучающихся при возникновении пожара. Ежегодно в сентябре проходит месячник пожарной безопасности.</w:t>
      </w:r>
    </w:p>
    <w:p w14:paraId="6A9CECEC" w14:textId="77777777" w:rsidR="00CC3006" w:rsidRDefault="00A66BA7">
      <w:pPr>
        <w:ind w:firstLine="709"/>
        <w:jc w:val="both"/>
        <w:rPr>
          <w:lang w:eastAsia="zh-CN"/>
        </w:rPr>
      </w:pPr>
      <w:r>
        <w:rPr>
          <w:lang w:eastAsia="zh-CN"/>
        </w:rPr>
        <w:lastRenderedPageBreak/>
        <w:t>В период летних каникул в лагерях с дневным пребыванием детей проходят тренировочные эвакуации и дополнительные инструктажи детей и сотрудников (с заполнением соответствующих документов).</w:t>
      </w:r>
    </w:p>
    <w:p w14:paraId="7E1AC297" w14:textId="77777777" w:rsidR="00CC3006" w:rsidRDefault="00A66BA7">
      <w:pPr>
        <w:ind w:firstLine="709"/>
        <w:jc w:val="both"/>
        <w:rPr>
          <w:lang w:eastAsia="zh-CN"/>
        </w:rPr>
      </w:pPr>
      <w:r>
        <w:rPr>
          <w:lang w:eastAsia="zh-CN"/>
        </w:rPr>
        <w:t xml:space="preserve">Для проверки теоретических знаний требований охраны труда и практических навыков безопасной работы в образовательных организациях организуется </w:t>
      </w:r>
      <w:proofErr w:type="gramStart"/>
      <w:r>
        <w:rPr>
          <w:lang w:eastAsia="zh-CN"/>
        </w:rPr>
        <w:t>обучение по охране</w:t>
      </w:r>
      <w:proofErr w:type="gramEnd"/>
      <w:r>
        <w:rPr>
          <w:lang w:eastAsia="zh-CN"/>
        </w:rPr>
        <w:t xml:space="preserve"> труда педагогического и обслуживающего персонала согласно требованиям законодательства. </w:t>
      </w:r>
    </w:p>
    <w:p w14:paraId="3E59B876" w14:textId="77777777" w:rsidR="00CC3006" w:rsidRDefault="00A66BA7" w:rsidP="003304AF">
      <w:pPr>
        <w:ind w:firstLineChars="307" w:firstLine="737"/>
        <w:jc w:val="both"/>
        <w:rPr>
          <w:kern w:val="2"/>
        </w:rPr>
      </w:pPr>
      <w:r>
        <w:t xml:space="preserve">В 2025 году прошли обучение требованиям охраны труда 34 человека (руководители и специалисты образовательных учреждений), 33 педагога прошли </w:t>
      </w:r>
      <w:proofErr w:type="gramStart"/>
      <w:r>
        <w:t>обучение по программе</w:t>
      </w:r>
      <w:proofErr w:type="gramEnd"/>
      <w:r>
        <w:t xml:space="preserve"> «Требования безопасности на занятиях в кабинетах повышенной опасности в образовательных учреждениях».</w:t>
      </w:r>
    </w:p>
    <w:p w14:paraId="27840E08" w14:textId="77777777" w:rsidR="00CC3006" w:rsidRDefault="00A66BA7">
      <w:pPr>
        <w:ind w:firstLine="709"/>
        <w:jc w:val="both"/>
        <w:rPr>
          <w:lang w:eastAsia="zh-CN"/>
        </w:rPr>
      </w:pPr>
      <w:r>
        <w:rPr>
          <w:lang w:eastAsia="zh-CN"/>
        </w:rPr>
        <w:t xml:space="preserve">Инструктажи с </w:t>
      </w:r>
      <w:proofErr w:type="gramStart"/>
      <w:r>
        <w:rPr>
          <w:lang w:eastAsia="zh-CN"/>
        </w:rPr>
        <w:t>обучающимися</w:t>
      </w:r>
      <w:proofErr w:type="gramEnd"/>
      <w:r>
        <w:rPr>
          <w:lang w:eastAsia="zh-CN"/>
        </w:rPr>
        <w:t xml:space="preserve"> при проведении внеклассных мероприятий, по технике безопасности на уроках физической культуры, труда (технологии), химии регистрируются в соответствующих журналах.</w:t>
      </w:r>
    </w:p>
    <w:p w14:paraId="306AE12D" w14:textId="77777777" w:rsidR="00CC3006" w:rsidRDefault="00A66BA7">
      <w:pPr>
        <w:ind w:firstLine="709"/>
        <w:jc w:val="both"/>
        <w:rPr>
          <w:lang w:eastAsia="zh-CN"/>
        </w:rPr>
      </w:pPr>
      <w:r>
        <w:rPr>
          <w:lang w:eastAsia="zh-CN"/>
        </w:rPr>
        <w:t>Проводится проверка готовности спортивного и игрового оборудования с оформлением соответствующих актов. В дошкольных учреждениях малые архитектурные формы и площадки оборудованы информацией о возрастной принадлежности игрового оборудования, правилах пользования оборудованием и телефонами экстренных служб.</w:t>
      </w:r>
    </w:p>
    <w:p w14:paraId="1A62FDFD" w14:textId="77777777" w:rsidR="00CC3006" w:rsidRDefault="00A66BA7">
      <w:pPr>
        <w:ind w:firstLine="709"/>
        <w:jc w:val="both"/>
        <w:rPr>
          <w:lang w:eastAsia="zh-CN"/>
        </w:rPr>
      </w:pPr>
      <w:r>
        <w:rPr>
          <w:lang w:eastAsia="zh-CN"/>
        </w:rPr>
        <w:t>В образовательных организациях проводится работа по соблюдению трудового законодательства. Во всех образовательных организациях проведена специальная оценка условий труда.</w:t>
      </w:r>
    </w:p>
    <w:p w14:paraId="43EBC4CD" w14:textId="77777777" w:rsidR="00CC3006" w:rsidRDefault="00A66BA7">
      <w:pPr>
        <w:ind w:firstLineChars="250" w:firstLine="600"/>
        <w:jc w:val="both"/>
        <w:rPr>
          <w:lang w:eastAsia="zh-CN"/>
        </w:rPr>
      </w:pPr>
      <w:r>
        <w:rPr>
          <w:lang w:eastAsia="zh-CN"/>
        </w:rPr>
        <w:t xml:space="preserve">Обеспеченность работников средствами индивидуальной и коллективной защиты проводится согласно установленным нормам. </w:t>
      </w:r>
    </w:p>
    <w:p w14:paraId="43122D12" w14:textId="77777777" w:rsidR="00CC3006" w:rsidRDefault="00A66BA7">
      <w:pPr>
        <w:ind w:firstLine="567"/>
        <w:jc w:val="both"/>
      </w:pPr>
      <w:r>
        <w:rPr>
          <w:lang w:eastAsia="zh-CN"/>
        </w:rPr>
        <w:t xml:space="preserve">Главным критерием организации работы по безопасности является предотвращение несчастных случаев. В 2024 </w:t>
      </w:r>
      <w:r>
        <w:rPr>
          <w:color w:val="000000"/>
          <w:lang w:eastAsia="zh-CN"/>
        </w:rPr>
        <w:t>году зарегистрирован 31 несчастный случай</w:t>
      </w:r>
      <w:r>
        <w:rPr>
          <w:lang w:eastAsia="zh-CN"/>
        </w:rPr>
        <w:t xml:space="preserve"> </w:t>
      </w:r>
      <w:r>
        <w:t xml:space="preserve">с </w:t>
      </w:r>
      <w:proofErr w:type="gramStart"/>
      <w:r>
        <w:t>обучающимися</w:t>
      </w:r>
      <w:proofErr w:type="gramEnd"/>
      <w:r>
        <w:t xml:space="preserve"> в образовательных организациях: </w:t>
      </w:r>
    </w:p>
    <w:p w14:paraId="7A846CB9" w14:textId="77777777" w:rsidR="00CC3006" w:rsidRDefault="00A66BA7">
      <w:pPr>
        <w:ind w:firstLine="567"/>
        <w:jc w:val="both"/>
      </w:pPr>
      <w:r>
        <w:t>дошкольная образовательная организация - 5 случаев;</w:t>
      </w:r>
    </w:p>
    <w:p w14:paraId="116A9200" w14:textId="77777777" w:rsidR="00CC3006" w:rsidRDefault="00A66BA7">
      <w:pPr>
        <w:ind w:firstLine="567"/>
        <w:jc w:val="both"/>
      </w:pPr>
      <w:r>
        <w:t xml:space="preserve">общеобразовательная организация - 26 случаев: 17 случаев произошли на перемене, что составляет 65%, 9 случаев - на уроках физической культуры и внеклассном мероприятии  (35%); из 17 случаев травматизма 4 обучающихся получили травмы во время конфликтных ситуаций (23,5%). </w:t>
      </w:r>
    </w:p>
    <w:p w14:paraId="3CE95E0A" w14:textId="77777777" w:rsidR="00CC3006" w:rsidRDefault="00A66BA7">
      <w:pPr>
        <w:ind w:firstLine="567"/>
        <w:jc w:val="both"/>
        <w:rPr>
          <w:i/>
          <w:iCs/>
        </w:rPr>
      </w:pPr>
      <w:r>
        <w:t xml:space="preserve">Возникновения травм у детей обусловлены недисциплинированностью, неумением распознавать травмоопасную ситуацию, недооценкой степени опасности внезапно возникшей ситуации, физической слабостью, определёнными особенностями развития. </w:t>
      </w:r>
      <w:proofErr w:type="gramStart"/>
      <w:r>
        <w:t xml:space="preserve">На переменах и на уроках физической культуры в основном травмировались обучающиеся 5 - 7 классов, в том числе и во время конфликтных ситуаций.  </w:t>
      </w:r>
      <w:proofErr w:type="gramEnd"/>
    </w:p>
    <w:p w14:paraId="3BD98B38" w14:textId="77777777" w:rsidR="00CC3006" w:rsidRDefault="00A66BA7" w:rsidP="003304AF">
      <w:pPr>
        <w:ind w:firstLineChars="307" w:firstLine="737"/>
        <w:jc w:val="both"/>
      </w:pPr>
      <w:r>
        <w:t>Образовательными организациями реализуются мероприятия, направленные на  минимизацию случаев травматизма:</w:t>
      </w:r>
    </w:p>
    <w:p w14:paraId="004DD699" w14:textId="77777777" w:rsidR="00CC3006" w:rsidRDefault="00A66BA7">
      <w:pPr>
        <w:ind w:firstLine="709"/>
        <w:jc w:val="both"/>
      </w:pPr>
      <w:r>
        <w:t xml:space="preserve">проведение инструктажей и бесед с учащимися по безопасности и правилам поведения (с отражением в журналах); </w:t>
      </w:r>
    </w:p>
    <w:p w14:paraId="6B53961A" w14:textId="77777777" w:rsidR="00CC3006" w:rsidRDefault="00A66BA7">
      <w:pPr>
        <w:ind w:firstLine="709"/>
        <w:jc w:val="both"/>
      </w:pPr>
      <w:r>
        <w:t xml:space="preserve">реализация утверждённых планов проведения профилактических мероприятий; </w:t>
      </w:r>
    </w:p>
    <w:p w14:paraId="7465AF93" w14:textId="77777777" w:rsidR="00CC3006" w:rsidRDefault="00A66BA7">
      <w:pPr>
        <w:ind w:firstLine="709"/>
        <w:jc w:val="both"/>
      </w:pPr>
      <w:r>
        <w:t xml:space="preserve">деятельность педагогических работников по вопросам обеспечения безопасного поведения обучающихся на уроках, переменах, вопросы организации деятельности обучающихся на переменах;  </w:t>
      </w:r>
    </w:p>
    <w:p w14:paraId="60319C88" w14:textId="77777777" w:rsidR="00CC3006" w:rsidRDefault="00A66BA7">
      <w:pPr>
        <w:ind w:firstLine="709"/>
        <w:jc w:val="both"/>
      </w:pPr>
      <w:r>
        <w:t xml:space="preserve">проведение индивидуальной информационно-разъяснительной работы с педагогами в тех классах, где имелись случаи травматизма </w:t>
      </w:r>
      <w:proofErr w:type="gramStart"/>
      <w:r>
        <w:t>среди</w:t>
      </w:r>
      <w:proofErr w:type="gramEnd"/>
      <w:r>
        <w:t xml:space="preserve"> обучающихся; </w:t>
      </w:r>
    </w:p>
    <w:p w14:paraId="0C4C40D5" w14:textId="77777777" w:rsidR="00CC3006" w:rsidRDefault="00A66BA7">
      <w:pPr>
        <w:ind w:firstLine="709"/>
        <w:jc w:val="both"/>
      </w:pPr>
      <w:r>
        <w:t>проведение социальными педагогами, педагогами-психологами бесед с обучающимися и их родителями (законными представителями) при травмировании детей в результате конфликтных ситуаций.</w:t>
      </w:r>
    </w:p>
    <w:p w14:paraId="64981FA2" w14:textId="77777777" w:rsidR="00CC3006" w:rsidRDefault="00A66BA7">
      <w:pPr>
        <w:ind w:firstLine="708"/>
        <w:jc w:val="both"/>
      </w:pPr>
      <w:proofErr w:type="gramStart"/>
      <w:r>
        <w:rPr>
          <w:lang w:eastAsia="zh-CN"/>
        </w:rPr>
        <w:t>В</w:t>
      </w:r>
      <w:proofErr w:type="gramEnd"/>
      <w:r>
        <w:rPr>
          <w:lang w:eastAsia="zh-CN"/>
        </w:rPr>
        <w:t xml:space="preserve"> </w:t>
      </w:r>
      <w:proofErr w:type="gramStart"/>
      <w:r>
        <w:rPr>
          <w:lang w:eastAsia="zh-CN"/>
        </w:rPr>
        <w:t>Заводоуковском</w:t>
      </w:r>
      <w:proofErr w:type="gramEnd"/>
      <w:r>
        <w:rPr>
          <w:lang w:eastAsia="zh-CN"/>
        </w:rPr>
        <w:t xml:space="preserve"> муниципальном округе с целью организованной перевозки обучающихся к образовательным организациям и обратно задействовано 30 автобусов.</w:t>
      </w:r>
    </w:p>
    <w:p w14:paraId="6D847EAE" w14:textId="77777777" w:rsidR="00CC3006" w:rsidRDefault="00A66BA7">
      <w:pPr>
        <w:ind w:firstLineChars="300" w:firstLine="720"/>
        <w:jc w:val="both"/>
      </w:pPr>
      <w:r>
        <w:lastRenderedPageBreak/>
        <w:t>Транспортную услугу по перевозке обучающихся МАОУ «СОШ № 2», МАОУ «СОШ № 4», МАОУ «Новозаимская СОШ» осуществляет ООО «Альянс» (основание: лицензия №АК-72-001432 от 05.07.2019 на осуществление деятельности по перевозкам пассажиров и иных лиц автобусами). МАОУ «Бигилинская СОШ» организацией перевозок обучающихся занимается самостоятельно (лицензия на соответствующий вид деятельности от 29.03.2024). С января 2025 г. транспортную услугу по перевозке обучающихся МАОУ «СОШ № 1», МАОУ «Боровинская СОШ» осуществляет ООО «Спецавтопартнёр», имеющее лицензию ЛО22-00112-66/0153676 от 20.11.2024 на осуществление деятельности по перевозкам пассажиров и иных лиц автобусами.</w:t>
      </w:r>
    </w:p>
    <w:p w14:paraId="26CD048F" w14:textId="77777777" w:rsidR="00CC3006" w:rsidRDefault="00A66BA7">
      <w:pPr>
        <w:ind w:firstLineChars="333" w:firstLine="799"/>
        <w:jc w:val="both"/>
      </w:pPr>
      <w:r>
        <w:t>Все автобусы находятся в федеральном реестре специализированных транспортных средств, используемых для регулярных перевозок детей. Автобусы переданы общеобразовательными организациями (за исключением МАОУ «Бигилинская СОШ») по договору аренды обществам с ограниченной ответственностью, заключены договоры на оказание транспортных услуг.</w:t>
      </w:r>
    </w:p>
    <w:p w14:paraId="11E58B42" w14:textId="77777777" w:rsidR="00CC3006" w:rsidRDefault="00A66BA7">
      <w:pPr>
        <w:ind w:firstLineChars="333" w:firstLine="799"/>
        <w:jc w:val="both"/>
      </w:pPr>
      <w:r>
        <w:t>На основании договоров на оказание транспортных услуг ответственность за техническое состояние школьных автобусов возложена на перевозчиков.</w:t>
      </w:r>
    </w:p>
    <w:p w14:paraId="3CAAD7CA" w14:textId="77777777" w:rsidR="00CC3006" w:rsidRDefault="00A66BA7">
      <w:pPr>
        <w:jc w:val="both"/>
      </w:pPr>
      <w:r>
        <w:t xml:space="preserve">             Автобусы, задействованные при перевозке обучающихся, соответствуют требованиям ГОСТ 33552-2015 «Автобусы для перевозки детей. Технические требования и методы испытаний».</w:t>
      </w:r>
    </w:p>
    <w:p w14:paraId="0EB70723" w14:textId="77777777" w:rsidR="00CC3006" w:rsidRDefault="00A66BA7">
      <w:pPr>
        <w:ind w:firstLineChars="250" w:firstLine="600"/>
        <w:jc w:val="both"/>
      </w:pPr>
      <w:r>
        <w:t xml:space="preserve">   Обеспечение антитеррористической безопасности гаражей образовательных организаций, где хранятся автобусы, </w:t>
      </w:r>
      <w:proofErr w:type="gramStart"/>
      <w:r>
        <w:t>возложена</w:t>
      </w:r>
      <w:proofErr w:type="gramEnd"/>
      <w:r>
        <w:t xml:space="preserve"> на руководителей школ. </w:t>
      </w:r>
    </w:p>
    <w:p w14:paraId="53AA9DB7" w14:textId="77777777" w:rsidR="00CC3006" w:rsidRDefault="00A66BA7">
      <w:pPr>
        <w:ind w:firstLine="624"/>
        <w:jc w:val="both"/>
      </w:pPr>
      <w:r>
        <w:t xml:space="preserve">  За безопасность автобусного парка, стоянка которого находится на территории индивидуального предпринимателя, ответственность возлагается на индивидуального предпринимателя. </w:t>
      </w:r>
    </w:p>
    <w:p w14:paraId="12E071B6" w14:textId="77777777" w:rsidR="00CC3006" w:rsidRDefault="00A66BA7">
      <w:pPr>
        <w:ind w:firstLine="567"/>
        <w:jc w:val="both"/>
        <w:rPr>
          <w:lang w:eastAsia="zh-CN"/>
        </w:rPr>
      </w:pPr>
      <w:r>
        <w:rPr>
          <w:lang w:eastAsia="zh-CN"/>
        </w:rPr>
        <w:t xml:space="preserve">  Особое внимание в образовательных учреждениях уделяется обеспечению антитеррористической безопасности: разработаны пакеты документов по антитеррористической защищённости, оформлены уголки по безопасности, имеются инструкции по действиям в экстремальных ситуациях. </w:t>
      </w:r>
    </w:p>
    <w:p w14:paraId="5A7B82B9" w14:textId="77777777" w:rsidR="00CC3006" w:rsidRDefault="00A66BA7">
      <w:pPr>
        <w:ind w:firstLine="567"/>
        <w:jc w:val="both"/>
        <w:rPr>
          <w:lang w:eastAsia="zh-CN"/>
        </w:rPr>
      </w:pPr>
      <w:r>
        <w:rPr>
          <w:lang w:eastAsia="zh-CN"/>
        </w:rPr>
        <w:t xml:space="preserve">   Все объекты образования имеют системы передачи «тревожных сообщений» в подразделения войск национальной гвардии Российской Федерации и в систему обеспечения вызова экстренных оперативных служб по единому номеру «112». Все объекты оборудованы системой оповещения и управления эвакуацией при пожаре, автономными системами экстренного оповещения людей (речевое оповещение). Все территории объектов имеют ограждение, освещение. Въезды на территории оборудованы воротами, которые имеют жёсткую фиксацию створок. На первых этажах объектов оборудованы помещения для охраны, на основном входе имеется пост охраны.            </w:t>
      </w:r>
    </w:p>
    <w:p w14:paraId="3E789AF5" w14:textId="77777777" w:rsidR="00CC3006" w:rsidRDefault="00A66BA7">
      <w:pPr>
        <w:ind w:firstLine="709"/>
        <w:jc w:val="both"/>
        <w:rPr>
          <w:lang w:eastAsia="zh-CN"/>
        </w:rPr>
      </w:pPr>
      <w:r>
        <w:rPr>
          <w:lang w:eastAsia="zh-CN"/>
        </w:rPr>
        <w:t xml:space="preserve">Дополнительно к указанным средствам инженерно-технической укреплённости объектов (территорий) на объекте 1 категории опасности - в СОШ № 3, филиале МАОУ «СОШ № 2», - на входе, въезде на территорию имеется КПП. При въезде на территорию имеются средства снижения скорости. </w:t>
      </w:r>
    </w:p>
    <w:p w14:paraId="3F28AD82" w14:textId="77777777" w:rsidR="00CC3006" w:rsidRDefault="00A66BA7">
      <w:pPr>
        <w:ind w:firstLine="709"/>
        <w:jc w:val="both"/>
        <w:rPr>
          <w:lang w:eastAsia="zh-CN"/>
        </w:rPr>
      </w:pPr>
      <w:r>
        <w:t>На 28 объектах имеется охрана, которая осуществляется частными охранными предприятиями.</w:t>
      </w:r>
    </w:p>
    <w:p w14:paraId="435F1A3A" w14:textId="77777777" w:rsidR="00CC3006" w:rsidRDefault="00A66BA7">
      <w:pPr>
        <w:ind w:firstLine="709"/>
        <w:jc w:val="both"/>
        <w:rPr>
          <w:lang w:eastAsia="zh-CN"/>
        </w:rPr>
      </w:pPr>
      <w:r>
        <w:t>Сторожевая охрана работниками учреждений осуществляется в 2 школах и 9 учреждениях дошкольного образования, которые имеют 4 категорию опасности.</w:t>
      </w:r>
    </w:p>
    <w:p w14:paraId="1CFB301F" w14:textId="77777777" w:rsidR="00CC3006" w:rsidRDefault="00A66BA7">
      <w:pPr>
        <w:ind w:firstLine="709"/>
        <w:jc w:val="both"/>
        <w:rPr>
          <w:lang w:eastAsia="zh-CN"/>
        </w:rPr>
      </w:pPr>
      <w:r>
        <w:t xml:space="preserve">29 объектов </w:t>
      </w:r>
      <w:proofErr w:type="gramStart"/>
      <w:r>
        <w:t>оснащены</w:t>
      </w:r>
      <w:proofErr w:type="gramEnd"/>
      <w:r>
        <w:t xml:space="preserve"> системами видеонаблюдения. </w:t>
      </w:r>
    </w:p>
    <w:p w14:paraId="5A7704C0" w14:textId="77777777" w:rsidR="00CC3006" w:rsidRDefault="00A66BA7">
      <w:pPr>
        <w:ind w:firstLine="709"/>
        <w:jc w:val="both"/>
        <w:rPr>
          <w:lang w:eastAsia="zh-CN"/>
        </w:rPr>
      </w:pPr>
      <w:r>
        <w:t>Система видеонаблюдения отсутствует на объектах 4 категории опасности: Тумашовская НОШ, филиал МАОУ «СОШ № 4»; Шестаковская НОШ, филиал МАОУ «Боровинская СОШ»; детские сады (структурные подразделения образовательных учреждений): «Паровозик», «Колобок», «Солнышко», «Лесовичок», «Радуга», «Тополёк», «Ёлочка».</w:t>
      </w:r>
    </w:p>
    <w:p w14:paraId="08F02AC8" w14:textId="77777777" w:rsidR="00CC3006" w:rsidRDefault="00A66BA7">
      <w:pPr>
        <w:ind w:firstLine="709"/>
        <w:jc w:val="both"/>
        <w:rPr>
          <w:lang w:eastAsia="zh-CN"/>
        </w:rPr>
      </w:pPr>
      <w:proofErr w:type="gramStart"/>
      <w:r>
        <w:t xml:space="preserve">Системами контроля и управления доступом (СКУД) и стационарными металлоискателями оснащены 9 объектов (МАОУ «СОШ № 1»; МАОУ «СОШ № 2»; </w:t>
      </w:r>
      <w:r>
        <w:lastRenderedPageBreak/>
        <w:t>МАОУ «СОШ № 4»; СОШ № 3, филиал МАОУ «СОШ № 2»; Новолыбаевская СОШ, филиал МАОУ «СОШ № 1»; Падунская СОШ, филиал МАОУ «СОШ № 4»; МАОУ «Бигилинская СОШ»; Горюновская СОШ, филиал МАОУ «Бигилинская СОШ»; МАОУ «Новозаимская СОШ»).</w:t>
      </w:r>
      <w:proofErr w:type="gramEnd"/>
    </w:p>
    <w:p w14:paraId="5F530D55" w14:textId="77777777" w:rsidR="00CC3006" w:rsidRDefault="00A66BA7">
      <w:pPr>
        <w:ind w:firstLine="709"/>
        <w:jc w:val="both"/>
      </w:pPr>
      <w:r>
        <w:t>На 27 объектах имеются ручные металлоискатели.</w:t>
      </w:r>
    </w:p>
    <w:p w14:paraId="6DFF6F33" w14:textId="77777777" w:rsidR="00CC3006" w:rsidRDefault="00A66BA7">
      <w:pPr>
        <w:ind w:firstLine="709"/>
        <w:jc w:val="both"/>
      </w:pPr>
      <w:proofErr w:type="gramStart"/>
      <w:r>
        <w:t>Два раза в год (апрель, август) в рамках проведения всероссийских учений принимали участие в отработке комплексных сценариев (во исполнение приказов Департамента образования и науки Тюменской области) в целях контроля обеспечения готовности педагогических и иных работников образовательных организаций, а также лиц, осуществляющих охрану образовательных организаций, к действиям при совершении (угрозе совершения) преступлений террористической направленности с привлечением сотрудников территориальных подразделений Управления Росгвардии</w:t>
      </w:r>
      <w:proofErr w:type="gramEnd"/>
      <w:r>
        <w:t>, ГУ МЧС России, УМВД России. Данные мероприятия прошли в штатном режиме, подтвердили готовность персонала образовательных учреждений, а также – специальных служб (их территориальных подразделений) к действиям в условиях чрезвычайных ситуаций.</w:t>
      </w:r>
    </w:p>
    <w:p w14:paraId="6D5F3179" w14:textId="77777777" w:rsidR="00CC3006" w:rsidRDefault="00A66BA7">
      <w:pPr>
        <w:ind w:firstLine="567"/>
        <w:jc w:val="both"/>
        <w:rPr>
          <w:lang w:eastAsia="zh-CN"/>
        </w:rPr>
      </w:pPr>
      <w:r>
        <w:rPr>
          <w:b/>
          <w:lang w:eastAsia="zh-CN"/>
        </w:rPr>
        <w:t xml:space="preserve">  </w:t>
      </w:r>
      <w:r>
        <w:rPr>
          <w:lang w:eastAsia="zh-CN"/>
        </w:rPr>
        <w:t>Для обеспечения эффективного функционирования муниципальных образовательных организаций проводится системная работа по созданию безопасных, здоровьесберегающих, кадровых, материально-технических условий осуществления образовательного процесса.</w:t>
      </w:r>
    </w:p>
    <w:p w14:paraId="4DBC0BE2" w14:textId="77777777" w:rsidR="00CC3006" w:rsidRDefault="00A66BA7">
      <w:pPr>
        <w:tabs>
          <w:tab w:val="left" w:pos="709"/>
        </w:tabs>
        <w:jc w:val="both"/>
        <w:rPr>
          <w:lang w:eastAsia="zh-CN"/>
        </w:rPr>
      </w:pPr>
      <w:r>
        <w:rPr>
          <w:lang w:eastAsia="zh-CN"/>
        </w:rPr>
        <w:t xml:space="preserve">            Важной составляющей безопасности обучающихся и педагогов является техническое состояние зданий и сооружений. Ежегодно в летний период в образовательных учреждениях проводятся ремонтные работы, целью которых является соблюдение требований санитарно-эпидемиологического законодательства, пожарной безопасности, сохранение внешнего вида здания и т.д.</w:t>
      </w:r>
    </w:p>
    <w:p w14:paraId="7B2A410F" w14:textId="77777777" w:rsidR="00CC3006" w:rsidRDefault="00A66BA7">
      <w:pPr>
        <w:ind w:firstLine="709"/>
        <w:jc w:val="both"/>
      </w:pPr>
      <w:r>
        <w:t>В 2024 году на выполнение ремонтных работ в образовательных учреждениях израсходовано 52 471 490,62 руб.</w:t>
      </w:r>
    </w:p>
    <w:p w14:paraId="4A6D3196" w14:textId="77777777" w:rsidR="00CC3006" w:rsidRDefault="00A66BA7">
      <w:pPr>
        <w:ind w:firstLineChars="300" w:firstLine="720"/>
        <w:jc w:val="both"/>
      </w:pPr>
      <w:proofErr w:type="gramStart"/>
      <w:r>
        <w:t>Объём средств, направленный на приобретение оборудования, - 35 314,3 тыс. руб., из них: для пищеблока и столовой - 237,4 тыс. руб., для спортивного зала и спортивных уличных площадок - 816,7 тыс. руб.; на приобретение мебели ученической – 14 605 тыс. руб.</w:t>
      </w:r>
      <w:proofErr w:type="gramEnd"/>
    </w:p>
    <w:p w14:paraId="51E42F1B" w14:textId="77777777" w:rsidR="00CC3006" w:rsidRDefault="00A66BA7">
      <w:pPr>
        <w:ind w:firstLine="567"/>
        <w:jc w:val="both"/>
        <w:rPr>
          <w:lang w:eastAsia="zh-CN"/>
        </w:rPr>
      </w:pPr>
      <w:r>
        <w:rPr>
          <w:lang w:eastAsia="zh-CN"/>
        </w:rPr>
        <w:t xml:space="preserve">  </w:t>
      </w:r>
      <w:proofErr w:type="gramStart"/>
      <w:r>
        <w:rPr>
          <w:lang w:eastAsia="zh-CN"/>
        </w:rPr>
        <w:t>Наличие и размещение помещений для осуществления образовательного процесса, активной деятельности, отдыха, питания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 соответствуют  санитарно-эпидемиологические требованиям.</w:t>
      </w:r>
      <w:proofErr w:type="gramEnd"/>
    </w:p>
    <w:p w14:paraId="36E13617" w14:textId="77777777" w:rsidR="00CC3006" w:rsidRDefault="00A66BA7">
      <w:pPr>
        <w:jc w:val="both"/>
        <w:rPr>
          <w:lang w:eastAsia="zh-CN"/>
        </w:rPr>
      </w:pPr>
      <w:r>
        <w:rPr>
          <w:lang w:eastAsia="zh-CN"/>
        </w:rPr>
        <w:t xml:space="preserve">            Здания школ и детских садов имеют наружное освещение, территории оборудованы пешеходными дорожками и подъездными путями, ограждением. </w:t>
      </w:r>
    </w:p>
    <w:p w14:paraId="20ED1A06" w14:textId="77777777" w:rsidR="00CC3006" w:rsidRDefault="00A66BA7">
      <w:pPr>
        <w:tabs>
          <w:tab w:val="left" w:pos="709"/>
        </w:tabs>
        <w:jc w:val="both"/>
        <w:rPr>
          <w:lang w:eastAsia="zh-CN"/>
        </w:rPr>
      </w:pPr>
      <w:r>
        <w:rPr>
          <w:lang w:eastAsia="zh-CN"/>
        </w:rPr>
        <w:t xml:space="preserve">            Здания образовательных организаций оснащены системами жизнеобеспечения: централизованным отоплением, водоснабжением, канализацией, узлами учёта тепловой энергии, воды.</w:t>
      </w:r>
    </w:p>
    <w:p w14:paraId="505E607E" w14:textId="77777777" w:rsidR="00CC3006" w:rsidRDefault="00A66BA7">
      <w:pPr>
        <w:ind w:firstLine="708"/>
        <w:jc w:val="both"/>
        <w:rPr>
          <w:lang w:eastAsia="zh-CN"/>
        </w:rPr>
      </w:pPr>
      <w:r>
        <w:rPr>
          <w:lang w:eastAsia="zh-CN"/>
        </w:rPr>
        <w:t>В реестр приоритетных объектов по формированию безбарьерной среды для лиц с ограниченными возможностями здоровья включены следующие 7 образовательных  учреждений: МАОУ «СОШ № 1», МАОУ «СОШ № 2»; СОШ № 3, филиал МАОУ «СОШ №2»; Падунская  СОШ, филиал МАОУ «СОШ № 4»; Детский сад «Алёнушка», филиал Детского сада «Светлячок»; Детский сад «Сказка», филиал Детского сада «Светлячок»; Детский сад «Чебурашка», филиал Детского сада «Светлячок».</w:t>
      </w:r>
    </w:p>
    <w:p w14:paraId="646779ED" w14:textId="77777777" w:rsidR="00CC3006" w:rsidRDefault="00A66BA7">
      <w:pPr>
        <w:ind w:firstLine="709"/>
        <w:jc w:val="both"/>
        <w:rPr>
          <w:lang w:eastAsia="zh-CN"/>
        </w:rPr>
      </w:pPr>
      <w:r>
        <w:rPr>
          <w:lang w:eastAsia="zh-CN"/>
        </w:rPr>
        <w:t>На данные объекты разработаны паспорта доступности, откорректированы учётные записи, информация внесена в модуль «Объекты социальной инфраструктуры» («карта доступности»).</w:t>
      </w:r>
    </w:p>
    <w:p w14:paraId="4CB42798" w14:textId="77777777" w:rsidR="00CC3006" w:rsidRDefault="00A66BA7">
      <w:pPr>
        <w:ind w:firstLine="709"/>
        <w:jc w:val="both"/>
        <w:rPr>
          <w:lang w:eastAsia="zh-CN"/>
        </w:rPr>
      </w:pPr>
      <w:r>
        <w:rPr>
          <w:lang w:eastAsia="zh-CN"/>
        </w:rPr>
        <w:lastRenderedPageBreak/>
        <w:t>Пандусами и поручнями оборудованы 22 учреждения. В МАОУ «СОШ № 1»; Тумашовской НОШ, филиале МАОУ «СОШ № 4»; Детских садах: «Алёнушка», «Сказка», «Чебурашка» - имеются съёмные пандусы.</w:t>
      </w:r>
    </w:p>
    <w:p w14:paraId="175C02F8" w14:textId="77777777" w:rsidR="00CC3006" w:rsidRDefault="00A66BA7">
      <w:pPr>
        <w:jc w:val="both"/>
      </w:pPr>
      <w:r>
        <w:rPr>
          <w:lang w:eastAsia="zh-CN"/>
        </w:rPr>
        <w:t xml:space="preserve">           </w:t>
      </w:r>
      <w:proofErr w:type="gramStart"/>
      <w:r>
        <w:rPr>
          <w:lang w:eastAsia="zh-CN"/>
        </w:rPr>
        <w:t xml:space="preserve">Во всех образовательных организациях установлены кнопки вызова персонала для инвалидов, на прозрачных полотнах дверей предусмотрена яркая контрастная маркировка в виде жёлтого круга, на входе в здание верхняя и нижняя ступени выделены контрастным цветом для предупреждения инвалидов по зрению, установлены вывески со шрифтом Брайля, тактильные таблички, </w:t>
      </w:r>
      <w:r>
        <w:t>установлены тактильные мнемосхемы с указанием наименования помещений.</w:t>
      </w:r>
      <w:proofErr w:type="gramEnd"/>
    </w:p>
    <w:p w14:paraId="4EBFF79D" w14:textId="77777777" w:rsidR="00CC3006" w:rsidRDefault="00A66BA7">
      <w:pPr>
        <w:jc w:val="both"/>
      </w:pPr>
      <w:r>
        <w:t xml:space="preserve">            В МАОУ «СОШ № 2» и СОШ № 3, филиале МАОУ «СОШ № 2», имеются столы для инвалидов-колясочников, в МАОУ «СОШ № 2» имеется кресло-коляска для инвалида.  </w:t>
      </w:r>
    </w:p>
    <w:p w14:paraId="709A3317" w14:textId="77777777" w:rsidR="00CC3006" w:rsidRDefault="00A66BA7">
      <w:pPr>
        <w:jc w:val="both"/>
      </w:pPr>
      <w:r>
        <w:t xml:space="preserve">            СОШ № 3, филиал МАОУ «СОШ № 2», имеет категорию доступности ДП-В (доступно полностью). В данном образовательном учреждении имеются коляска для инвалидов, лифт, специально оборудованные санитарные комнаты.</w:t>
      </w:r>
    </w:p>
    <w:p w14:paraId="1F806C8B" w14:textId="77777777" w:rsidR="00CC3006" w:rsidRDefault="00A66BA7">
      <w:pPr>
        <w:ind w:firstLine="709"/>
        <w:jc w:val="both"/>
      </w:pPr>
      <w:r>
        <w:t xml:space="preserve"> В МАОУ «СОШ № 1» и МАОУ «СОШ № 2» установлено электронное табло «бегущая строка». При входе в здания имеются кнопки вызова персонала. </w:t>
      </w:r>
    </w:p>
    <w:p w14:paraId="50E1D830" w14:textId="77777777" w:rsidR="00CC3006" w:rsidRDefault="00A66BA7">
      <w:pPr>
        <w:ind w:firstLine="709"/>
        <w:jc w:val="both"/>
      </w:pPr>
      <w:r>
        <w:rPr>
          <w:lang w:eastAsia="zh-CN"/>
        </w:rPr>
        <w:t>Официальные сайты образовательных учреждений адаптированы для лиц с нарушением зрения.</w:t>
      </w:r>
    </w:p>
    <w:p w14:paraId="412F3219" w14:textId="77777777" w:rsidR="00CC3006" w:rsidRDefault="00A66BA7">
      <w:pPr>
        <w:tabs>
          <w:tab w:val="left" w:pos="0"/>
        </w:tabs>
        <w:jc w:val="both"/>
      </w:pPr>
      <w:r>
        <w:rPr>
          <w:b/>
        </w:rPr>
        <w:t xml:space="preserve">            </w:t>
      </w:r>
      <w:r>
        <w:t>Таким образом, в образовательных учреждениях Заводоуковского муниципального округа принимаются комплексные меры, направленные на обеспечение безопасности образовательной среды.</w:t>
      </w:r>
    </w:p>
    <w:p w14:paraId="462684F3" w14:textId="77777777" w:rsidR="00CC3006" w:rsidRDefault="00CC3006">
      <w:pPr>
        <w:tabs>
          <w:tab w:val="left" w:pos="0"/>
        </w:tabs>
        <w:jc w:val="both"/>
      </w:pPr>
    </w:p>
    <w:p w14:paraId="2E4BC423" w14:textId="77777777" w:rsidR="00CC3006" w:rsidRDefault="00CC3006"/>
    <w:p w14:paraId="69B75C71" w14:textId="77777777" w:rsidR="00CC3006" w:rsidRDefault="00A66BA7">
      <w:pPr>
        <w:tabs>
          <w:tab w:val="left" w:pos="0"/>
        </w:tabs>
        <w:ind w:firstLine="567"/>
        <w:jc w:val="both"/>
        <w:rPr>
          <w:b/>
        </w:rPr>
      </w:pPr>
      <w:r>
        <w:rPr>
          <w:b/>
        </w:rPr>
        <w:t>Задачи деятельности системы образования Заводоуковского муниципального округа на 2025 – 2026 учебный год:</w:t>
      </w:r>
    </w:p>
    <w:p w14:paraId="34039870" w14:textId="77777777" w:rsidR="00CC3006" w:rsidRDefault="00A66BA7">
      <w:pPr>
        <w:ind w:firstLine="567"/>
        <w:jc w:val="both"/>
      </w:pPr>
      <w:r>
        <w:t>1. Совершенствовать условия для обеспечения непрерывного профессионального развития педагогических работников через систему методического сопровождения, использование ресурсов сетевого взаимодействия, развитие ресурсов наставничества.</w:t>
      </w:r>
    </w:p>
    <w:p w14:paraId="0B105B3C" w14:textId="77777777" w:rsidR="00CC3006" w:rsidRDefault="00A66BA7">
      <w:pPr>
        <w:ind w:firstLine="624"/>
        <w:jc w:val="both"/>
      </w:pPr>
      <w:r>
        <w:t>2. Обеспечить сопровождение вопросов реализации в образовательных организациях Заводоуковского муниципального округа образовательных программ в соответствии с федеральными государственными образовательными стандартами дошкольного, начального общего, основного общего, среднего общего образования, федеральными образовательными программами через деятельность муниципальной методической сети.</w:t>
      </w:r>
    </w:p>
    <w:p w14:paraId="3D37E4AF" w14:textId="77777777" w:rsidR="00CC3006" w:rsidRDefault="00A66BA7">
      <w:pPr>
        <w:ind w:firstLineChars="250" w:firstLine="600"/>
        <w:jc w:val="both"/>
      </w:pPr>
      <w:r w:rsidRPr="003304AF">
        <w:t>3</w:t>
      </w:r>
      <w:r>
        <w:t>. Обеспечить п</w:t>
      </w:r>
      <w:r>
        <w:rPr>
          <w:shd w:val="clear" w:color="auto" w:fill="FFFFFF"/>
        </w:rPr>
        <w:t xml:space="preserve">овышение качества дошкольного образования через непрерывное профессиональное развитие и повышение методического мастерства и </w:t>
      </w:r>
      <w:r>
        <w:t>профессиональной компетентности управленческих и педагогических кадров.</w:t>
      </w:r>
    </w:p>
    <w:p w14:paraId="515326CA" w14:textId="77777777" w:rsidR="00CC3006" w:rsidRDefault="00A66BA7">
      <w:pPr>
        <w:jc w:val="both"/>
        <w:rPr>
          <w:bCs/>
        </w:rPr>
      </w:pPr>
      <w:r>
        <w:t xml:space="preserve">          4. </w:t>
      </w:r>
      <w:proofErr w:type="gramStart"/>
      <w:r>
        <w:t>Обеспечить</w:t>
      </w:r>
      <w:r>
        <w:rPr>
          <w:bCs/>
        </w:rPr>
        <w:t xml:space="preserve"> создание условий, необходимых для воспитания гармонично развитой, патриотичной и социально ответственной личности каждого ребёнка на основе социокультурных, духовно-нравственных ценностей, принятых в российском обществе правил и норм поведения, формирования у обучающихся чувства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w:t>
      </w:r>
      <w:proofErr w:type="gramEnd"/>
      <w:r>
        <w:rPr>
          <w:bCs/>
        </w:rPr>
        <w:t xml:space="preserve"> народа Российской Федерации, природе и окружающей среде.  </w:t>
      </w:r>
    </w:p>
    <w:p w14:paraId="219248FF" w14:textId="77777777" w:rsidR="00CC3006" w:rsidRDefault="00CC3006">
      <w:pPr>
        <w:tabs>
          <w:tab w:val="left" w:pos="0"/>
        </w:tabs>
        <w:ind w:firstLine="709"/>
        <w:jc w:val="both"/>
        <w:rPr>
          <w:b/>
        </w:rPr>
      </w:pPr>
    </w:p>
    <w:p w14:paraId="30AA7DB9" w14:textId="77777777" w:rsidR="00CC3006" w:rsidRDefault="00CC3006"/>
    <w:p w14:paraId="5AE83225" w14:textId="77777777" w:rsidR="00CC3006" w:rsidRDefault="00CC3006"/>
    <w:p w14:paraId="7EA94681" w14:textId="77777777" w:rsidR="00CC3006" w:rsidRDefault="00CC3006"/>
    <w:p w14:paraId="09CDCC76" w14:textId="77777777" w:rsidR="00CC3006" w:rsidRDefault="00CC3006"/>
    <w:p w14:paraId="588B9DEB" w14:textId="77777777" w:rsidR="00CC3006" w:rsidRDefault="00CC3006"/>
    <w:sectPr w:rsidR="00CC3006">
      <w:footerReference w:type="even" r:id="rId11"/>
      <w:footerReference w:type="default" r:id="rId12"/>
      <w:pgSz w:w="11906" w:h="16838"/>
      <w:pgMar w:top="1134" w:right="1134"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59F47" w14:textId="77777777" w:rsidR="005E24B6" w:rsidRDefault="005E24B6">
      <w:r>
        <w:separator/>
      </w:r>
    </w:p>
  </w:endnote>
  <w:endnote w:type="continuationSeparator" w:id="0">
    <w:p w14:paraId="13DF7EC0" w14:textId="77777777" w:rsidR="005E24B6" w:rsidRDefault="005E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charset w:val="80"/>
    <w:family w:val="auto"/>
    <w:pitch w:val="default"/>
    <w:sig w:usb0="00000000" w:usb1="00000000" w:usb2="00000010" w:usb3="00000000" w:csb0="00020000"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default"/>
    <w:sig w:usb0="00000000" w:usb1="00000000" w:usb2="00000000" w:usb3="00000000" w:csb0="00040001" w:csb1="00000000"/>
  </w:font>
  <w:font w:name="sans-serif">
    <w:altName w:val="Segoe Print"/>
    <w:charset w:val="00"/>
    <w:family w:val="auto"/>
    <w:pitch w:val="default"/>
  </w:font>
  <w:font w:name="BatangChe">
    <w:altName w:val="Malgun Gothic"/>
    <w:charset w:val="81"/>
    <w:family w:val="modern"/>
    <w:pitch w:val="default"/>
    <w:sig w:usb0="00000000" w:usb1="0000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Times New Roman">
    <w:altName w:val="Liberation Mono"/>
    <w:charset w:val="00"/>
    <w:family w:val="roman"/>
    <w:pitch w:val="default"/>
  </w:font>
  <w:font w:name="+mn-ea">
    <w:altName w:val="Liberation Mono"/>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5B06F" w14:textId="77777777" w:rsidR="00B13330" w:rsidRDefault="00B13330">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EFDFD70" w14:textId="77777777" w:rsidR="00B13330" w:rsidRDefault="00B1333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BB8F5" w14:textId="77777777" w:rsidR="00B13330" w:rsidRDefault="00B13330">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A5941">
      <w:rPr>
        <w:rStyle w:val="a5"/>
        <w:noProof/>
      </w:rPr>
      <w:t>84</w:t>
    </w:r>
    <w:r>
      <w:rPr>
        <w:rStyle w:val="a5"/>
      </w:rPr>
      <w:fldChar w:fldCharType="end"/>
    </w:r>
  </w:p>
  <w:p w14:paraId="43AB5EE6" w14:textId="77777777" w:rsidR="00B13330" w:rsidRDefault="00B13330">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A7161" w14:textId="77777777" w:rsidR="005E24B6" w:rsidRDefault="005E24B6">
      <w:r>
        <w:separator/>
      </w:r>
    </w:p>
  </w:footnote>
  <w:footnote w:type="continuationSeparator" w:id="0">
    <w:p w14:paraId="03499AB2" w14:textId="77777777" w:rsidR="005E24B6" w:rsidRDefault="005E2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6A61"/>
    <w:multiLevelType w:val="multilevel"/>
    <w:tmpl w:val="05136A61"/>
    <w:lvl w:ilvl="0">
      <w:start w:val="1"/>
      <w:numFmt w:val="decimal"/>
      <w:lvlText w:val="%1."/>
      <w:lvlJc w:val="left"/>
      <w:pPr>
        <w:ind w:left="928" w:hanging="360"/>
      </w:pPr>
      <w:rPr>
        <w:rFonts w:cs="Times New Roman"/>
        <w:b w:val="0"/>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
    <w:nsid w:val="1A753B3D"/>
    <w:multiLevelType w:val="multilevel"/>
    <w:tmpl w:val="1A753B3D"/>
    <w:lvl w:ilvl="0">
      <w:start w:val="1"/>
      <w:numFmt w:val="decimal"/>
      <w:lvlText w:val="%1."/>
      <w:lvlJc w:val="left"/>
      <w:pPr>
        <w:ind w:left="1069" w:hanging="360"/>
      </w:pPr>
      <w:rPr>
        <w:rFonts w:cs="Times New Roman" w:hint="default"/>
      </w:rPr>
    </w:lvl>
    <w:lvl w:ilvl="1">
      <w:start w:val="3"/>
      <w:numFmt w:val="decimal"/>
      <w:isLgl/>
      <w:lvlText w:val="%1.%2."/>
      <w:lvlJc w:val="left"/>
      <w:pPr>
        <w:ind w:left="1309" w:hanging="600"/>
      </w:pPr>
      <w:rPr>
        <w:rFonts w:cs="Times New Roman" w:hint="default"/>
      </w:rPr>
    </w:lvl>
    <w:lvl w:ilvl="2">
      <w:start w:val="3"/>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nsid w:val="48313C65"/>
    <w:multiLevelType w:val="multilevel"/>
    <w:tmpl w:val="48313C6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53164BD2"/>
    <w:multiLevelType w:val="multilevel"/>
    <w:tmpl w:val="53164BD2"/>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5A5"/>
    <w:rsid w:val="000006D8"/>
    <w:rsid w:val="00000D51"/>
    <w:rsid w:val="0000224E"/>
    <w:rsid w:val="000036B9"/>
    <w:rsid w:val="00006EDD"/>
    <w:rsid w:val="000106EF"/>
    <w:rsid w:val="00011215"/>
    <w:rsid w:val="00012344"/>
    <w:rsid w:val="0001285F"/>
    <w:rsid w:val="000128D8"/>
    <w:rsid w:val="000225D3"/>
    <w:rsid w:val="00022C9D"/>
    <w:rsid w:val="00023BCC"/>
    <w:rsid w:val="00023FD0"/>
    <w:rsid w:val="00025504"/>
    <w:rsid w:val="0002594D"/>
    <w:rsid w:val="00026650"/>
    <w:rsid w:val="00040429"/>
    <w:rsid w:val="00040C39"/>
    <w:rsid w:val="0004129F"/>
    <w:rsid w:val="000423FF"/>
    <w:rsid w:val="000449FF"/>
    <w:rsid w:val="000501AD"/>
    <w:rsid w:val="00050AAF"/>
    <w:rsid w:val="00050FCD"/>
    <w:rsid w:val="00054C48"/>
    <w:rsid w:val="000552A6"/>
    <w:rsid w:val="000554C5"/>
    <w:rsid w:val="00056D07"/>
    <w:rsid w:val="00060680"/>
    <w:rsid w:val="0006244B"/>
    <w:rsid w:val="00062E7C"/>
    <w:rsid w:val="00063E56"/>
    <w:rsid w:val="0006557F"/>
    <w:rsid w:val="000668B6"/>
    <w:rsid w:val="00067F73"/>
    <w:rsid w:val="00067F76"/>
    <w:rsid w:val="0007122F"/>
    <w:rsid w:val="00071690"/>
    <w:rsid w:val="00072317"/>
    <w:rsid w:val="000730AD"/>
    <w:rsid w:val="00073538"/>
    <w:rsid w:val="00073757"/>
    <w:rsid w:val="00074349"/>
    <w:rsid w:val="000768A9"/>
    <w:rsid w:val="00076EDD"/>
    <w:rsid w:val="0007771D"/>
    <w:rsid w:val="00080E61"/>
    <w:rsid w:val="00086DE4"/>
    <w:rsid w:val="00086FA8"/>
    <w:rsid w:val="000924C3"/>
    <w:rsid w:val="000948E3"/>
    <w:rsid w:val="00097287"/>
    <w:rsid w:val="000A062D"/>
    <w:rsid w:val="000A1E3D"/>
    <w:rsid w:val="000A5941"/>
    <w:rsid w:val="000A7678"/>
    <w:rsid w:val="000A7FFB"/>
    <w:rsid w:val="000B0392"/>
    <w:rsid w:val="000B0541"/>
    <w:rsid w:val="000B30CE"/>
    <w:rsid w:val="000B5C53"/>
    <w:rsid w:val="000B72A8"/>
    <w:rsid w:val="000C3249"/>
    <w:rsid w:val="000C344E"/>
    <w:rsid w:val="000C441C"/>
    <w:rsid w:val="000C4AD5"/>
    <w:rsid w:val="000C4D08"/>
    <w:rsid w:val="000C4F38"/>
    <w:rsid w:val="000C5D40"/>
    <w:rsid w:val="000C6933"/>
    <w:rsid w:val="000C6C66"/>
    <w:rsid w:val="000D05F5"/>
    <w:rsid w:val="000D0F90"/>
    <w:rsid w:val="000D12F2"/>
    <w:rsid w:val="000D2BC6"/>
    <w:rsid w:val="000D3748"/>
    <w:rsid w:val="000D3DDC"/>
    <w:rsid w:val="000D3DED"/>
    <w:rsid w:val="000E0984"/>
    <w:rsid w:val="000E0C52"/>
    <w:rsid w:val="000E0EC7"/>
    <w:rsid w:val="000E4B09"/>
    <w:rsid w:val="000E527F"/>
    <w:rsid w:val="000E5309"/>
    <w:rsid w:val="000E5B5B"/>
    <w:rsid w:val="000E6A7A"/>
    <w:rsid w:val="000E708F"/>
    <w:rsid w:val="000F31A0"/>
    <w:rsid w:val="000F41C6"/>
    <w:rsid w:val="000F4D51"/>
    <w:rsid w:val="000F60E2"/>
    <w:rsid w:val="00100B4F"/>
    <w:rsid w:val="00101102"/>
    <w:rsid w:val="00105415"/>
    <w:rsid w:val="001056C7"/>
    <w:rsid w:val="0010718F"/>
    <w:rsid w:val="00107AE5"/>
    <w:rsid w:val="001134A9"/>
    <w:rsid w:val="001149A8"/>
    <w:rsid w:val="001159A3"/>
    <w:rsid w:val="00115D54"/>
    <w:rsid w:val="001167B2"/>
    <w:rsid w:val="00121A1A"/>
    <w:rsid w:val="00122573"/>
    <w:rsid w:val="001227EA"/>
    <w:rsid w:val="00125A37"/>
    <w:rsid w:val="001264DF"/>
    <w:rsid w:val="001272DF"/>
    <w:rsid w:val="00134F8C"/>
    <w:rsid w:val="001357DC"/>
    <w:rsid w:val="00146C7C"/>
    <w:rsid w:val="00150E1C"/>
    <w:rsid w:val="001542B3"/>
    <w:rsid w:val="00154B0F"/>
    <w:rsid w:val="00154E51"/>
    <w:rsid w:val="00160356"/>
    <w:rsid w:val="00160CA0"/>
    <w:rsid w:val="00161758"/>
    <w:rsid w:val="00162745"/>
    <w:rsid w:val="00163B97"/>
    <w:rsid w:val="0016408B"/>
    <w:rsid w:val="00166152"/>
    <w:rsid w:val="001740F3"/>
    <w:rsid w:val="001741B3"/>
    <w:rsid w:val="001742CF"/>
    <w:rsid w:val="00184B7E"/>
    <w:rsid w:val="0018556C"/>
    <w:rsid w:val="001858C3"/>
    <w:rsid w:val="001865B5"/>
    <w:rsid w:val="0019027E"/>
    <w:rsid w:val="00191FA2"/>
    <w:rsid w:val="001931C1"/>
    <w:rsid w:val="00193872"/>
    <w:rsid w:val="00195DC5"/>
    <w:rsid w:val="00196856"/>
    <w:rsid w:val="001A36EB"/>
    <w:rsid w:val="001A47AC"/>
    <w:rsid w:val="001A7439"/>
    <w:rsid w:val="001A78F0"/>
    <w:rsid w:val="001B09F9"/>
    <w:rsid w:val="001B2F05"/>
    <w:rsid w:val="001B4C6B"/>
    <w:rsid w:val="001B5F82"/>
    <w:rsid w:val="001B7385"/>
    <w:rsid w:val="001C1466"/>
    <w:rsid w:val="001C154A"/>
    <w:rsid w:val="001C39F2"/>
    <w:rsid w:val="001C4605"/>
    <w:rsid w:val="001C5D3A"/>
    <w:rsid w:val="001C706A"/>
    <w:rsid w:val="001D2D9D"/>
    <w:rsid w:val="001D42A4"/>
    <w:rsid w:val="001D591E"/>
    <w:rsid w:val="001D699D"/>
    <w:rsid w:val="001D6ECA"/>
    <w:rsid w:val="001D76CB"/>
    <w:rsid w:val="001E2320"/>
    <w:rsid w:val="001E5772"/>
    <w:rsid w:val="001E6AEE"/>
    <w:rsid w:val="001F1241"/>
    <w:rsid w:val="001F564B"/>
    <w:rsid w:val="001F5D08"/>
    <w:rsid w:val="001F61DC"/>
    <w:rsid w:val="00200B9B"/>
    <w:rsid w:val="00200BEE"/>
    <w:rsid w:val="00200C33"/>
    <w:rsid w:val="00203A5C"/>
    <w:rsid w:val="002059E4"/>
    <w:rsid w:val="00207577"/>
    <w:rsid w:val="00211F9D"/>
    <w:rsid w:val="00214793"/>
    <w:rsid w:val="00215B38"/>
    <w:rsid w:val="002167D2"/>
    <w:rsid w:val="002177BC"/>
    <w:rsid w:val="00221490"/>
    <w:rsid w:val="00224133"/>
    <w:rsid w:val="00224BAE"/>
    <w:rsid w:val="0022624D"/>
    <w:rsid w:val="0023085A"/>
    <w:rsid w:val="0023753D"/>
    <w:rsid w:val="002430F5"/>
    <w:rsid w:val="00244271"/>
    <w:rsid w:val="0024702A"/>
    <w:rsid w:val="00247193"/>
    <w:rsid w:val="0024746D"/>
    <w:rsid w:val="002501C1"/>
    <w:rsid w:val="00251763"/>
    <w:rsid w:val="00256999"/>
    <w:rsid w:val="002573B7"/>
    <w:rsid w:val="002610D8"/>
    <w:rsid w:val="00264583"/>
    <w:rsid w:val="00267150"/>
    <w:rsid w:val="002708C7"/>
    <w:rsid w:val="00272994"/>
    <w:rsid w:val="00274409"/>
    <w:rsid w:val="00275050"/>
    <w:rsid w:val="00275D5E"/>
    <w:rsid w:val="00280000"/>
    <w:rsid w:val="00280318"/>
    <w:rsid w:val="0028049D"/>
    <w:rsid w:val="002827E5"/>
    <w:rsid w:val="00282FC1"/>
    <w:rsid w:val="00283797"/>
    <w:rsid w:val="00285ED5"/>
    <w:rsid w:val="00286730"/>
    <w:rsid w:val="00286ECD"/>
    <w:rsid w:val="002876F2"/>
    <w:rsid w:val="0029161F"/>
    <w:rsid w:val="00292B7E"/>
    <w:rsid w:val="002938C4"/>
    <w:rsid w:val="002949CD"/>
    <w:rsid w:val="002953BF"/>
    <w:rsid w:val="002A0492"/>
    <w:rsid w:val="002A22AB"/>
    <w:rsid w:val="002A38B9"/>
    <w:rsid w:val="002A4F09"/>
    <w:rsid w:val="002A5C44"/>
    <w:rsid w:val="002A786C"/>
    <w:rsid w:val="002B0FB4"/>
    <w:rsid w:val="002B280E"/>
    <w:rsid w:val="002B2910"/>
    <w:rsid w:val="002B2E8C"/>
    <w:rsid w:val="002B5D98"/>
    <w:rsid w:val="002B7EF9"/>
    <w:rsid w:val="002C2604"/>
    <w:rsid w:val="002C31F2"/>
    <w:rsid w:val="002C4A28"/>
    <w:rsid w:val="002C4F52"/>
    <w:rsid w:val="002C6054"/>
    <w:rsid w:val="002C7B74"/>
    <w:rsid w:val="002D2488"/>
    <w:rsid w:val="002D7969"/>
    <w:rsid w:val="002E0C04"/>
    <w:rsid w:val="002E19B8"/>
    <w:rsid w:val="002E1CF3"/>
    <w:rsid w:val="002E2B78"/>
    <w:rsid w:val="002E2D52"/>
    <w:rsid w:val="002E415A"/>
    <w:rsid w:val="002F1B3E"/>
    <w:rsid w:val="002F3941"/>
    <w:rsid w:val="002F6D77"/>
    <w:rsid w:val="002F7A5F"/>
    <w:rsid w:val="0030070B"/>
    <w:rsid w:val="00301C85"/>
    <w:rsid w:val="003041E8"/>
    <w:rsid w:val="00306F2D"/>
    <w:rsid w:val="00311962"/>
    <w:rsid w:val="00311F69"/>
    <w:rsid w:val="003121ED"/>
    <w:rsid w:val="003132AC"/>
    <w:rsid w:val="0031441F"/>
    <w:rsid w:val="00314736"/>
    <w:rsid w:val="0031475C"/>
    <w:rsid w:val="003153FD"/>
    <w:rsid w:val="00320D7A"/>
    <w:rsid w:val="0032107E"/>
    <w:rsid w:val="00324931"/>
    <w:rsid w:val="003255CC"/>
    <w:rsid w:val="003255DE"/>
    <w:rsid w:val="003304AF"/>
    <w:rsid w:val="00335116"/>
    <w:rsid w:val="00335BE6"/>
    <w:rsid w:val="00341BA7"/>
    <w:rsid w:val="003421BB"/>
    <w:rsid w:val="00343546"/>
    <w:rsid w:val="003443B6"/>
    <w:rsid w:val="00346EBF"/>
    <w:rsid w:val="003502DA"/>
    <w:rsid w:val="003506C4"/>
    <w:rsid w:val="0035081E"/>
    <w:rsid w:val="00350F3E"/>
    <w:rsid w:val="00352258"/>
    <w:rsid w:val="00354281"/>
    <w:rsid w:val="003543FF"/>
    <w:rsid w:val="00355266"/>
    <w:rsid w:val="00355EFA"/>
    <w:rsid w:val="00356AB0"/>
    <w:rsid w:val="00360D98"/>
    <w:rsid w:val="00362EC2"/>
    <w:rsid w:val="00364ED6"/>
    <w:rsid w:val="00367E41"/>
    <w:rsid w:val="00371806"/>
    <w:rsid w:val="00372EDB"/>
    <w:rsid w:val="0037314D"/>
    <w:rsid w:val="0037397C"/>
    <w:rsid w:val="003751AB"/>
    <w:rsid w:val="003775A2"/>
    <w:rsid w:val="003818BF"/>
    <w:rsid w:val="00383448"/>
    <w:rsid w:val="00392405"/>
    <w:rsid w:val="003932F2"/>
    <w:rsid w:val="00395975"/>
    <w:rsid w:val="003965E3"/>
    <w:rsid w:val="0039715B"/>
    <w:rsid w:val="003A14EA"/>
    <w:rsid w:val="003A1977"/>
    <w:rsid w:val="003A2233"/>
    <w:rsid w:val="003A29E7"/>
    <w:rsid w:val="003B193F"/>
    <w:rsid w:val="003B4534"/>
    <w:rsid w:val="003B4D73"/>
    <w:rsid w:val="003C030A"/>
    <w:rsid w:val="003C06F8"/>
    <w:rsid w:val="003C1D1F"/>
    <w:rsid w:val="003C2971"/>
    <w:rsid w:val="003C4115"/>
    <w:rsid w:val="003C4856"/>
    <w:rsid w:val="003C740E"/>
    <w:rsid w:val="003C7904"/>
    <w:rsid w:val="003D047D"/>
    <w:rsid w:val="003D3DED"/>
    <w:rsid w:val="003D638E"/>
    <w:rsid w:val="003D65C9"/>
    <w:rsid w:val="003E05A3"/>
    <w:rsid w:val="003E0F40"/>
    <w:rsid w:val="003E595A"/>
    <w:rsid w:val="003E6766"/>
    <w:rsid w:val="003E6F61"/>
    <w:rsid w:val="003F0EDD"/>
    <w:rsid w:val="003F25A5"/>
    <w:rsid w:val="003F3602"/>
    <w:rsid w:val="003F3966"/>
    <w:rsid w:val="003F41C2"/>
    <w:rsid w:val="003F4A65"/>
    <w:rsid w:val="003F4E19"/>
    <w:rsid w:val="003F607B"/>
    <w:rsid w:val="00400164"/>
    <w:rsid w:val="00403FD9"/>
    <w:rsid w:val="00407755"/>
    <w:rsid w:val="00413618"/>
    <w:rsid w:val="004145AF"/>
    <w:rsid w:val="00416607"/>
    <w:rsid w:val="00420BC6"/>
    <w:rsid w:val="00420EC3"/>
    <w:rsid w:val="004225BD"/>
    <w:rsid w:val="0042400C"/>
    <w:rsid w:val="004249EB"/>
    <w:rsid w:val="00426B69"/>
    <w:rsid w:val="00430518"/>
    <w:rsid w:val="00430636"/>
    <w:rsid w:val="0043269D"/>
    <w:rsid w:val="00434796"/>
    <w:rsid w:val="00440019"/>
    <w:rsid w:val="004400DB"/>
    <w:rsid w:val="0044700A"/>
    <w:rsid w:val="004470E1"/>
    <w:rsid w:val="00450848"/>
    <w:rsid w:val="00451745"/>
    <w:rsid w:val="00452FA3"/>
    <w:rsid w:val="00453EF9"/>
    <w:rsid w:val="00454FAF"/>
    <w:rsid w:val="00455371"/>
    <w:rsid w:val="004562B8"/>
    <w:rsid w:val="00460E02"/>
    <w:rsid w:val="004631B1"/>
    <w:rsid w:val="00471A71"/>
    <w:rsid w:val="00473966"/>
    <w:rsid w:val="00473972"/>
    <w:rsid w:val="004764B7"/>
    <w:rsid w:val="00483428"/>
    <w:rsid w:val="00483605"/>
    <w:rsid w:val="00484315"/>
    <w:rsid w:val="00485DF0"/>
    <w:rsid w:val="00486C4B"/>
    <w:rsid w:val="00487C0F"/>
    <w:rsid w:val="00491EA7"/>
    <w:rsid w:val="0049410E"/>
    <w:rsid w:val="00494B68"/>
    <w:rsid w:val="00495EF9"/>
    <w:rsid w:val="00496064"/>
    <w:rsid w:val="004962D8"/>
    <w:rsid w:val="004A03F3"/>
    <w:rsid w:val="004A16CC"/>
    <w:rsid w:val="004A1E5A"/>
    <w:rsid w:val="004A21FD"/>
    <w:rsid w:val="004A39AE"/>
    <w:rsid w:val="004A4411"/>
    <w:rsid w:val="004A52D9"/>
    <w:rsid w:val="004A623A"/>
    <w:rsid w:val="004A7F70"/>
    <w:rsid w:val="004B12DC"/>
    <w:rsid w:val="004B217C"/>
    <w:rsid w:val="004B6228"/>
    <w:rsid w:val="004C0A55"/>
    <w:rsid w:val="004C259D"/>
    <w:rsid w:val="004C314F"/>
    <w:rsid w:val="004C4319"/>
    <w:rsid w:val="004C5082"/>
    <w:rsid w:val="004C696E"/>
    <w:rsid w:val="004C7EB1"/>
    <w:rsid w:val="004D1D68"/>
    <w:rsid w:val="004D2140"/>
    <w:rsid w:val="004D3E01"/>
    <w:rsid w:val="004D5D01"/>
    <w:rsid w:val="004D6780"/>
    <w:rsid w:val="004D70EC"/>
    <w:rsid w:val="004E10D2"/>
    <w:rsid w:val="004E4354"/>
    <w:rsid w:val="004F0131"/>
    <w:rsid w:val="004F198E"/>
    <w:rsid w:val="004F2C57"/>
    <w:rsid w:val="004F7093"/>
    <w:rsid w:val="00500BDC"/>
    <w:rsid w:val="00501139"/>
    <w:rsid w:val="00501985"/>
    <w:rsid w:val="00502D02"/>
    <w:rsid w:val="00504E1B"/>
    <w:rsid w:val="00507A6F"/>
    <w:rsid w:val="0051122F"/>
    <w:rsid w:val="00511EA1"/>
    <w:rsid w:val="0051247B"/>
    <w:rsid w:val="00517022"/>
    <w:rsid w:val="00520BF8"/>
    <w:rsid w:val="005210A3"/>
    <w:rsid w:val="00522210"/>
    <w:rsid w:val="00522F9F"/>
    <w:rsid w:val="0052327F"/>
    <w:rsid w:val="005248AE"/>
    <w:rsid w:val="005254CC"/>
    <w:rsid w:val="00527072"/>
    <w:rsid w:val="005271CD"/>
    <w:rsid w:val="00531B29"/>
    <w:rsid w:val="0053384B"/>
    <w:rsid w:val="00533C0B"/>
    <w:rsid w:val="0053664D"/>
    <w:rsid w:val="00541234"/>
    <w:rsid w:val="005413BC"/>
    <w:rsid w:val="005424B6"/>
    <w:rsid w:val="00542B25"/>
    <w:rsid w:val="005467E3"/>
    <w:rsid w:val="00547DC9"/>
    <w:rsid w:val="00550A00"/>
    <w:rsid w:val="00550D44"/>
    <w:rsid w:val="00551047"/>
    <w:rsid w:val="00555FE6"/>
    <w:rsid w:val="005569E6"/>
    <w:rsid w:val="00556DAF"/>
    <w:rsid w:val="005579D9"/>
    <w:rsid w:val="00562A75"/>
    <w:rsid w:val="00563302"/>
    <w:rsid w:val="00564060"/>
    <w:rsid w:val="00566533"/>
    <w:rsid w:val="0057080E"/>
    <w:rsid w:val="00570BA4"/>
    <w:rsid w:val="005710BE"/>
    <w:rsid w:val="00574E85"/>
    <w:rsid w:val="00577E63"/>
    <w:rsid w:val="00580DB5"/>
    <w:rsid w:val="00581692"/>
    <w:rsid w:val="005816BE"/>
    <w:rsid w:val="00582084"/>
    <w:rsid w:val="00582DC2"/>
    <w:rsid w:val="00583626"/>
    <w:rsid w:val="005858E2"/>
    <w:rsid w:val="005869E6"/>
    <w:rsid w:val="00587390"/>
    <w:rsid w:val="00587FA0"/>
    <w:rsid w:val="00590F9B"/>
    <w:rsid w:val="005931A8"/>
    <w:rsid w:val="00596EEC"/>
    <w:rsid w:val="005970A1"/>
    <w:rsid w:val="0059713F"/>
    <w:rsid w:val="005973B3"/>
    <w:rsid w:val="00597698"/>
    <w:rsid w:val="005A2BB6"/>
    <w:rsid w:val="005A30AB"/>
    <w:rsid w:val="005A557C"/>
    <w:rsid w:val="005A746A"/>
    <w:rsid w:val="005B0577"/>
    <w:rsid w:val="005B1BC7"/>
    <w:rsid w:val="005B26E0"/>
    <w:rsid w:val="005B3E4A"/>
    <w:rsid w:val="005B4551"/>
    <w:rsid w:val="005B4D8C"/>
    <w:rsid w:val="005C37BF"/>
    <w:rsid w:val="005C4B37"/>
    <w:rsid w:val="005C5E75"/>
    <w:rsid w:val="005C600F"/>
    <w:rsid w:val="005C6377"/>
    <w:rsid w:val="005C7954"/>
    <w:rsid w:val="005D4628"/>
    <w:rsid w:val="005D54A4"/>
    <w:rsid w:val="005E0EB3"/>
    <w:rsid w:val="005E1C4C"/>
    <w:rsid w:val="005E1D42"/>
    <w:rsid w:val="005E2035"/>
    <w:rsid w:val="005E2091"/>
    <w:rsid w:val="005E225B"/>
    <w:rsid w:val="005E24B6"/>
    <w:rsid w:val="005E367E"/>
    <w:rsid w:val="005E7048"/>
    <w:rsid w:val="005E7151"/>
    <w:rsid w:val="005E7F88"/>
    <w:rsid w:val="005F0E2E"/>
    <w:rsid w:val="005F271C"/>
    <w:rsid w:val="005F4C20"/>
    <w:rsid w:val="005F60F4"/>
    <w:rsid w:val="005F7CF5"/>
    <w:rsid w:val="0060003D"/>
    <w:rsid w:val="006016CF"/>
    <w:rsid w:val="00601B73"/>
    <w:rsid w:val="00602515"/>
    <w:rsid w:val="00602E1C"/>
    <w:rsid w:val="00612571"/>
    <w:rsid w:val="00613467"/>
    <w:rsid w:val="006151A1"/>
    <w:rsid w:val="00624598"/>
    <w:rsid w:val="00625103"/>
    <w:rsid w:val="00631BF5"/>
    <w:rsid w:val="006367CB"/>
    <w:rsid w:val="00637F8C"/>
    <w:rsid w:val="006455F8"/>
    <w:rsid w:val="00645BE8"/>
    <w:rsid w:val="006530D8"/>
    <w:rsid w:val="006533D0"/>
    <w:rsid w:val="00654380"/>
    <w:rsid w:val="006551F7"/>
    <w:rsid w:val="00657958"/>
    <w:rsid w:val="00657DC8"/>
    <w:rsid w:val="006605E4"/>
    <w:rsid w:val="00661D62"/>
    <w:rsid w:val="00662B18"/>
    <w:rsid w:val="00662E3E"/>
    <w:rsid w:val="00664E42"/>
    <w:rsid w:val="00665C48"/>
    <w:rsid w:val="00665E5B"/>
    <w:rsid w:val="00671773"/>
    <w:rsid w:val="006724A8"/>
    <w:rsid w:val="0067632F"/>
    <w:rsid w:val="00680632"/>
    <w:rsid w:val="00680B4B"/>
    <w:rsid w:val="0068143A"/>
    <w:rsid w:val="00681D27"/>
    <w:rsid w:val="00682815"/>
    <w:rsid w:val="00682AB2"/>
    <w:rsid w:val="00682B7A"/>
    <w:rsid w:val="00682C1B"/>
    <w:rsid w:val="006835E9"/>
    <w:rsid w:val="00684530"/>
    <w:rsid w:val="006848CB"/>
    <w:rsid w:val="00684CD3"/>
    <w:rsid w:val="006919BE"/>
    <w:rsid w:val="006934A4"/>
    <w:rsid w:val="0069436A"/>
    <w:rsid w:val="00695197"/>
    <w:rsid w:val="00696699"/>
    <w:rsid w:val="00696B7B"/>
    <w:rsid w:val="006A3ECB"/>
    <w:rsid w:val="006A6818"/>
    <w:rsid w:val="006A6FAA"/>
    <w:rsid w:val="006A6FFB"/>
    <w:rsid w:val="006B0D16"/>
    <w:rsid w:val="006B1B7C"/>
    <w:rsid w:val="006B6C33"/>
    <w:rsid w:val="006B7102"/>
    <w:rsid w:val="006C1076"/>
    <w:rsid w:val="006C1922"/>
    <w:rsid w:val="006C1999"/>
    <w:rsid w:val="006C3333"/>
    <w:rsid w:val="006C69BA"/>
    <w:rsid w:val="006C735E"/>
    <w:rsid w:val="006D25CB"/>
    <w:rsid w:val="006D5537"/>
    <w:rsid w:val="006D5B18"/>
    <w:rsid w:val="006E3726"/>
    <w:rsid w:val="006E3833"/>
    <w:rsid w:val="006E534B"/>
    <w:rsid w:val="006E5E5A"/>
    <w:rsid w:val="006E7EE1"/>
    <w:rsid w:val="006F4407"/>
    <w:rsid w:val="006F4A07"/>
    <w:rsid w:val="006F5955"/>
    <w:rsid w:val="006F6093"/>
    <w:rsid w:val="007000EF"/>
    <w:rsid w:val="0070546C"/>
    <w:rsid w:val="00705D74"/>
    <w:rsid w:val="00706DA9"/>
    <w:rsid w:val="00712276"/>
    <w:rsid w:val="0071391A"/>
    <w:rsid w:val="00713DFF"/>
    <w:rsid w:val="00714B59"/>
    <w:rsid w:val="00716CC6"/>
    <w:rsid w:val="00720282"/>
    <w:rsid w:val="00720886"/>
    <w:rsid w:val="007221C5"/>
    <w:rsid w:val="00725618"/>
    <w:rsid w:val="007343B5"/>
    <w:rsid w:val="0073513F"/>
    <w:rsid w:val="007353CB"/>
    <w:rsid w:val="00736BB9"/>
    <w:rsid w:val="00737A5F"/>
    <w:rsid w:val="00740EF1"/>
    <w:rsid w:val="00745E26"/>
    <w:rsid w:val="007500CD"/>
    <w:rsid w:val="00751305"/>
    <w:rsid w:val="00751544"/>
    <w:rsid w:val="00753119"/>
    <w:rsid w:val="00753FE1"/>
    <w:rsid w:val="0075402C"/>
    <w:rsid w:val="007549D3"/>
    <w:rsid w:val="00754D86"/>
    <w:rsid w:val="00756C6F"/>
    <w:rsid w:val="00757D2C"/>
    <w:rsid w:val="007610F1"/>
    <w:rsid w:val="00764322"/>
    <w:rsid w:val="00765D76"/>
    <w:rsid w:val="00765DAB"/>
    <w:rsid w:val="00766D72"/>
    <w:rsid w:val="007805A1"/>
    <w:rsid w:val="007837E7"/>
    <w:rsid w:val="0078456B"/>
    <w:rsid w:val="00785ED5"/>
    <w:rsid w:val="007862FE"/>
    <w:rsid w:val="00792B2D"/>
    <w:rsid w:val="00797EC4"/>
    <w:rsid w:val="007A104A"/>
    <w:rsid w:val="007A1FEB"/>
    <w:rsid w:val="007A725C"/>
    <w:rsid w:val="007B0A23"/>
    <w:rsid w:val="007B21F6"/>
    <w:rsid w:val="007B2959"/>
    <w:rsid w:val="007B33E5"/>
    <w:rsid w:val="007B3997"/>
    <w:rsid w:val="007B3F4A"/>
    <w:rsid w:val="007B46F3"/>
    <w:rsid w:val="007C1F22"/>
    <w:rsid w:val="007C4B06"/>
    <w:rsid w:val="007C4C5D"/>
    <w:rsid w:val="007C6C54"/>
    <w:rsid w:val="007D0ACA"/>
    <w:rsid w:val="007D1484"/>
    <w:rsid w:val="007D1EAC"/>
    <w:rsid w:val="007D2BC1"/>
    <w:rsid w:val="007D46AA"/>
    <w:rsid w:val="007D49A1"/>
    <w:rsid w:val="007D50F2"/>
    <w:rsid w:val="007D65A6"/>
    <w:rsid w:val="007E1634"/>
    <w:rsid w:val="007E1B21"/>
    <w:rsid w:val="007E261C"/>
    <w:rsid w:val="007E41F7"/>
    <w:rsid w:val="007E4B80"/>
    <w:rsid w:val="007E6E6B"/>
    <w:rsid w:val="007E7099"/>
    <w:rsid w:val="007F16E5"/>
    <w:rsid w:val="007F1AA3"/>
    <w:rsid w:val="007F386C"/>
    <w:rsid w:val="007F3B0E"/>
    <w:rsid w:val="007F421A"/>
    <w:rsid w:val="00800E08"/>
    <w:rsid w:val="008043C7"/>
    <w:rsid w:val="00805B28"/>
    <w:rsid w:val="00810C69"/>
    <w:rsid w:val="00811020"/>
    <w:rsid w:val="008122EB"/>
    <w:rsid w:val="00812597"/>
    <w:rsid w:val="008174CF"/>
    <w:rsid w:val="00821307"/>
    <w:rsid w:val="00821437"/>
    <w:rsid w:val="00821630"/>
    <w:rsid w:val="00822DEB"/>
    <w:rsid w:val="008237CA"/>
    <w:rsid w:val="0082393B"/>
    <w:rsid w:val="00823A2B"/>
    <w:rsid w:val="0082428C"/>
    <w:rsid w:val="008244E7"/>
    <w:rsid w:val="008245AC"/>
    <w:rsid w:val="008248A2"/>
    <w:rsid w:val="00831971"/>
    <w:rsid w:val="00832694"/>
    <w:rsid w:val="00835E41"/>
    <w:rsid w:val="00836ACA"/>
    <w:rsid w:val="00837BAD"/>
    <w:rsid w:val="00840687"/>
    <w:rsid w:val="008419DC"/>
    <w:rsid w:val="00842278"/>
    <w:rsid w:val="0084495A"/>
    <w:rsid w:val="00845B5B"/>
    <w:rsid w:val="00846162"/>
    <w:rsid w:val="00850DED"/>
    <w:rsid w:val="008579D6"/>
    <w:rsid w:val="00860B02"/>
    <w:rsid w:val="00861244"/>
    <w:rsid w:val="00863F24"/>
    <w:rsid w:val="00864232"/>
    <w:rsid w:val="008675C5"/>
    <w:rsid w:val="00870242"/>
    <w:rsid w:val="00872400"/>
    <w:rsid w:val="00875BDD"/>
    <w:rsid w:val="00877742"/>
    <w:rsid w:val="00877872"/>
    <w:rsid w:val="00882BCC"/>
    <w:rsid w:val="00885DDB"/>
    <w:rsid w:val="00886E6F"/>
    <w:rsid w:val="00890300"/>
    <w:rsid w:val="008979E4"/>
    <w:rsid w:val="00897CB1"/>
    <w:rsid w:val="00897FC0"/>
    <w:rsid w:val="008A1383"/>
    <w:rsid w:val="008A2BFB"/>
    <w:rsid w:val="008A65E5"/>
    <w:rsid w:val="008A6CB9"/>
    <w:rsid w:val="008A7CAC"/>
    <w:rsid w:val="008B5753"/>
    <w:rsid w:val="008B5C3D"/>
    <w:rsid w:val="008B7A45"/>
    <w:rsid w:val="008C0577"/>
    <w:rsid w:val="008C2D24"/>
    <w:rsid w:val="008C3629"/>
    <w:rsid w:val="008C5D72"/>
    <w:rsid w:val="008D0953"/>
    <w:rsid w:val="008D3A14"/>
    <w:rsid w:val="008D55A3"/>
    <w:rsid w:val="008D59FB"/>
    <w:rsid w:val="008D70C9"/>
    <w:rsid w:val="008D7AEF"/>
    <w:rsid w:val="008E0BB5"/>
    <w:rsid w:val="008E3A00"/>
    <w:rsid w:val="008E4211"/>
    <w:rsid w:val="008E5AC5"/>
    <w:rsid w:val="008E7143"/>
    <w:rsid w:val="008E735A"/>
    <w:rsid w:val="008F1B56"/>
    <w:rsid w:val="008F2D2D"/>
    <w:rsid w:val="008F2D5D"/>
    <w:rsid w:val="008F4FCB"/>
    <w:rsid w:val="008F682B"/>
    <w:rsid w:val="008F7F38"/>
    <w:rsid w:val="0090056F"/>
    <w:rsid w:val="00902F17"/>
    <w:rsid w:val="009032BD"/>
    <w:rsid w:val="0090612B"/>
    <w:rsid w:val="00906757"/>
    <w:rsid w:val="0090752C"/>
    <w:rsid w:val="00907BC5"/>
    <w:rsid w:val="00913B9E"/>
    <w:rsid w:val="00914915"/>
    <w:rsid w:val="00914D3E"/>
    <w:rsid w:val="00915455"/>
    <w:rsid w:val="00916B2F"/>
    <w:rsid w:val="00916B71"/>
    <w:rsid w:val="00921F9F"/>
    <w:rsid w:val="00924FF3"/>
    <w:rsid w:val="00925E6C"/>
    <w:rsid w:val="00926DF9"/>
    <w:rsid w:val="00926E5C"/>
    <w:rsid w:val="00927DEE"/>
    <w:rsid w:val="0093270B"/>
    <w:rsid w:val="00940264"/>
    <w:rsid w:val="00941851"/>
    <w:rsid w:val="00945151"/>
    <w:rsid w:val="009457AB"/>
    <w:rsid w:val="00945D53"/>
    <w:rsid w:val="009541E6"/>
    <w:rsid w:val="00955A51"/>
    <w:rsid w:val="00955C0E"/>
    <w:rsid w:val="00956B77"/>
    <w:rsid w:val="00963C1C"/>
    <w:rsid w:val="00964F05"/>
    <w:rsid w:val="0096528B"/>
    <w:rsid w:val="009661F8"/>
    <w:rsid w:val="009701A1"/>
    <w:rsid w:val="00972AA6"/>
    <w:rsid w:val="00980FF0"/>
    <w:rsid w:val="00982C43"/>
    <w:rsid w:val="00983207"/>
    <w:rsid w:val="0098696F"/>
    <w:rsid w:val="00987253"/>
    <w:rsid w:val="00990280"/>
    <w:rsid w:val="00995320"/>
    <w:rsid w:val="009A2E7A"/>
    <w:rsid w:val="009A5712"/>
    <w:rsid w:val="009A7DB7"/>
    <w:rsid w:val="009B1249"/>
    <w:rsid w:val="009B1684"/>
    <w:rsid w:val="009B1D1A"/>
    <w:rsid w:val="009B32B0"/>
    <w:rsid w:val="009B39D8"/>
    <w:rsid w:val="009B570B"/>
    <w:rsid w:val="009B7A1D"/>
    <w:rsid w:val="009C641A"/>
    <w:rsid w:val="009D3B81"/>
    <w:rsid w:val="009D50FB"/>
    <w:rsid w:val="009D5BA0"/>
    <w:rsid w:val="009D6EB2"/>
    <w:rsid w:val="009E05EE"/>
    <w:rsid w:val="009E07BD"/>
    <w:rsid w:val="009E26B1"/>
    <w:rsid w:val="009E272F"/>
    <w:rsid w:val="009F0180"/>
    <w:rsid w:val="009F0A8C"/>
    <w:rsid w:val="009F5C15"/>
    <w:rsid w:val="00A00ADF"/>
    <w:rsid w:val="00A011C5"/>
    <w:rsid w:val="00A0164F"/>
    <w:rsid w:val="00A020CD"/>
    <w:rsid w:val="00A1567E"/>
    <w:rsid w:val="00A17048"/>
    <w:rsid w:val="00A170AE"/>
    <w:rsid w:val="00A17E22"/>
    <w:rsid w:val="00A276CA"/>
    <w:rsid w:val="00A3567C"/>
    <w:rsid w:val="00A4135A"/>
    <w:rsid w:val="00A4183A"/>
    <w:rsid w:val="00A42658"/>
    <w:rsid w:val="00A46228"/>
    <w:rsid w:val="00A46551"/>
    <w:rsid w:val="00A522C9"/>
    <w:rsid w:val="00A53F45"/>
    <w:rsid w:val="00A603E5"/>
    <w:rsid w:val="00A61D71"/>
    <w:rsid w:val="00A6337C"/>
    <w:rsid w:val="00A638CB"/>
    <w:rsid w:val="00A66BA7"/>
    <w:rsid w:val="00A66F32"/>
    <w:rsid w:val="00A67A57"/>
    <w:rsid w:val="00A7072B"/>
    <w:rsid w:val="00A72839"/>
    <w:rsid w:val="00A72C1D"/>
    <w:rsid w:val="00A759E1"/>
    <w:rsid w:val="00A765E2"/>
    <w:rsid w:val="00A815CE"/>
    <w:rsid w:val="00A817E5"/>
    <w:rsid w:val="00A83B2C"/>
    <w:rsid w:val="00A856D0"/>
    <w:rsid w:val="00A85EBA"/>
    <w:rsid w:val="00A863FF"/>
    <w:rsid w:val="00A865E9"/>
    <w:rsid w:val="00A86DB6"/>
    <w:rsid w:val="00A91546"/>
    <w:rsid w:val="00A92247"/>
    <w:rsid w:val="00A93D3A"/>
    <w:rsid w:val="00A9482B"/>
    <w:rsid w:val="00AA47F7"/>
    <w:rsid w:val="00AA4DA2"/>
    <w:rsid w:val="00AB2DBB"/>
    <w:rsid w:val="00AB2F66"/>
    <w:rsid w:val="00AB4426"/>
    <w:rsid w:val="00AB5104"/>
    <w:rsid w:val="00AC3724"/>
    <w:rsid w:val="00AC740A"/>
    <w:rsid w:val="00AC74D4"/>
    <w:rsid w:val="00AC7E78"/>
    <w:rsid w:val="00AD056B"/>
    <w:rsid w:val="00AD193C"/>
    <w:rsid w:val="00AD2D88"/>
    <w:rsid w:val="00AD2E98"/>
    <w:rsid w:val="00AD6D1B"/>
    <w:rsid w:val="00AE130D"/>
    <w:rsid w:val="00AE2FCF"/>
    <w:rsid w:val="00AE33D1"/>
    <w:rsid w:val="00AE3A25"/>
    <w:rsid w:val="00AE42EF"/>
    <w:rsid w:val="00AE44B8"/>
    <w:rsid w:val="00AE4C37"/>
    <w:rsid w:val="00AE784A"/>
    <w:rsid w:val="00AE7AC2"/>
    <w:rsid w:val="00AF0124"/>
    <w:rsid w:val="00AF058D"/>
    <w:rsid w:val="00AF0CE7"/>
    <w:rsid w:val="00AF0E73"/>
    <w:rsid w:val="00AF16C9"/>
    <w:rsid w:val="00AF269A"/>
    <w:rsid w:val="00AF28F3"/>
    <w:rsid w:val="00AF3082"/>
    <w:rsid w:val="00AF46B4"/>
    <w:rsid w:val="00AF4B58"/>
    <w:rsid w:val="00AF5198"/>
    <w:rsid w:val="00AF5BF5"/>
    <w:rsid w:val="00AF5EA4"/>
    <w:rsid w:val="00B03498"/>
    <w:rsid w:val="00B0390C"/>
    <w:rsid w:val="00B05858"/>
    <w:rsid w:val="00B074ED"/>
    <w:rsid w:val="00B113EF"/>
    <w:rsid w:val="00B11494"/>
    <w:rsid w:val="00B11FB9"/>
    <w:rsid w:val="00B13330"/>
    <w:rsid w:val="00B14A61"/>
    <w:rsid w:val="00B15FA9"/>
    <w:rsid w:val="00B17B7B"/>
    <w:rsid w:val="00B204F9"/>
    <w:rsid w:val="00B24206"/>
    <w:rsid w:val="00B26075"/>
    <w:rsid w:val="00B269AF"/>
    <w:rsid w:val="00B32747"/>
    <w:rsid w:val="00B328AF"/>
    <w:rsid w:val="00B32BE3"/>
    <w:rsid w:val="00B33A7F"/>
    <w:rsid w:val="00B35E54"/>
    <w:rsid w:val="00B40B58"/>
    <w:rsid w:val="00B44D71"/>
    <w:rsid w:val="00B45F8F"/>
    <w:rsid w:val="00B50662"/>
    <w:rsid w:val="00B5412B"/>
    <w:rsid w:val="00B54E6F"/>
    <w:rsid w:val="00B55DD8"/>
    <w:rsid w:val="00B56089"/>
    <w:rsid w:val="00B57828"/>
    <w:rsid w:val="00B6197B"/>
    <w:rsid w:val="00B659BF"/>
    <w:rsid w:val="00B65C44"/>
    <w:rsid w:val="00B70A0A"/>
    <w:rsid w:val="00B70F28"/>
    <w:rsid w:val="00B7413F"/>
    <w:rsid w:val="00B76F8F"/>
    <w:rsid w:val="00B82042"/>
    <w:rsid w:val="00B85E3D"/>
    <w:rsid w:val="00B86047"/>
    <w:rsid w:val="00B86B1F"/>
    <w:rsid w:val="00B904EF"/>
    <w:rsid w:val="00B94245"/>
    <w:rsid w:val="00B95734"/>
    <w:rsid w:val="00B95FB4"/>
    <w:rsid w:val="00BA0139"/>
    <w:rsid w:val="00BA518D"/>
    <w:rsid w:val="00BA6507"/>
    <w:rsid w:val="00BA70F8"/>
    <w:rsid w:val="00BB0F56"/>
    <w:rsid w:val="00BB4FE8"/>
    <w:rsid w:val="00BC01B0"/>
    <w:rsid w:val="00BC51AC"/>
    <w:rsid w:val="00BC5560"/>
    <w:rsid w:val="00BC5CF7"/>
    <w:rsid w:val="00BC7BAA"/>
    <w:rsid w:val="00BD0708"/>
    <w:rsid w:val="00BD0C31"/>
    <w:rsid w:val="00BD11A5"/>
    <w:rsid w:val="00BD1BAE"/>
    <w:rsid w:val="00BD3253"/>
    <w:rsid w:val="00BD71E0"/>
    <w:rsid w:val="00BE0B14"/>
    <w:rsid w:val="00BE68DF"/>
    <w:rsid w:val="00BF5ED8"/>
    <w:rsid w:val="00C023B1"/>
    <w:rsid w:val="00C038A8"/>
    <w:rsid w:val="00C06545"/>
    <w:rsid w:val="00C1138F"/>
    <w:rsid w:val="00C12C1C"/>
    <w:rsid w:val="00C13420"/>
    <w:rsid w:val="00C13439"/>
    <w:rsid w:val="00C21282"/>
    <w:rsid w:val="00C21AC9"/>
    <w:rsid w:val="00C235F4"/>
    <w:rsid w:val="00C237EA"/>
    <w:rsid w:val="00C246EE"/>
    <w:rsid w:val="00C24B82"/>
    <w:rsid w:val="00C269C4"/>
    <w:rsid w:val="00C26EF8"/>
    <w:rsid w:val="00C3031C"/>
    <w:rsid w:val="00C31B1E"/>
    <w:rsid w:val="00C31B7E"/>
    <w:rsid w:val="00C359AA"/>
    <w:rsid w:val="00C36970"/>
    <w:rsid w:val="00C3711B"/>
    <w:rsid w:val="00C37DC0"/>
    <w:rsid w:val="00C40A34"/>
    <w:rsid w:val="00C4561C"/>
    <w:rsid w:val="00C4726B"/>
    <w:rsid w:val="00C57EAA"/>
    <w:rsid w:val="00C602B2"/>
    <w:rsid w:val="00C608A2"/>
    <w:rsid w:val="00C61E70"/>
    <w:rsid w:val="00C6291E"/>
    <w:rsid w:val="00C63679"/>
    <w:rsid w:val="00C6444A"/>
    <w:rsid w:val="00C6444E"/>
    <w:rsid w:val="00C66098"/>
    <w:rsid w:val="00C71F99"/>
    <w:rsid w:val="00C7316E"/>
    <w:rsid w:val="00C74353"/>
    <w:rsid w:val="00C752A1"/>
    <w:rsid w:val="00C76750"/>
    <w:rsid w:val="00C77BE8"/>
    <w:rsid w:val="00C8003B"/>
    <w:rsid w:val="00C830FE"/>
    <w:rsid w:val="00C874F8"/>
    <w:rsid w:val="00C90F2D"/>
    <w:rsid w:val="00C968D9"/>
    <w:rsid w:val="00C97964"/>
    <w:rsid w:val="00C9796E"/>
    <w:rsid w:val="00CA0F29"/>
    <w:rsid w:val="00CA185F"/>
    <w:rsid w:val="00CA4EB6"/>
    <w:rsid w:val="00CA519F"/>
    <w:rsid w:val="00CA6AF0"/>
    <w:rsid w:val="00CA77AF"/>
    <w:rsid w:val="00CB09E5"/>
    <w:rsid w:val="00CB0FBC"/>
    <w:rsid w:val="00CB1806"/>
    <w:rsid w:val="00CB2C47"/>
    <w:rsid w:val="00CB31D0"/>
    <w:rsid w:val="00CB53E0"/>
    <w:rsid w:val="00CC3006"/>
    <w:rsid w:val="00CC3B0C"/>
    <w:rsid w:val="00CD20E9"/>
    <w:rsid w:val="00CD2241"/>
    <w:rsid w:val="00CD3CF2"/>
    <w:rsid w:val="00CD4626"/>
    <w:rsid w:val="00CD7A23"/>
    <w:rsid w:val="00CE5EA6"/>
    <w:rsid w:val="00CE64B1"/>
    <w:rsid w:val="00CE6FF9"/>
    <w:rsid w:val="00CF3902"/>
    <w:rsid w:val="00CF4A0B"/>
    <w:rsid w:val="00CF64CC"/>
    <w:rsid w:val="00CF686E"/>
    <w:rsid w:val="00CF7984"/>
    <w:rsid w:val="00D007E7"/>
    <w:rsid w:val="00D02E2A"/>
    <w:rsid w:val="00D03CCB"/>
    <w:rsid w:val="00D04A1C"/>
    <w:rsid w:val="00D053F1"/>
    <w:rsid w:val="00D06C17"/>
    <w:rsid w:val="00D071E4"/>
    <w:rsid w:val="00D07BAB"/>
    <w:rsid w:val="00D10221"/>
    <w:rsid w:val="00D15015"/>
    <w:rsid w:val="00D25EB4"/>
    <w:rsid w:val="00D269D9"/>
    <w:rsid w:val="00D27226"/>
    <w:rsid w:val="00D30FA2"/>
    <w:rsid w:val="00D374BD"/>
    <w:rsid w:val="00D42752"/>
    <w:rsid w:val="00D43873"/>
    <w:rsid w:val="00D43A3C"/>
    <w:rsid w:val="00D459DF"/>
    <w:rsid w:val="00D4630C"/>
    <w:rsid w:val="00D50352"/>
    <w:rsid w:val="00D51C3E"/>
    <w:rsid w:val="00D5256F"/>
    <w:rsid w:val="00D5545C"/>
    <w:rsid w:val="00D5592C"/>
    <w:rsid w:val="00D57953"/>
    <w:rsid w:val="00D675C4"/>
    <w:rsid w:val="00D67931"/>
    <w:rsid w:val="00D72CC6"/>
    <w:rsid w:val="00D732C0"/>
    <w:rsid w:val="00D73D82"/>
    <w:rsid w:val="00D80498"/>
    <w:rsid w:val="00D81982"/>
    <w:rsid w:val="00D81E22"/>
    <w:rsid w:val="00D83281"/>
    <w:rsid w:val="00D842C2"/>
    <w:rsid w:val="00D844C4"/>
    <w:rsid w:val="00D84632"/>
    <w:rsid w:val="00D84BF7"/>
    <w:rsid w:val="00D86D77"/>
    <w:rsid w:val="00D87B79"/>
    <w:rsid w:val="00D90F04"/>
    <w:rsid w:val="00D92E99"/>
    <w:rsid w:val="00D93D3F"/>
    <w:rsid w:val="00D95BD5"/>
    <w:rsid w:val="00D9692C"/>
    <w:rsid w:val="00DA0564"/>
    <w:rsid w:val="00DA117D"/>
    <w:rsid w:val="00DA2821"/>
    <w:rsid w:val="00DA72B1"/>
    <w:rsid w:val="00DB091B"/>
    <w:rsid w:val="00DB470E"/>
    <w:rsid w:val="00DB4FC6"/>
    <w:rsid w:val="00DB7E36"/>
    <w:rsid w:val="00DC1E22"/>
    <w:rsid w:val="00DC2E3F"/>
    <w:rsid w:val="00DC6FBE"/>
    <w:rsid w:val="00DD0D4F"/>
    <w:rsid w:val="00DD0E57"/>
    <w:rsid w:val="00DD234C"/>
    <w:rsid w:val="00DD2BA6"/>
    <w:rsid w:val="00DD480A"/>
    <w:rsid w:val="00DD4A96"/>
    <w:rsid w:val="00DD4F52"/>
    <w:rsid w:val="00DD6D81"/>
    <w:rsid w:val="00DD6DD2"/>
    <w:rsid w:val="00DE00A7"/>
    <w:rsid w:val="00DE1450"/>
    <w:rsid w:val="00DE38CC"/>
    <w:rsid w:val="00DE4A48"/>
    <w:rsid w:val="00DE51EC"/>
    <w:rsid w:val="00DE6047"/>
    <w:rsid w:val="00DE692B"/>
    <w:rsid w:val="00DE7611"/>
    <w:rsid w:val="00DE7C59"/>
    <w:rsid w:val="00DF1475"/>
    <w:rsid w:val="00DF1C40"/>
    <w:rsid w:val="00DF2197"/>
    <w:rsid w:val="00DF323D"/>
    <w:rsid w:val="00DF6383"/>
    <w:rsid w:val="00E00DE8"/>
    <w:rsid w:val="00E01CB7"/>
    <w:rsid w:val="00E0293E"/>
    <w:rsid w:val="00E048C1"/>
    <w:rsid w:val="00E04AF8"/>
    <w:rsid w:val="00E07E19"/>
    <w:rsid w:val="00E1141A"/>
    <w:rsid w:val="00E116AE"/>
    <w:rsid w:val="00E123CA"/>
    <w:rsid w:val="00E13197"/>
    <w:rsid w:val="00E205E6"/>
    <w:rsid w:val="00E24800"/>
    <w:rsid w:val="00E26D1C"/>
    <w:rsid w:val="00E301CA"/>
    <w:rsid w:val="00E37419"/>
    <w:rsid w:val="00E40FEE"/>
    <w:rsid w:val="00E41422"/>
    <w:rsid w:val="00E424B7"/>
    <w:rsid w:val="00E4470D"/>
    <w:rsid w:val="00E4497C"/>
    <w:rsid w:val="00E53F2E"/>
    <w:rsid w:val="00E558D8"/>
    <w:rsid w:val="00E60009"/>
    <w:rsid w:val="00E61638"/>
    <w:rsid w:val="00E62B63"/>
    <w:rsid w:val="00E62D46"/>
    <w:rsid w:val="00E64F92"/>
    <w:rsid w:val="00E65F31"/>
    <w:rsid w:val="00E6703C"/>
    <w:rsid w:val="00E735DE"/>
    <w:rsid w:val="00E7508D"/>
    <w:rsid w:val="00E81FA3"/>
    <w:rsid w:val="00E82F8D"/>
    <w:rsid w:val="00E83F20"/>
    <w:rsid w:val="00E8559B"/>
    <w:rsid w:val="00E93933"/>
    <w:rsid w:val="00E9533D"/>
    <w:rsid w:val="00E95552"/>
    <w:rsid w:val="00E95908"/>
    <w:rsid w:val="00EA2ED2"/>
    <w:rsid w:val="00EA42DD"/>
    <w:rsid w:val="00EA5FC7"/>
    <w:rsid w:val="00EB0A80"/>
    <w:rsid w:val="00EB17C2"/>
    <w:rsid w:val="00EB2153"/>
    <w:rsid w:val="00EB47BD"/>
    <w:rsid w:val="00EB6F7C"/>
    <w:rsid w:val="00EC2DF6"/>
    <w:rsid w:val="00EC3EEF"/>
    <w:rsid w:val="00EC42A6"/>
    <w:rsid w:val="00EC4C07"/>
    <w:rsid w:val="00EC504F"/>
    <w:rsid w:val="00EC62C5"/>
    <w:rsid w:val="00EC6BAF"/>
    <w:rsid w:val="00EC6D4A"/>
    <w:rsid w:val="00ED029D"/>
    <w:rsid w:val="00ED2A05"/>
    <w:rsid w:val="00ED6A97"/>
    <w:rsid w:val="00ED748A"/>
    <w:rsid w:val="00EE1CF6"/>
    <w:rsid w:val="00EE2D3C"/>
    <w:rsid w:val="00EE49E3"/>
    <w:rsid w:val="00EE618D"/>
    <w:rsid w:val="00EF25E7"/>
    <w:rsid w:val="00EF4CC1"/>
    <w:rsid w:val="00EF7405"/>
    <w:rsid w:val="00F02053"/>
    <w:rsid w:val="00F0473C"/>
    <w:rsid w:val="00F05F1F"/>
    <w:rsid w:val="00F063CB"/>
    <w:rsid w:val="00F07BF2"/>
    <w:rsid w:val="00F07C84"/>
    <w:rsid w:val="00F07D08"/>
    <w:rsid w:val="00F10D6C"/>
    <w:rsid w:val="00F11093"/>
    <w:rsid w:val="00F1199A"/>
    <w:rsid w:val="00F12881"/>
    <w:rsid w:val="00F13234"/>
    <w:rsid w:val="00F13DB2"/>
    <w:rsid w:val="00F143C1"/>
    <w:rsid w:val="00F14771"/>
    <w:rsid w:val="00F174BC"/>
    <w:rsid w:val="00F218D9"/>
    <w:rsid w:val="00F22192"/>
    <w:rsid w:val="00F24C45"/>
    <w:rsid w:val="00F25DB7"/>
    <w:rsid w:val="00F26B6C"/>
    <w:rsid w:val="00F31F39"/>
    <w:rsid w:val="00F3329B"/>
    <w:rsid w:val="00F33408"/>
    <w:rsid w:val="00F337CD"/>
    <w:rsid w:val="00F35868"/>
    <w:rsid w:val="00F37516"/>
    <w:rsid w:val="00F378B4"/>
    <w:rsid w:val="00F44450"/>
    <w:rsid w:val="00F4563E"/>
    <w:rsid w:val="00F467E7"/>
    <w:rsid w:val="00F47EF0"/>
    <w:rsid w:val="00F501C5"/>
    <w:rsid w:val="00F50D51"/>
    <w:rsid w:val="00F56F59"/>
    <w:rsid w:val="00F57657"/>
    <w:rsid w:val="00F6090C"/>
    <w:rsid w:val="00F6107D"/>
    <w:rsid w:val="00F63E69"/>
    <w:rsid w:val="00F667A7"/>
    <w:rsid w:val="00F67D9F"/>
    <w:rsid w:val="00F700F1"/>
    <w:rsid w:val="00F73549"/>
    <w:rsid w:val="00F74C8E"/>
    <w:rsid w:val="00F75705"/>
    <w:rsid w:val="00F762B6"/>
    <w:rsid w:val="00F76D64"/>
    <w:rsid w:val="00F77020"/>
    <w:rsid w:val="00F77C1D"/>
    <w:rsid w:val="00F81590"/>
    <w:rsid w:val="00F82465"/>
    <w:rsid w:val="00F8293A"/>
    <w:rsid w:val="00F87982"/>
    <w:rsid w:val="00F87D2F"/>
    <w:rsid w:val="00F902B0"/>
    <w:rsid w:val="00F91993"/>
    <w:rsid w:val="00F91B49"/>
    <w:rsid w:val="00F93C2F"/>
    <w:rsid w:val="00F956FA"/>
    <w:rsid w:val="00FA25FC"/>
    <w:rsid w:val="00FA2C88"/>
    <w:rsid w:val="00FA739A"/>
    <w:rsid w:val="00FA7A72"/>
    <w:rsid w:val="00FB47A5"/>
    <w:rsid w:val="00FB4DA6"/>
    <w:rsid w:val="00FB50F9"/>
    <w:rsid w:val="00FB58FA"/>
    <w:rsid w:val="00FB760C"/>
    <w:rsid w:val="00FC44F8"/>
    <w:rsid w:val="00FC46CA"/>
    <w:rsid w:val="00FC4D81"/>
    <w:rsid w:val="00FC58A2"/>
    <w:rsid w:val="00FD0E5F"/>
    <w:rsid w:val="00FD20E4"/>
    <w:rsid w:val="00FD2C46"/>
    <w:rsid w:val="00FD2E2D"/>
    <w:rsid w:val="00FD43E7"/>
    <w:rsid w:val="00FD60DD"/>
    <w:rsid w:val="00FD7C66"/>
    <w:rsid w:val="00FD7F62"/>
    <w:rsid w:val="00FE24B9"/>
    <w:rsid w:val="00FE26B8"/>
    <w:rsid w:val="00FE2EAB"/>
    <w:rsid w:val="00FE5D77"/>
    <w:rsid w:val="00FF16BE"/>
    <w:rsid w:val="00FF3300"/>
    <w:rsid w:val="00FF3CE2"/>
    <w:rsid w:val="00FF4DCA"/>
    <w:rsid w:val="00FF5451"/>
    <w:rsid w:val="00FF559C"/>
    <w:rsid w:val="00FF6223"/>
    <w:rsid w:val="00FF62C9"/>
    <w:rsid w:val="00FF7E62"/>
    <w:rsid w:val="00FF7EA2"/>
    <w:rsid w:val="04D63DFE"/>
    <w:rsid w:val="17BF081E"/>
    <w:rsid w:val="43FA2813"/>
    <w:rsid w:val="4D477DF0"/>
    <w:rsid w:val="5C8530EC"/>
    <w:rsid w:val="5E9E02B3"/>
    <w:rsid w:val="6AC608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Hyperlink" w:semiHidden="0" w:unhideWhenUsed="0" w:qFormat="1"/>
    <w:lsdException w:name="FollowedHyperlink"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Balloon Text" w:unhideWhenUsed="0" w:qFormat="1"/>
    <w:lsdException w:name="Table Grid" w:semiHidden="0" w:unhideWhenUsed="0"/>
    <w:lsdException w:name="No Spacing"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9"/>
    <w:qFormat/>
    <w:pPr>
      <w:keepNext/>
      <w:keepLines/>
      <w:spacing w:before="480"/>
      <w:outlineLvl w:val="0"/>
    </w:pPr>
    <w:rPr>
      <w:rFonts w:ascii="Cambria" w:eastAsia="Calibri" w:hAnsi="Cambria"/>
      <w:b/>
      <w:color w:val="365F91"/>
      <w:sz w:val="28"/>
      <w:szCs w:val="20"/>
    </w:rPr>
  </w:style>
  <w:style w:type="paragraph" w:styleId="2">
    <w:name w:val="heading 2"/>
    <w:basedOn w:val="a"/>
    <w:link w:val="20"/>
    <w:uiPriority w:val="99"/>
    <w:qFormat/>
    <w:pPr>
      <w:keepNext/>
      <w:spacing w:before="100" w:beforeAutospacing="1" w:after="100" w:afterAutospacing="1"/>
      <w:jc w:val="center"/>
      <w:outlineLvl w:val="1"/>
    </w:pPr>
    <w:rPr>
      <w:rFonts w:eastAsia="Calibri"/>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800080"/>
      <w:u w:val="single"/>
    </w:rPr>
  </w:style>
  <w:style w:type="character" w:styleId="a4">
    <w:name w:val="Hyperlink"/>
    <w:uiPriority w:val="99"/>
    <w:qFormat/>
    <w:rPr>
      <w:rFonts w:cs="Times New Roman"/>
      <w:color w:val="0000FF"/>
      <w:u w:val="single"/>
    </w:rPr>
  </w:style>
  <w:style w:type="character" w:styleId="a5">
    <w:name w:val="page number"/>
    <w:uiPriority w:val="99"/>
    <w:qFormat/>
    <w:rPr>
      <w:rFonts w:cs="Times New Roman"/>
    </w:rPr>
  </w:style>
  <w:style w:type="character" w:styleId="a6">
    <w:name w:val="Strong"/>
    <w:uiPriority w:val="99"/>
    <w:qFormat/>
    <w:rPr>
      <w:rFonts w:cs="Times New Roman"/>
      <w:b/>
    </w:rPr>
  </w:style>
  <w:style w:type="paragraph" w:styleId="a7">
    <w:name w:val="Balloon Text"/>
    <w:basedOn w:val="a"/>
    <w:link w:val="a8"/>
    <w:uiPriority w:val="99"/>
    <w:semiHidden/>
    <w:qFormat/>
    <w:rPr>
      <w:rFonts w:ascii="Tahoma" w:eastAsia="Calibri" w:hAnsi="Tahoma"/>
      <w:sz w:val="16"/>
      <w:szCs w:val="20"/>
    </w:rPr>
  </w:style>
  <w:style w:type="paragraph" w:styleId="a9">
    <w:name w:val="header"/>
    <w:basedOn w:val="a"/>
    <w:link w:val="aa"/>
    <w:uiPriority w:val="99"/>
    <w:qFormat/>
    <w:pPr>
      <w:tabs>
        <w:tab w:val="center" w:pos="4677"/>
        <w:tab w:val="right" w:pos="9355"/>
      </w:tabs>
    </w:pPr>
    <w:rPr>
      <w:rFonts w:eastAsia="Calibri"/>
      <w:szCs w:val="20"/>
    </w:rPr>
  </w:style>
  <w:style w:type="paragraph" w:styleId="ab">
    <w:name w:val="Body Text"/>
    <w:basedOn w:val="a"/>
    <w:link w:val="ac"/>
    <w:uiPriority w:val="99"/>
    <w:qFormat/>
    <w:pPr>
      <w:widowControl w:val="0"/>
      <w:suppressAutoHyphens/>
      <w:spacing w:line="100" w:lineRule="atLeast"/>
      <w:jc w:val="center"/>
    </w:pPr>
    <w:rPr>
      <w:rFonts w:eastAsia="Calibri"/>
      <w:b/>
      <w:kern w:val="1"/>
      <w:szCs w:val="20"/>
      <w:lang w:val="en-US"/>
    </w:rPr>
  </w:style>
  <w:style w:type="paragraph" w:styleId="ad">
    <w:name w:val="footer"/>
    <w:basedOn w:val="a"/>
    <w:link w:val="ae"/>
    <w:uiPriority w:val="99"/>
    <w:qFormat/>
    <w:pPr>
      <w:tabs>
        <w:tab w:val="center" w:pos="4677"/>
        <w:tab w:val="right" w:pos="9355"/>
      </w:tabs>
    </w:pPr>
    <w:rPr>
      <w:rFonts w:eastAsia="Calibri"/>
      <w:szCs w:val="20"/>
    </w:rPr>
  </w:style>
  <w:style w:type="paragraph" w:styleId="af">
    <w:name w:val="Normal (Web)"/>
    <w:basedOn w:val="a"/>
    <w:link w:val="af0"/>
    <w:uiPriority w:val="99"/>
    <w:pPr>
      <w:spacing w:before="100" w:beforeAutospacing="1" w:after="119"/>
    </w:pPr>
    <w:rPr>
      <w:rFonts w:eastAsia="Calibri"/>
      <w:szCs w:val="20"/>
    </w:rPr>
  </w:style>
  <w:style w:type="table" w:styleId="af1">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qFormat/>
    <w:locked/>
    <w:rPr>
      <w:rFonts w:ascii="Cambria" w:hAnsi="Cambria" w:cs="Times New Roman"/>
      <w:b/>
      <w:color w:val="365F91"/>
      <w:sz w:val="28"/>
      <w:lang w:eastAsia="ru-RU"/>
    </w:rPr>
  </w:style>
  <w:style w:type="character" w:customStyle="1" w:styleId="20">
    <w:name w:val="Заголовок 2 Знак"/>
    <w:link w:val="2"/>
    <w:uiPriority w:val="99"/>
    <w:qFormat/>
    <w:locked/>
    <w:rPr>
      <w:rFonts w:ascii="Times New Roman" w:hAnsi="Times New Roman" w:cs="Times New Roman"/>
      <w:b/>
      <w:sz w:val="36"/>
      <w:lang w:eastAsia="ru-RU"/>
    </w:rPr>
  </w:style>
  <w:style w:type="character" w:customStyle="1" w:styleId="a8">
    <w:name w:val="Текст выноски Знак"/>
    <w:link w:val="a7"/>
    <w:uiPriority w:val="99"/>
    <w:semiHidden/>
    <w:qFormat/>
    <w:locked/>
    <w:rPr>
      <w:rFonts w:ascii="Tahoma" w:hAnsi="Tahoma" w:cs="Times New Roman"/>
      <w:sz w:val="16"/>
      <w:lang w:eastAsia="ru-RU"/>
    </w:rPr>
  </w:style>
  <w:style w:type="character" w:customStyle="1" w:styleId="aa">
    <w:name w:val="Верхний колонтитул Знак"/>
    <w:link w:val="a9"/>
    <w:uiPriority w:val="99"/>
    <w:locked/>
    <w:rPr>
      <w:rFonts w:ascii="Times New Roman" w:hAnsi="Times New Roman" w:cs="Times New Roman"/>
      <w:sz w:val="24"/>
    </w:rPr>
  </w:style>
  <w:style w:type="character" w:customStyle="1" w:styleId="ac">
    <w:name w:val="Основной текст Знак"/>
    <w:link w:val="ab"/>
    <w:uiPriority w:val="99"/>
    <w:locked/>
    <w:rPr>
      <w:rFonts w:ascii="Times New Roman" w:hAnsi="Times New Roman" w:cs="Times New Roman"/>
      <w:b/>
      <w:kern w:val="1"/>
      <w:sz w:val="24"/>
      <w:lang w:val="en-US"/>
    </w:rPr>
  </w:style>
  <w:style w:type="character" w:customStyle="1" w:styleId="ae">
    <w:name w:val="Нижний колонтитул Знак"/>
    <w:link w:val="ad"/>
    <w:uiPriority w:val="99"/>
    <w:semiHidden/>
    <w:qFormat/>
    <w:locked/>
    <w:rPr>
      <w:rFonts w:ascii="Times New Roman" w:hAnsi="Times New Roman" w:cs="Times New Roman"/>
      <w:sz w:val="24"/>
    </w:rPr>
  </w:style>
  <w:style w:type="paragraph" w:customStyle="1" w:styleId="11">
    <w:name w:val="1 Знак Знак Знак Знак Знак Знак Знак"/>
    <w:basedOn w:val="a"/>
    <w:uiPriority w:val="99"/>
    <w:qFormat/>
    <w:rPr>
      <w:rFonts w:ascii="Verdana" w:hAnsi="Verdana" w:cs="Verdana"/>
      <w:sz w:val="20"/>
      <w:szCs w:val="20"/>
      <w:lang w:val="en-US" w:eastAsia="en-US"/>
    </w:rPr>
  </w:style>
  <w:style w:type="paragraph" w:styleId="af2">
    <w:name w:val="No Spacing"/>
    <w:link w:val="af3"/>
    <w:uiPriority w:val="99"/>
    <w:qFormat/>
    <w:rPr>
      <w:sz w:val="22"/>
      <w:lang w:eastAsia="en-US"/>
    </w:rPr>
  </w:style>
  <w:style w:type="character" w:customStyle="1" w:styleId="af3">
    <w:name w:val="Без интервала Знак"/>
    <w:link w:val="af2"/>
    <w:uiPriority w:val="99"/>
    <w:qFormat/>
    <w:locked/>
    <w:rPr>
      <w:sz w:val="22"/>
      <w:lang w:val="ru-RU" w:eastAsia="en-US" w:bidi="ar-SA"/>
    </w:rPr>
  </w:style>
  <w:style w:type="paragraph" w:styleId="af4">
    <w:name w:val="List Paragraph"/>
    <w:basedOn w:val="a"/>
    <w:link w:val="af5"/>
    <w:uiPriority w:val="99"/>
    <w:qFormat/>
    <w:pPr>
      <w:ind w:left="708"/>
    </w:pPr>
    <w:rPr>
      <w:rFonts w:eastAsia="Calibri"/>
      <w:szCs w:val="20"/>
    </w:rPr>
  </w:style>
  <w:style w:type="character" w:customStyle="1" w:styleId="af5">
    <w:name w:val="Абзац списка Знак"/>
    <w:link w:val="af4"/>
    <w:uiPriority w:val="99"/>
    <w:locked/>
    <w:rPr>
      <w:rFonts w:ascii="Times New Roman" w:hAnsi="Times New Roman"/>
      <w:sz w:val="24"/>
      <w:lang w:eastAsia="ru-RU"/>
    </w:rPr>
  </w:style>
  <w:style w:type="paragraph" w:customStyle="1" w:styleId="12">
    <w:name w:val="Абзац списка1"/>
    <w:basedOn w:val="a"/>
    <w:uiPriority w:val="99"/>
    <w:pPr>
      <w:spacing w:after="200" w:line="276" w:lineRule="auto"/>
      <w:ind w:left="720"/>
      <w:contextualSpacing/>
    </w:pPr>
    <w:rPr>
      <w:rFonts w:ascii="Calibri" w:hAnsi="Calibri"/>
      <w:sz w:val="22"/>
      <w:szCs w:val="22"/>
    </w:rPr>
  </w:style>
  <w:style w:type="paragraph" w:customStyle="1" w:styleId="110">
    <w:name w:val="Заголовок 11"/>
    <w:basedOn w:val="a"/>
    <w:uiPriority w:val="99"/>
    <w:qFormat/>
    <w:pPr>
      <w:widowControl w:val="0"/>
      <w:autoSpaceDE w:val="0"/>
      <w:autoSpaceDN w:val="0"/>
      <w:ind w:left="219"/>
      <w:outlineLvl w:val="1"/>
    </w:pPr>
    <w:rPr>
      <w:b/>
      <w:bCs/>
      <w:sz w:val="28"/>
      <w:szCs w:val="28"/>
      <w:lang w:eastAsia="en-US"/>
    </w:rPr>
  </w:style>
  <w:style w:type="character" w:customStyle="1" w:styleId="13">
    <w:name w:val="Основной текст Знак1"/>
    <w:uiPriority w:val="99"/>
    <w:qFormat/>
    <w:rPr>
      <w:rFonts w:ascii="Times New Roman" w:hAnsi="Times New Roman"/>
      <w:b/>
      <w:sz w:val="24"/>
    </w:rPr>
  </w:style>
  <w:style w:type="character" w:customStyle="1" w:styleId="markedcontent">
    <w:name w:val="markedcontent"/>
    <w:uiPriority w:val="99"/>
    <w:qFormat/>
  </w:style>
  <w:style w:type="character" w:customStyle="1" w:styleId="FontStyle23">
    <w:name w:val="Font Style23"/>
    <w:uiPriority w:val="99"/>
    <w:qFormat/>
    <w:rPr>
      <w:rFonts w:ascii="Times New Roman" w:hAnsi="Times New Roman"/>
      <w:b/>
      <w:sz w:val="20"/>
    </w:rPr>
  </w:style>
  <w:style w:type="character" w:customStyle="1" w:styleId="21">
    <w:name w:val="Основной текст Знак2"/>
    <w:uiPriority w:val="99"/>
    <w:qFormat/>
  </w:style>
  <w:style w:type="character" w:customStyle="1" w:styleId="extended-textshort">
    <w:name w:val="extended-text__short"/>
    <w:uiPriority w:val="99"/>
    <w:qFormat/>
  </w:style>
  <w:style w:type="character" w:customStyle="1" w:styleId="FontStyle19">
    <w:name w:val="Font Style19"/>
    <w:uiPriority w:val="99"/>
    <w:qFormat/>
    <w:rPr>
      <w:rFonts w:ascii="Times New Roman" w:hAnsi="Times New Roman"/>
      <w:sz w:val="22"/>
    </w:rPr>
  </w:style>
  <w:style w:type="character" w:customStyle="1" w:styleId="14">
    <w:name w:val="Основной шрифт абзаца1"/>
    <w:uiPriority w:val="99"/>
    <w:qFormat/>
  </w:style>
  <w:style w:type="character" w:customStyle="1" w:styleId="blk">
    <w:name w:val="blk"/>
    <w:uiPriority w:val="99"/>
    <w:qFormat/>
  </w:style>
  <w:style w:type="paragraph" w:customStyle="1" w:styleId="af6">
    <w:name w:val="Текст в заданном формате"/>
    <w:basedOn w:val="a"/>
    <w:uiPriority w:val="99"/>
    <w:qFormat/>
    <w:pPr>
      <w:suppressAutoHyphens/>
      <w:spacing w:line="252" w:lineRule="auto"/>
    </w:pPr>
    <w:rPr>
      <w:rFonts w:ascii="Liberation Mono" w:eastAsia="Calibri" w:hAnsi="Liberation Mono" w:cs="Liberation Mono"/>
      <w:sz w:val="20"/>
      <w:szCs w:val="20"/>
      <w:lang w:eastAsia="zh-CN"/>
    </w:rPr>
  </w:style>
  <w:style w:type="paragraph" w:customStyle="1" w:styleId="TableParagraph">
    <w:name w:val="Table Paragraph"/>
    <w:basedOn w:val="a"/>
    <w:uiPriority w:val="99"/>
    <w:qFormat/>
    <w:pPr>
      <w:widowControl w:val="0"/>
      <w:autoSpaceDE w:val="0"/>
      <w:autoSpaceDN w:val="0"/>
      <w:spacing w:line="268" w:lineRule="exact"/>
      <w:ind w:left="110"/>
    </w:pPr>
    <w:rPr>
      <w:sz w:val="22"/>
      <w:szCs w:val="22"/>
      <w:lang w:eastAsia="en-US"/>
    </w:rPr>
  </w:style>
  <w:style w:type="paragraph" w:customStyle="1" w:styleId="Standard">
    <w:name w:val="Standard"/>
    <w:uiPriority w:val="99"/>
    <w:qFormat/>
    <w:pPr>
      <w:widowControl w:val="0"/>
      <w:suppressAutoHyphens/>
      <w:autoSpaceDN w:val="0"/>
    </w:pPr>
    <w:rPr>
      <w:rFonts w:ascii="Times New Roman" w:hAnsi="Times New Roman" w:cs="Tahoma"/>
      <w:kern w:val="3"/>
      <w:sz w:val="24"/>
      <w:szCs w:val="24"/>
      <w:lang w:val="de-DE" w:eastAsia="ja-JP" w:bidi="fa-IR"/>
    </w:rPr>
  </w:style>
  <w:style w:type="paragraph" w:customStyle="1" w:styleId="Default">
    <w:name w:val="Default"/>
    <w:uiPriority w:val="99"/>
    <w:qFormat/>
    <w:pPr>
      <w:autoSpaceDE w:val="0"/>
      <w:autoSpaceDN w:val="0"/>
      <w:adjustRightInd w:val="0"/>
    </w:pPr>
    <w:rPr>
      <w:rFonts w:ascii="Times New Roman" w:eastAsia="Times New Roman" w:hAnsi="Times New Roman"/>
      <w:color w:val="000000"/>
      <w:sz w:val="24"/>
      <w:szCs w:val="24"/>
    </w:rPr>
  </w:style>
  <w:style w:type="paragraph" w:customStyle="1" w:styleId="western">
    <w:name w:val="western"/>
    <w:basedOn w:val="a"/>
    <w:uiPriority w:val="99"/>
    <w:qFormat/>
    <w:pPr>
      <w:spacing w:before="100" w:beforeAutospacing="1" w:after="142" w:line="288" w:lineRule="auto"/>
    </w:pPr>
    <w:rPr>
      <w:rFonts w:ascii="Calibri" w:hAnsi="Calibri"/>
      <w:color w:val="000000"/>
      <w:sz w:val="22"/>
      <w:szCs w:val="22"/>
    </w:rPr>
  </w:style>
  <w:style w:type="paragraph" w:customStyle="1" w:styleId="af7">
    <w:name w:val="Содержимое таблицы"/>
    <w:basedOn w:val="a"/>
    <w:uiPriority w:val="99"/>
    <w:qFormat/>
    <w:pPr>
      <w:suppressLineNumbers/>
      <w:suppressAutoHyphens/>
    </w:pPr>
    <w:rPr>
      <w:lang w:eastAsia="ar-SA"/>
    </w:rPr>
  </w:style>
  <w:style w:type="character" w:customStyle="1" w:styleId="apple-converted-space">
    <w:name w:val="apple-converted-space"/>
    <w:uiPriority w:val="99"/>
    <w:qFormat/>
  </w:style>
  <w:style w:type="character" w:customStyle="1" w:styleId="style13">
    <w:name w:val="style13"/>
    <w:uiPriority w:val="99"/>
    <w:qFormat/>
    <w:rPr>
      <w:lang w:val="ru-RU"/>
    </w:rPr>
  </w:style>
  <w:style w:type="paragraph" w:customStyle="1" w:styleId="Style5">
    <w:name w:val="Style5"/>
    <w:basedOn w:val="a"/>
    <w:uiPriority w:val="99"/>
    <w:qFormat/>
    <w:pPr>
      <w:widowControl w:val="0"/>
      <w:spacing w:line="259" w:lineRule="exact"/>
      <w:ind w:hanging="274"/>
    </w:pPr>
    <w:rPr>
      <w:rFonts w:ascii="Arial" w:eastAsia="Calibri" w:hAnsi="Arial" w:cs="Tahoma"/>
      <w:kern w:val="2"/>
      <w:lang w:val="en-US" w:eastAsia="en-US"/>
    </w:rPr>
  </w:style>
  <w:style w:type="character" w:customStyle="1" w:styleId="af0">
    <w:name w:val="Обычный (веб) Знак"/>
    <w:link w:val="af"/>
    <w:uiPriority w:val="99"/>
    <w:qFormat/>
    <w:locked/>
    <w:rPr>
      <w:rFonts w:ascii="Times New Roman" w:hAnsi="Times New Roman"/>
      <w:sz w:val="24"/>
    </w:rPr>
  </w:style>
  <w:style w:type="character" w:customStyle="1" w:styleId="pt-a0-000019">
    <w:name w:val="pt-a0-000019"/>
    <w:uiPriority w:val="99"/>
    <w:qFormat/>
  </w:style>
  <w:style w:type="character" w:customStyle="1" w:styleId="4">
    <w:name w:val="Основной шрифт абзаца4"/>
    <w:uiPriority w:val="99"/>
    <w:qFormat/>
  </w:style>
  <w:style w:type="character" w:customStyle="1" w:styleId="22">
    <w:name w:val="Основной шрифт абзаца2"/>
    <w:uiPriority w:val="99"/>
    <w:qFormat/>
  </w:style>
  <w:style w:type="paragraph" w:customStyle="1" w:styleId="msonormalcxsplast">
    <w:name w:val="msonormalcxsplast"/>
    <w:basedOn w:val="a"/>
    <w:uiPriority w:val="99"/>
    <w:qFormat/>
    <w:pPr>
      <w:widowControl w:val="0"/>
      <w:suppressAutoHyphens/>
      <w:spacing w:before="280" w:after="280" w:line="100" w:lineRule="atLeast"/>
    </w:pPr>
    <w:rPr>
      <w:rFonts w:eastAsia="Calibri" w:cs="Tahoma"/>
      <w:kern w:val="1"/>
      <w:lang w:val="en-US" w:eastAsia="en-US"/>
    </w:rPr>
  </w:style>
  <w:style w:type="character" w:customStyle="1" w:styleId="grame">
    <w:name w:val="grame"/>
    <w:uiPriority w:val="99"/>
    <w:qFormat/>
  </w:style>
  <w:style w:type="character" w:customStyle="1" w:styleId="3">
    <w:name w:val="Основной шрифт абзаца3"/>
    <w:link w:val="31"/>
    <w:uiPriority w:val="99"/>
    <w:qFormat/>
    <w:locked/>
  </w:style>
  <w:style w:type="paragraph" w:customStyle="1" w:styleId="31">
    <w:name w:val="Основной текст с отступом 3 Знак1"/>
    <w:basedOn w:val="a"/>
    <w:link w:val="3"/>
    <w:uiPriority w:val="99"/>
    <w:qFormat/>
    <w:pPr>
      <w:suppressAutoHyphens/>
      <w:ind w:left="708"/>
    </w:pPr>
    <w:rPr>
      <w:rFonts w:ascii="Calibri" w:eastAsia="Calibri" w:hAnsi="Calibri"/>
      <w:sz w:val="20"/>
      <w:szCs w:val="20"/>
    </w:rPr>
  </w:style>
  <w:style w:type="paragraph" w:customStyle="1" w:styleId="TableContents">
    <w:name w:val="Table Contents"/>
    <w:basedOn w:val="Standard"/>
    <w:qFormat/>
    <w:pPr>
      <w:suppressLineNumbers/>
    </w:pPr>
    <w:rPr>
      <w:rFonts w:ascii="Arial" w:eastAsia="Times New Roma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D%D0%BD%D0%BE%D0%B2%D0%B0%D1%86%D0%B8%D1%8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rdatov.bezformata.com/word/orlyata-rossii/88316/" TargetMode="External"/><Relationship Id="rId4" Type="http://schemas.openxmlformats.org/officeDocument/2006/relationships/settings" Target="settings.xml"/><Relationship Id="rId9" Type="http://schemas.openxmlformats.org/officeDocument/2006/relationships/hyperlink" Target="https://disk.yandex.ru/d/0RxWO1agNE26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43153</Words>
  <Characters>245973</Characters>
  <Application>Microsoft Office Word</Application>
  <DocSecurity>0</DocSecurity>
  <Lines>2049</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cp:lastModifiedBy>
  <cp:revision>618</cp:revision>
  <cp:lastPrinted>2025-09-02T08:44:00Z</cp:lastPrinted>
  <dcterms:created xsi:type="dcterms:W3CDTF">2023-05-25T09:40:00Z</dcterms:created>
  <dcterms:modified xsi:type="dcterms:W3CDTF">2025-09-02T08:50:00Z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9438CA2DFE824B148A3A4872A02F640B_12</vt:lpwstr>
  </property>
</Properties>
</file>