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395D" w14:textId="144F498F" w:rsidR="00507CE2" w:rsidRDefault="002C5B72" w:rsidP="002C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6.</w:t>
      </w:r>
    </w:p>
    <w:p w14:paraId="40C5B26A" w14:textId="065057F3" w:rsidR="002C5B72" w:rsidRDefault="002C5B72" w:rsidP="002C5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Первичная экологическая экспертиза продуктов питания.</w:t>
      </w:r>
    </w:p>
    <w:p w14:paraId="534AA738" w14:textId="71FDF40B" w:rsidR="002C5B72" w:rsidRDefault="002C5B72" w:rsidP="002C5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B5000" w14:textId="77777777" w:rsidR="002C5B72" w:rsidRPr="00CE679E" w:rsidRDefault="002C5B72" w:rsidP="002C5B72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u w:val="single"/>
        </w:rPr>
      </w:pPr>
      <w:r w:rsidRPr="00CE679E">
        <w:rPr>
          <w:rFonts w:ascii="Times New Roman" w:hAnsi="Times New Roman" w:cs="Times New Roman"/>
          <w:color w:val="auto"/>
          <w:u w:val="single"/>
        </w:rPr>
        <w:t>Алгоритм проведения первичной экспертизы упакованных продуктов питания</w:t>
      </w:r>
    </w:p>
    <w:p w14:paraId="3248CECB" w14:textId="77777777" w:rsidR="002C5B72" w:rsidRPr="00CE679E" w:rsidRDefault="002C5B72" w:rsidP="002C5B7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b/>
          <w:bCs/>
          <w:sz w:val="24"/>
          <w:szCs w:val="24"/>
        </w:rPr>
        <w:t>1. Экспертиза упаковки</w:t>
      </w:r>
    </w:p>
    <w:p w14:paraId="2E31FD77" w14:textId="77777777" w:rsidR="002C5B72" w:rsidRPr="00CE679E" w:rsidRDefault="002C5B72" w:rsidP="002C5B7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 xml:space="preserve">А. Вид упаковки (пластмассовая упаковка, алюминиевая фольга, бумага и т.д.). </w:t>
      </w:r>
      <w:r w:rsidRPr="00CE679E">
        <w:rPr>
          <w:rFonts w:ascii="Times New Roman" w:hAnsi="Times New Roman" w:cs="Times New Roman"/>
          <w:sz w:val="24"/>
          <w:szCs w:val="24"/>
        </w:rPr>
        <w:br/>
        <w:t xml:space="preserve">Б. Сохранность упаковки (механическое повреждение, коррозия и т.д.). </w:t>
      </w:r>
      <w:r w:rsidRPr="00CE679E">
        <w:rPr>
          <w:rFonts w:ascii="Times New Roman" w:hAnsi="Times New Roman" w:cs="Times New Roman"/>
          <w:sz w:val="24"/>
          <w:szCs w:val="24"/>
        </w:rPr>
        <w:br/>
      </w:r>
      <w:r w:rsidRPr="00CE679E">
        <w:rPr>
          <w:rFonts w:ascii="Times New Roman" w:hAnsi="Times New Roman" w:cs="Times New Roman"/>
          <w:b/>
          <w:bCs/>
          <w:sz w:val="24"/>
          <w:szCs w:val="24"/>
        </w:rPr>
        <w:t>2. Экспертиза этикетки</w:t>
      </w:r>
    </w:p>
    <w:p w14:paraId="4ED58F27" w14:textId="77777777" w:rsidR="002C5B72" w:rsidRPr="00CE679E" w:rsidRDefault="002C5B72" w:rsidP="002C5B72">
      <w:pPr>
        <w:pStyle w:val="a3"/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 xml:space="preserve">А. </w:t>
      </w:r>
      <w:r w:rsidRPr="00CE679E">
        <w:rPr>
          <w:rFonts w:ascii="Times New Roman" w:hAnsi="Times New Roman" w:cs="Times New Roman"/>
          <w:sz w:val="24"/>
          <w:szCs w:val="24"/>
          <w:u w:val="single"/>
        </w:rPr>
        <w:t>Полнота информации на этикетке</w:t>
      </w:r>
      <w:r w:rsidRPr="00CE679E">
        <w:rPr>
          <w:rFonts w:ascii="Times New Roman" w:hAnsi="Times New Roman" w:cs="Times New Roman"/>
          <w:sz w:val="24"/>
          <w:szCs w:val="24"/>
        </w:rPr>
        <w:t>:</w:t>
      </w:r>
    </w:p>
    <w:p w14:paraId="71E1AB99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наименование предприятия-изготовителя, его адрес;</w:t>
      </w:r>
    </w:p>
    <w:p w14:paraId="79810404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наименование товара, его масса;</w:t>
      </w:r>
    </w:p>
    <w:p w14:paraId="6583FBF8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состав;</w:t>
      </w:r>
    </w:p>
    <w:p w14:paraId="1366564D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калорийность;</w:t>
      </w:r>
    </w:p>
    <w:p w14:paraId="58098F74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срок годности;</w:t>
      </w:r>
    </w:p>
    <w:p w14:paraId="01D139EC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дата изготовления;</w:t>
      </w:r>
    </w:p>
    <w:p w14:paraId="52A7D1F9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>обозначения ГОСТа или ТУ;</w:t>
      </w:r>
    </w:p>
    <w:p w14:paraId="0B2F22FE" w14:textId="77777777" w:rsidR="002C5B72" w:rsidRPr="00CE679E" w:rsidRDefault="002C5B72" w:rsidP="002C5B7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 xml:space="preserve">предупреждения об опасности (в случае необходимости); </w:t>
      </w:r>
    </w:p>
    <w:p w14:paraId="0D19B4C7" w14:textId="5D9F9C41" w:rsidR="002C5B72" w:rsidRDefault="002C5B72" w:rsidP="008431F0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E679E">
        <w:rPr>
          <w:rFonts w:ascii="Times New Roman" w:hAnsi="Times New Roman" w:cs="Times New Roman"/>
          <w:sz w:val="24"/>
          <w:szCs w:val="24"/>
        </w:rPr>
        <w:t xml:space="preserve">охарактеризуйте состав продукта, отметьте наличие консервантов и пищевых добавок. </w:t>
      </w:r>
      <w:r w:rsidR="00843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A55E2" w14:textId="1AF43EC0" w:rsidR="008431F0" w:rsidRDefault="008431F0" w:rsidP="008431F0">
      <w:pPr>
        <w:pStyle w:val="a4"/>
      </w:pPr>
    </w:p>
    <w:p w14:paraId="002968D5" w14:textId="537ECE07" w:rsidR="008431F0" w:rsidRPr="008431F0" w:rsidRDefault="008431F0" w:rsidP="008431F0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  <w:r w:rsidRPr="008431F0">
        <w:rPr>
          <w:rFonts w:ascii="Times New Roman" w:hAnsi="Times New Roman"/>
          <w:sz w:val="24"/>
          <w:szCs w:val="24"/>
        </w:rPr>
        <w:t xml:space="preserve">Со списком  </w:t>
      </w:r>
      <w:r w:rsidRPr="008431F0">
        <w:rPr>
          <w:rFonts w:ascii="Times New Roman" w:hAnsi="Times New Roman"/>
          <w:sz w:val="24"/>
          <w:szCs w:val="24"/>
        </w:rPr>
        <w:t xml:space="preserve"> опасных и безопасных Е-кодов продуктов питания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познакомьтесь на сайте Роспотребнадзора </w:t>
      </w:r>
      <w:hyperlink r:id="rId5" w:history="1">
        <w:r w:rsidRPr="0092485B">
          <w:rPr>
            <w:rStyle w:val="a7"/>
            <w:rFonts w:ascii="Times New Roman" w:hAnsi="Times New Roman"/>
            <w:b w:val="0"/>
            <w:bCs w:val="0"/>
            <w:sz w:val="24"/>
            <w:szCs w:val="24"/>
          </w:rPr>
          <w:t>http://cgie.62.rospotrebnadzor.ru/consultation/info_2/45237/</w:t>
        </w:r>
      </w:hyperlink>
      <w:r>
        <w:rPr>
          <w:rFonts w:ascii="Times New Roman" w:hAnsi="Times New Roman"/>
          <w:b w:val="0"/>
          <w:bCs w:val="0"/>
          <w:sz w:val="24"/>
          <w:szCs w:val="24"/>
        </w:rPr>
        <w:t xml:space="preserve"> .</w:t>
      </w:r>
    </w:p>
    <w:p w14:paraId="2718012D" w14:textId="4FA763DB" w:rsidR="008431F0" w:rsidRPr="008431F0" w:rsidRDefault="008431F0" w:rsidP="008431F0">
      <w:pPr>
        <w:pStyle w:val="a4"/>
      </w:pPr>
    </w:p>
    <w:sectPr w:rsidR="008431F0" w:rsidRPr="0084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6CA"/>
    <w:multiLevelType w:val="multilevel"/>
    <w:tmpl w:val="28CC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E61A3"/>
    <w:multiLevelType w:val="hybridMultilevel"/>
    <w:tmpl w:val="888AACAE"/>
    <w:lvl w:ilvl="0" w:tplc="E8545C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E64D64"/>
    <w:multiLevelType w:val="multilevel"/>
    <w:tmpl w:val="5B9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91E54"/>
    <w:multiLevelType w:val="multilevel"/>
    <w:tmpl w:val="5072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51537"/>
    <w:multiLevelType w:val="hybridMultilevel"/>
    <w:tmpl w:val="14182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CB1ADB"/>
    <w:multiLevelType w:val="multilevel"/>
    <w:tmpl w:val="CE6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1C3C91"/>
    <w:multiLevelType w:val="multilevel"/>
    <w:tmpl w:val="7CDE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42771"/>
    <w:multiLevelType w:val="multilevel"/>
    <w:tmpl w:val="ACDC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814B1"/>
    <w:multiLevelType w:val="hybridMultilevel"/>
    <w:tmpl w:val="DD362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E41"/>
    <w:multiLevelType w:val="multilevel"/>
    <w:tmpl w:val="D572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039BA"/>
    <w:multiLevelType w:val="hybridMultilevel"/>
    <w:tmpl w:val="90FC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120D"/>
    <w:multiLevelType w:val="multilevel"/>
    <w:tmpl w:val="9444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622EC"/>
    <w:multiLevelType w:val="multilevel"/>
    <w:tmpl w:val="EEC45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74C75"/>
    <w:multiLevelType w:val="hybridMultilevel"/>
    <w:tmpl w:val="A88444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A3139AD"/>
    <w:multiLevelType w:val="multilevel"/>
    <w:tmpl w:val="B1E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14DE"/>
    <w:multiLevelType w:val="multilevel"/>
    <w:tmpl w:val="9AB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95060"/>
    <w:multiLevelType w:val="multilevel"/>
    <w:tmpl w:val="8C42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4A658D"/>
    <w:multiLevelType w:val="multilevel"/>
    <w:tmpl w:val="21D2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72C30"/>
    <w:multiLevelType w:val="hybridMultilevel"/>
    <w:tmpl w:val="5A16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A497D"/>
    <w:multiLevelType w:val="hybridMultilevel"/>
    <w:tmpl w:val="2942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0AC"/>
    <w:multiLevelType w:val="hybridMultilevel"/>
    <w:tmpl w:val="AFE8C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E55F6"/>
    <w:multiLevelType w:val="hybridMultilevel"/>
    <w:tmpl w:val="F0768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0"/>
  </w:num>
  <w:num w:numId="5">
    <w:abstractNumId w:val="4"/>
  </w:num>
  <w:num w:numId="6">
    <w:abstractNumId w:val="21"/>
  </w:num>
  <w:num w:numId="7">
    <w:abstractNumId w:val="19"/>
  </w:num>
  <w:num w:numId="8">
    <w:abstractNumId w:val="13"/>
  </w:num>
  <w:num w:numId="9">
    <w:abstractNumId w:val="10"/>
  </w:num>
  <w:num w:numId="10">
    <w:abstractNumId w:val="18"/>
  </w:num>
  <w:num w:numId="11">
    <w:abstractNumId w:val="1"/>
  </w:num>
  <w:num w:numId="12">
    <w:abstractNumId w:val="6"/>
  </w:num>
  <w:num w:numId="13">
    <w:abstractNumId w:val="9"/>
  </w:num>
  <w:num w:numId="14">
    <w:abstractNumId w:val="0"/>
  </w:num>
  <w:num w:numId="15">
    <w:abstractNumId w:val="17"/>
  </w:num>
  <w:num w:numId="16">
    <w:abstractNumId w:val="2"/>
  </w:num>
  <w:num w:numId="17">
    <w:abstractNumId w:val="12"/>
  </w:num>
  <w:num w:numId="18">
    <w:abstractNumId w:val="15"/>
  </w:num>
  <w:num w:numId="19">
    <w:abstractNumId w:val="14"/>
  </w:num>
  <w:num w:numId="20">
    <w:abstractNumId w:val="3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6A"/>
    <w:rsid w:val="002C5B72"/>
    <w:rsid w:val="00441D6A"/>
    <w:rsid w:val="00507CE2"/>
    <w:rsid w:val="008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0715"/>
  <w15:chartTrackingRefBased/>
  <w15:docId w15:val="{88A797B0-1D52-4933-8763-FA2B4646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5B7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2C5B7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885F4A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C5B7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C5B7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rsid w:val="002C5B72"/>
    <w:rPr>
      <w:rFonts w:ascii="Arial" w:eastAsia="Times New Roman" w:hAnsi="Arial" w:cs="Arial"/>
      <w:b/>
      <w:bCs/>
      <w:color w:val="885F4A"/>
      <w:sz w:val="24"/>
      <w:szCs w:val="24"/>
    </w:rPr>
  </w:style>
  <w:style w:type="paragraph" w:styleId="a3">
    <w:basedOn w:val="a"/>
    <w:next w:val="a4"/>
    <w:uiPriority w:val="99"/>
    <w:rsid w:val="002C5B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C5B7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C5B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2C5B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C5B7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5">
    <w:name w:val="Table Grid"/>
    <w:basedOn w:val="a1"/>
    <w:rsid w:val="002C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2C5B72"/>
    <w:rPr>
      <w:b/>
      <w:bCs/>
    </w:rPr>
  </w:style>
  <w:style w:type="character" w:styleId="a7">
    <w:name w:val="Hyperlink"/>
    <w:uiPriority w:val="99"/>
    <w:unhideWhenUsed/>
    <w:rsid w:val="002C5B72"/>
    <w:rPr>
      <w:strike w:val="0"/>
      <w:dstrike w:val="0"/>
      <w:color w:val="008738"/>
      <w:u w:val="none"/>
      <w:effect w:val="none"/>
    </w:rPr>
  </w:style>
  <w:style w:type="paragraph" w:customStyle="1" w:styleId="11">
    <w:name w:val="Обычный1"/>
    <w:rsid w:val="002C5B7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0" w:line="218" w:lineRule="auto"/>
    </w:pPr>
    <w:rPr>
      <w:rFonts w:ascii="WenQuanYi Micro Hei" w:eastAsia="DejaVu Sans" w:hAnsi="WenQuanYi Micro Hei" w:cs="Liberation Sans"/>
      <w:color w:val="000000"/>
      <w:kern w:val="2"/>
      <w:sz w:val="36"/>
      <w:szCs w:val="24"/>
      <w:lang w:eastAsia="zh-CN" w:bidi="hi-IN"/>
    </w:rPr>
  </w:style>
  <w:style w:type="character" w:styleId="a8">
    <w:name w:val="Unresolved Mention"/>
    <w:uiPriority w:val="99"/>
    <w:semiHidden/>
    <w:unhideWhenUsed/>
    <w:rsid w:val="002C5B72"/>
    <w:rPr>
      <w:color w:val="605E5C"/>
      <w:shd w:val="clear" w:color="auto" w:fill="E1DFDD"/>
    </w:rPr>
  </w:style>
  <w:style w:type="character" w:styleId="a9">
    <w:name w:val="Emphasis"/>
    <w:uiPriority w:val="20"/>
    <w:qFormat/>
    <w:rsid w:val="002C5B72"/>
    <w:rPr>
      <w:i/>
      <w:iCs/>
    </w:rPr>
  </w:style>
  <w:style w:type="paragraph" w:customStyle="1" w:styleId="text-right">
    <w:name w:val="text-right"/>
    <w:basedOn w:val="a"/>
    <w:rsid w:val="002C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gie.62.rospotrebnadzor.ru/consultation/info_2/452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2021-11-16T20:59:00Z</dcterms:created>
  <dcterms:modified xsi:type="dcterms:W3CDTF">2021-11-16T21:28:00Z</dcterms:modified>
</cp:coreProperties>
</file>